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D7D3" w14:textId="77777777" w:rsidR="008663E8" w:rsidRDefault="009C1E8C">
      <w:pPr>
        <w:pStyle w:val="berschrift1"/>
        <w:spacing w:before="720" w:after="720" w:line="260" w:lineRule="exact"/>
        <w:rPr>
          <w:sz w:val="20"/>
          <w:lang w:bidi="it-IT"/>
        </w:rPr>
      </w:pPr>
      <w:r>
        <w:rPr>
          <w:sz w:val="20"/>
          <w:lang w:bidi="it-IT"/>
        </w:rPr>
        <w:t>MEDIENINFORMATION</w:t>
      </w:r>
    </w:p>
    <w:p w14:paraId="59428EB2" w14:textId="77777777" w:rsidR="008663E8" w:rsidRDefault="009C1E8C">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Auszeichnung der Fachzeitschrift Chip </w:t>
      </w:r>
    </w:p>
    <w:p w14:paraId="696922B8" w14:textId="77777777" w:rsidR="008663E8" w:rsidRDefault="009C1E8C">
      <w:pPr>
        <w:pStyle w:val="Kopfzeile"/>
        <w:tabs>
          <w:tab w:val="clear" w:pos="4536"/>
          <w:tab w:val="clear" w:pos="9072"/>
        </w:tabs>
        <w:spacing w:before="360" w:after="360"/>
        <w:ind w:right="-285"/>
        <w:rPr>
          <w:rFonts w:ascii="Arial" w:hAnsi="Arial" w:cs="Arial"/>
          <w:b/>
          <w:bCs/>
          <w:color w:val="000000"/>
          <w:spacing w:val="-2"/>
          <w:sz w:val="36"/>
        </w:rPr>
      </w:pPr>
      <w:r>
        <w:rPr>
          <w:rFonts w:ascii="Arial" w:hAnsi="Arial" w:cs="Arial"/>
          <w:b/>
          <w:bCs/>
          <w:color w:val="000000"/>
          <w:spacing w:val="-2"/>
          <w:sz w:val="36"/>
        </w:rPr>
        <w:t>Würth Elektronik Gruppe ist Digital Innovator 2023</w:t>
      </w:r>
    </w:p>
    <w:p w14:paraId="0165E7CE" w14:textId="612460B3" w:rsidR="008663E8" w:rsidRDefault="009C1E8C">
      <w:pPr>
        <w:pStyle w:val="Textkrper"/>
        <w:spacing w:before="120" w:after="120" w:line="260" w:lineRule="exact"/>
        <w:jc w:val="both"/>
        <w:rPr>
          <w:rFonts w:ascii="Arial" w:hAnsi="Arial"/>
          <w:color w:val="000000"/>
        </w:rPr>
      </w:pPr>
      <w:r>
        <w:rPr>
          <w:rFonts w:ascii="Arial" w:hAnsi="Arial"/>
          <w:color w:val="000000"/>
        </w:rPr>
        <w:t xml:space="preserve">Waldenburg, </w:t>
      </w:r>
      <w:r w:rsidR="00AD5695">
        <w:rPr>
          <w:rFonts w:ascii="Arial" w:hAnsi="Arial"/>
          <w:color w:val="000000"/>
        </w:rPr>
        <w:t>1</w:t>
      </w:r>
      <w:r w:rsidR="00066ED3">
        <w:rPr>
          <w:rFonts w:ascii="Arial" w:hAnsi="Arial"/>
          <w:color w:val="000000"/>
        </w:rPr>
        <w:t>2</w:t>
      </w:r>
      <w:r>
        <w:rPr>
          <w:rFonts w:ascii="Arial" w:hAnsi="Arial"/>
          <w:color w:val="000000"/>
        </w:rPr>
        <w:t xml:space="preserve">. Mai 2023 – Die renommierte Fachzeitschrift Chip hat auf Grundlage eingereichter Patente und Innovationen auf Firmen-Webseiten die innovativsten Firmen Deutschlands 2023 prämiert. Der prestigeträchtige Preis ging in </w:t>
      </w:r>
      <w:r w:rsidR="00A13797">
        <w:rPr>
          <w:rFonts w:ascii="Arial" w:hAnsi="Arial"/>
          <w:color w:val="000000"/>
        </w:rPr>
        <w:t>diesem Jahr</w:t>
      </w:r>
      <w:r>
        <w:rPr>
          <w:rFonts w:ascii="Arial" w:hAnsi="Arial"/>
          <w:color w:val="000000"/>
        </w:rPr>
        <w:t xml:space="preserve"> </w:t>
      </w:r>
      <w:r w:rsidR="00A13797">
        <w:rPr>
          <w:rFonts w:ascii="Arial" w:hAnsi="Arial"/>
          <w:color w:val="000000"/>
        </w:rPr>
        <w:t xml:space="preserve">erstmals </w:t>
      </w:r>
      <w:r>
        <w:rPr>
          <w:rFonts w:ascii="Arial" w:hAnsi="Arial"/>
          <w:color w:val="000000"/>
        </w:rPr>
        <w:t>an die Würth Elektronik Gruppe.</w:t>
      </w:r>
    </w:p>
    <w:p w14:paraId="3D7A8016" w14:textId="77777777" w:rsidR="008663E8" w:rsidRDefault="009C1E8C">
      <w:pPr>
        <w:pStyle w:val="Textkrper"/>
        <w:spacing w:before="120" w:after="120" w:line="260" w:lineRule="exact"/>
        <w:jc w:val="both"/>
        <w:rPr>
          <w:rFonts w:ascii="Arial" w:hAnsi="Arial"/>
          <w:b w:val="0"/>
          <w:bCs w:val="0"/>
        </w:rPr>
      </w:pPr>
      <w:r>
        <w:rPr>
          <w:rFonts w:ascii="Arial" w:hAnsi="Arial"/>
          <w:b w:val="0"/>
          <w:bCs w:val="0"/>
        </w:rPr>
        <w:t>Die Computer- und Technikzeitschrift Chip ist mit unabhängigen Tests ein wichtiges Medium für Konsumierende und Entscheidungsträger:innen. Gemeinsam mit dem Partner Globis hat das Fachmedium nach Unternehmen und Institutionen recherchiert, die die deutsche Wirtschaft mit ihren Innovationen besonders voranbringen.</w:t>
      </w:r>
    </w:p>
    <w:p w14:paraId="1F9092F4" w14:textId="77777777" w:rsidR="008663E8" w:rsidRDefault="009C1E8C">
      <w:pPr>
        <w:pStyle w:val="Textkrper"/>
        <w:spacing w:before="120" w:after="120" w:line="260" w:lineRule="exact"/>
        <w:jc w:val="both"/>
        <w:rPr>
          <w:rFonts w:ascii="Arial" w:hAnsi="Arial"/>
          <w:b w:val="0"/>
          <w:bCs w:val="0"/>
        </w:rPr>
      </w:pPr>
      <w:r>
        <w:rPr>
          <w:rFonts w:ascii="Arial" w:hAnsi="Arial"/>
          <w:b w:val="0"/>
          <w:bCs w:val="0"/>
        </w:rPr>
        <w:t>Untersucht wurden weltweite Patentregistrierungen in verschiedenen Branchen zwischen 2020 und 2021. Etwa 17 400 Erstregistrierungen für Patente flossen in den Vergleich ein. Deren Qualität wird über die so genannten Non-Family Forward-Citations bewertet: Je öfter ein Patent in den Anmeldungen von anderen Patenten genannt wird, desto höher der Innovations-Score. Außerdem wurden die Webseiten der Firmen analysiert. Hier gab es Pluspunkte für den Fokus auf Innovationen und deren Präsentation.</w:t>
      </w:r>
    </w:p>
    <w:p w14:paraId="08625A1C" w14:textId="21BF5ED4" w:rsidR="008663E8" w:rsidRDefault="009C1E8C">
      <w:pPr>
        <w:pStyle w:val="Textkrper"/>
        <w:spacing w:before="120" w:after="120" w:line="260" w:lineRule="exact"/>
        <w:jc w:val="both"/>
        <w:rPr>
          <w:rFonts w:ascii="Arial" w:hAnsi="Arial"/>
          <w:b w:val="0"/>
          <w:bCs w:val="0"/>
        </w:rPr>
      </w:pPr>
      <w:r>
        <w:rPr>
          <w:rFonts w:ascii="Arial" w:hAnsi="Arial"/>
          <w:b w:val="0"/>
          <w:bCs w:val="0"/>
        </w:rPr>
        <w:t>Im Ranking von Chip und Globis hat die Würth Elektronik Gruppe klar die Nase vorn: Sie ist Digital Innovator 2023.</w:t>
      </w:r>
      <w:r w:rsidR="00A13797">
        <w:rPr>
          <w:rFonts w:ascii="Arial" w:hAnsi="Arial"/>
          <w:b w:val="0"/>
          <w:bCs w:val="0"/>
        </w:rPr>
        <w:t xml:space="preserve"> </w:t>
      </w:r>
      <w:r w:rsidR="00A13797" w:rsidRPr="00A13797">
        <w:rPr>
          <w:rFonts w:ascii="Arial" w:hAnsi="Arial"/>
          <w:b w:val="0"/>
          <w:bCs w:val="0"/>
        </w:rPr>
        <w:t>Die</w:t>
      </w:r>
      <w:r w:rsidR="00A13797">
        <w:rPr>
          <w:rFonts w:ascii="Arial" w:hAnsi="Arial"/>
          <w:b w:val="0"/>
          <w:bCs w:val="0"/>
        </w:rPr>
        <w:t xml:space="preserve"> </w:t>
      </w:r>
      <w:r w:rsidR="00A13797" w:rsidRPr="00A13797">
        <w:rPr>
          <w:rFonts w:ascii="Arial" w:hAnsi="Arial"/>
          <w:b w:val="0"/>
          <w:bCs w:val="0"/>
        </w:rPr>
        <w:t>Auszeichnung unterstreicht die Innovationskraft der Würth Elektronik Gruppe im Elektronikmarkt</w:t>
      </w:r>
      <w:r w:rsidR="00A13797">
        <w:rPr>
          <w:rFonts w:ascii="Arial" w:hAnsi="Arial"/>
          <w:b w:val="0"/>
          <w:bCs w:val="0"/>
        </w:rPr>
        <w:t xml:space="preserve"> </w:t>
      </w:r>
      <w:r w:rsidR="00861768">
        <w:rPr>
          <w:rFonts w:ascii="Arial" w:hAnsi="Arial"/>
          <w:b w:val="0"/>
          <w:bCs w:val="0"/>
        </w:rPr>
        <w:t xml:space="preserve">und ist </w:t>
      </w:r>
      <w:r w:rsidR="00A13797">
        <w:rPr>
          <w:rFonts w:ascii="Arial" w:hAnsi="Arial"/>
          <w:b w:val="0"/>
          <w:bCs w:val="0"/>
        </w:rPr>
        <w:t>ein</w:t>
      </w:r>
      <w:r w:rsidR="00F46F14">
        <w:rPr>
          <w:rFonts w:ascii="Arial" w:hAnsi="Arial"/>
          <w:b w:val="0"/>
          <w:bCs w:val="0"/>
        </w:rPr>
        <w:t xml:space="preserve"> weiterer</w:t>
      </w:r>
      <w:r w:rsidR="00A13797">
        <w:rPr>
          <w:rFonts w:ascii="Arial" w:hAnsi="Arial"/>
          <w:b w:val="0"/>
          <w:bCs w:val="0"/>
        </w:rPr>
        <w:t xml:space="preserve"> Ansporn zur kontinuierlichen Weiterentwicklung.</w:t>
      </w:r>
    </w:p>
    <w:p w14:paraId="402791E1" w14:textId="77777777" w:rsidR="008663E8" w:rsidRDefault="008663E8">
      <w:pPr>
        <w:pStyle w:val="Textkrper"/>
        <w:spacing w:before="120" w:after="120" w:line="260" w:lineRule="exact"/>
        <w:jc w:val="both"/>
        <w:rPr>
          <w:rFonts w:ascii="Arial" w:hAnsi="Arial"/>
          <w:b w:val="0"/>
          <w:bCs w:val="0"/>
        </w:rPr>
      </w:pPr>
    </w:p>
    <w:p w14:paraId="491436EF" w14:textId="77777777" w:rsidR="008663E8" w:rsidRDefault="008663E8">
      <w:pPr>
        <w:pStyle w:val="Textkrper"/>
        <w:spacing w:before="120" w:after="120" w:line="260" w:lineRule="exact"/>
        <w:jc w:val="both"/>
        <w:rPr>
          <w:rFonts w:ascii="Arial" w:hAnsi="Arial"/>
          <w:b w:val="0"/>
          <w:bCs w:val="0"/>
        </w:rPr>
      </w:pPr>
    </w:p>
    <w:p w14:paraId="278C52A1" w14:textId="77777777" w:rsidR="008663E8" w:rsidRDefault="008663E8">
      <w:pPr>
        <w:pStyle w:val="PITextkrper"/>
        <w:pBdr>
          <w:top w:val="single" w:sz="4" w:space="1" w:color="auto"/>
        </w:pBdr>
        <w:spacing w:before="240"/>
        <w:rPr>
          <w:b/>
          <w:sz w:val="18"/>
          <w:szCs w:val="18"/>
          <w:lang w:val="de-DE"/>
        </w:rPr>
      </w:pPr>
    </w:p>
    <w:p w14:paraId="4D4AC23B" w14:textId="77777777" w:rsidR="008663E8" w:rsidRDefault="009C1E8C">
      <w:pPr>
        <w:spacing w:after="120" w:line="280" w:lineRule="exact"/>
        <w:rPr>
          <w:rFonts w:ascii="Arial" w:hAnsi="Arial" w:cs="Arial"/>
          <w:b/>
          <w:bCs/>
          <w:sz w:val="18"/>
          <w:szCs w:val="18"/>
        </w:rPr>
      </w:pPr>
      <w:r>
        <w:rPr>
          <w:rFonts w:ascii="Arial" w:hAnsi="Arial" w:cs="Arial"/>
          <w:b/>
          <w:bCs/>
          <w:sz w:val="18"/>
          <w:szCs w:val="18"/>
        </w:rPr>
        <w:t>Verfügbares Bildmaterial</w:t>
      </w:r>
    </w:p>
    <w:p w14:paraId="480A1FCF" w14:textId="77777777" w:rsidR="008663E8" w:rsidRDefault="009C1E8C">
      <w:pPr>
        <w:spacing w:after="120" w:line="280" w:lineRule="exact"/>
        <w:rPr>
          <w:rStyle w:val="Hyperlink"/>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8" w:history="1">
        <w:r>
          <w:rPr>
            <w:rStyle w:val="Hyperlink"/>
            <w:rFonts w:ascii="Arial" w:hAnsi="Arial" w:cs="Arial"/>
            <w:sz w:val="18"/>
            <w:szCs w:val="18"/>
          </w:rPr>
          <w:t>https://kk.htcm.de/press-releases/wuerth/</w:t>
        </w:r>
      </w:hyperlink>
    </w:p>
    <w:p w14:paraId="477321E3" w14:textId="77777777" w:rsidR="008663E8" w:rsidRDefault="008663E8">
      <w:pPr>
        <w:spacing w:after="120" w:line="280" w:lineRule="exact"/>
        <w:rPr>
          <w:rFonts w:ascii="Arial" w:hAnsi="Arial" w:cs="Arial"/>
          <w:sz w:val="18"/>
          <w:szCs w:val="18"/>
        </w:rPr>
      </w:pPr>
    </w:p>
    <w:p w14:paraId="26E7EB91" w14:textId="77777777" w:rsidR="008663E8" w:rsidRDefault="008663E8">
      <w:pPr>
        <w:spacing w:after="120" w:line="280" w:lineRule="exact"/>
        <w:rPr>
          <w:rFonts w:ascii="Arial" w:hAnsi="Arial" w:cs="Arial"/>
          <w:sz w:val="18"/>
          <w:szCs w:val="18"/>
        </w:rPr>
      </w:pPr>
    </w:p>
    <w:tbl>
      <w:tblPr>
        <w:tblW w:w="315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2"/>
      </w:tblGrid>
      <w:tr w:rsidR="008663E8" w14:paraId="62C1FAE9" w14:textId="77777777" w:rsidTr="00AD5695">
        <w:trPr>
          <w:trHeight w:val="1701"/>
        </w:trPr>
        <w:tc>
          <w:tcPr>
            <w:tcW w:w="3152" w:type="dxa"/>
          </w:tcPr>
          <w:p w14:paraId="2DAA1564" w14:textId="148357B5" w:rsidR="008663E8" w:rsidRDefault="009C1E8C">
            <w:pPr>
              <w:pStyle w:val="txt"/>
              <w:rPr>
                <w:b/>
                <w:bCs/>
                <w:sz w:val="18"/>
              </w:rPr>
            </w:pPr>
            <w:r>
              <w:rPr>
                <w:b/>
              </w:rPr>
              <w:lastRenderedPageBreak/>
              <w:br/>
            </w:r>
            <w:r>
              <w:rPr>
                <w:b/>
                <w:noProof/>
                <w:sz w:val="18"/>
                <w:lang w:val="en-US" w:eastAsia="zh-CN"/>
              </w:rPr>
              <w:drawing>
                <wp:inline distT="0" distB="0" distL="0" distR="0" wp14:anchorId="7FE2258E" wp14:editId="0235CAFB">
                  <wp:extent cx="1885950" cy="2003297"/>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0368" cy="2007990"/>
                          </a:xfrm>
                          <a:prstGeom prst="rect">
                            <a:avLst/>
                          </a:prstGeom>
                          <a:noFill/>
                          <a:ln>
                            <a:noFill/>
                          </a:ln>
                        </pic:spPr>
                      </pic:pic>
                    </a:graphicData>
                  </a:graphic>
                </wp:inline>
              </w:drawing>
            </w:r>
            <w:r w:rsidR="00AD5695">
              <w:rPr>
                <w:b/>
                <w:bCs/>
                <w:sz w:val="18"/>
              </w:rPr>
              <w:br/>
            </w:r>
            <w:r w:rsidR="00AD5695">
              <w:rPr>
                <w:b/>
                <w:bCs/>
                <w:sz w:val="18"/>
              </w:rPr>
              <w:br/>
            </w:r>
            <w:r w:rsidRPr="00AD5695">
              <w:rPr>
                <w:bCs/>
                <w:sz w:val="16"/>
                <w:szCs w:val="16"/>
              </w:rPr>
              <w:t>Bildquelle: Chip</w:t>
            </w:r>
            <w:r>
              <w:rPr>
                <w:bCs/>
                <w:sz w:val="16"/>
                <w:szCs w:val="16"/>
              </w:rPr>
              <w:t xml:space="preserve"> </w:t>
            </w:r>
          </w:p>
          <w:p w14:paraId="7103701F" w14:textId="724A9370" w:rsidR="008663E8" w:rsidRDefault="009C1E8C">
            <w:pPr>
              <w:autoSpaceDE w:val="0"/>
              <w:autoSpaceDN w:val="0"/>
              <w:adjustRightInd w:val="0"/>
              <w:rPr>
                <w:rFonts w:ascii="Arial" w:hAnsi="Arial" w:cs="Arial"/>
                <w:b/>
                <w:sz w:val="18"/>
                <w:szCs w:val="18"/>
              </w:rPr>
            </w:pPr>
            <w:r>
              <w:rPr>
                <w:rFonts w:ascii="Arial" w:hAnsi="Arial" w:cs="Arial"/>
                <w:b/>
                <w:sz w:val="18"/>
                <w:szCs w:val="18"/>
              </w:rPr>
              <w:t>Ausgezeichnet innovativ: Die Würth Elektronik Gruppe wurde von der Redaktion der unabhängigen Fachzeitschrift Chip zum Digital Innovator 2023 gekürt.</w:t>
            </w:r>
          </w:p>
          <w:p w14:paraId="2BF14A73" w14:textId="77777777" w:rsidR="008663E8" w:rsidRDefault="008663E8">
            <w:pPr>
              <w:autoSpaceDE w:val="0"/>
              <w:autoSpaceDN w:val="0"/>
              <w:adjustRightInd w:val="0"/>
              <w:rPr>
                <w:rFonts w:ascii="Arial" w:hAnsi="Arial" w:cs="Arial"/>
                <w:b/>
                <w:bCs/>
                <w:sz w:val="18"/>
                <w:szCs w:val="18"/>
              </w:rPr>
            </w:pPr>
          </w:p>
        </w:tc>
      </w:tr>
    </w:tbl>
    <w:p w14:paraId="46C3B461" w14:textId="77777777" w:rsidR="008663E8" w:rsidRDefault="008663E8">
      <w:pPr>
        <w:pStyle w:val="PITextkrper"/>
        <w:rPr>
          <w:b/>
          <w:bCs/>
          <w:sz w:val="20"/>
          <w:lang w:val="de-DE"/>
        </w:rPr>
      </w:pPr>
    </w:p>
    <w:p w14:paraId="5CEBD11E" w14:textId="77777777" w:rsidR="008663E8" w:rsidRDefault="008663E8">
      <w:pPr>
        <w:pStyle w:val="Textkrper"/>
        <w:spacing w:before="120" w:after="120" w:line="260" w:lineRule="exact"/>
        <w:jc w:val="both"/>
        <w:rPr>
          <w:rFonts w:ascii="Arial" w:hAnsi="Arial"/>
          <w:b w:val="0"/>
          <w:bCs w:val="0"/>
        </w:rPr>
      </w:pPr>
    </w:p>
    <w:p w14:paraId="5DC24A9B" w14:textId="77777777" w:rsidR="008663E8" w:rsidRDefault="008663E8">
      <w:pPr>
        <w:pStyle w:val="PITextkrper"/>
        <w:pBdr>
          <w:top w:val="single" w:sz="4" w:space="1" w:color="auto"/>
        </w:pBdr>
        <w:spacing w:before="240"/>
        <w:rPr>
          <w:b/>
          <w:sz w:val="18"/>
          <w:szCs w:val="18"/>
          <w:lang w:val="de-DE"/>
        </w:rPr>
      </w:pPr>
    </w:p>
    <w:p w14:paraId="01B50CEE" w14:textId="77777777" w:rsidR="008663E8" w:rsidRDefault="009C1E8C">
      <w:pPr>
        <w:pStyle w:val="Textkrper"/>
        <w:spacing w:before="120" w:after="120" w:line="276" w:lineRule="auto"/>
        <w:rPr>
          <w:rFonts w:ascii="Arial" w:hAnsi="Arial"/>
        </w:rPr>
      </w:pPr>
      <w:r>
        <w:rPr>
          <w:rFonts w:ascii="Arial" w:hAnsi="Arial"/>
        </w:rPr>
        <w:t>Über Würth Elektronik Unternehmensgruppe</w:t>
      </w:r>
    </w:p>
    <w:p w14:paraId="19BDBA2A" w14:textId="77777777" w:rsidR="008663E8" w:rsidRDefault="009C1E8C">
      <w:pPr>
        <w:pStyle w:val="Textkrper"/>
        <w:spacing w:before="120" w:after="120" w:line="276" w:lineRule="auto"/>
        <w:jc w:val="both"/>
        <w:rPr>
          <w:rFonts w:ascii="Arial" w:hAnsi="Arial"/>
          <w:b w:val="0"/>
        </w:rPr>
      </w:pPr>
      <w:r>
        <w:rPr>
          <w:rFonts w:ascii="Arial" w:hAnsi="Arial"/>
          <w:b w:val="0"/>
        </w:rPr>
        <w:t xml:space="preserve">Die Würth Elektronik Unternehmensgruppe, gegründet im baden-württembergischen Niedernhall, beschäftigt weltweit 8 200 Mitarbeiter und erwirtschaftete im Jahr 2022 einen Umsatz von 1,33 Milliarden €. </w:t>
      </w:r>
    </w:p>
    <w:p w14:paraId="1E9B9D7A" w14:textId="77777777" w:rsidR="008663E8" w:rsidRDefault="009C1E8C">
      <w:pPr>
        <w:pStyle w:val="Textkrper"/>
        <w:spacing w:before="120" w:after="120" w:line="276" w:lineRule="auto"/>
        <w:jc w:val="both"/>
        <w:rPr>
          <w:rFonts w:ascii="Arial" w:hAnsi="Arial"/>
          <w:b w:val="0"/>
        </w:rPr>
      </w:pPr>
      <w:r>
        <w:rPr>
          <w:rFonts w:ascii="Arial" w:hAnsi="Arial"/>
          <w:b w:val="0"/>
        </w:rPr>
        <w:t>Mit weltweit über 23 Produktionsstandorten gehört Würth Elektronik zu den erfolgreichsten Gesellschaften der Würth-Gruppe.</w:t>
      </w:r>
    </w:p>
    <w:p w14:paraId="52F50EFC" w14:textId="77777777" w:rsidR="008663E8" w:rsidRDefault="009C1E8C">
      <w:pPr>
        <w:pStyle w:val="Textkrper"/>
        <w:spacing w:before="120" w:after="120" w:line="276" w:lineRule="auto"/>
        <w:jc w:val="both"/>
        <w:rPr>
          <w:rFonts w:ascii="Arial" w:hAnsi="Arial"/>
          <w:b w:val="0"/>
        </w:rPr>
      </w:pPr>
      <w:r>
        <w:rPr>
          <w:rFonts w:ascii="Arial" w:hAnsi="Arial"/>
          <w:b w:val="0"/>
        </w:rPr>
        <w:t>Würth Elektronik ist mit drei Unternehmensbereichen auf verschiedenen Märkten international aktiv:</w:t>
      </w:r>
    </w:p>
    <w:p w14:paraId="1E4CC632" w14:textId="77777777" w:rsidR="008663E8" w:rsidRDefault="009C1E8C">
      <w:pPr>
        <w:pStyle w:val="Textkrper"/>
        <w:numPr>
          <w:ilvl w:val="0"/>
          <w:numId w:val="6"/>
        </w:numPr>
        <w:tabs>
          <w:tab w:val="clear" w:pos="720"/>
        </w:tabs>
        <w:spacing w:before="120" w:after="120" w:line="276" w:lineRule="auto"/>
        <w:jc w:val="both"/>
        <w:rPr>
          <w:rFonts w:ascii="Arial" w:hAnsi="Arial"/>
          <w:b w:val="0"/>
        </w:rPr>
      </w:pPr>
      <w:r>
        <w:rPr>
          <w:rFonts w:ascii="Arial" w:hAnsi="Arial"/>
          <w:b w:val="0"/>
        </w:rPr>
        <w:t>Elektronische und elektromechanische Bauelemente (Hauptsitz: Waldenburg)</w:t>
      </w:r>
    </w:p>
    <w:p w14:paraId="025C2E2E" w14:textId="7482BAC4" w:rsidR="00AD5695" w:rsidRDefault="009C1E8C">
      <w:pPr>
        <w:pStyle w:val="Textkrper"/>
        <w:spacing w:before="120" w:after="120" w:line="276" w:lineRule="auto"/>
        <w:ind w:left="720"/>
        <w:jc w:val="both"/>
        <w:rPr>
          <w:rFonts w:ascii="Arial" w:hAnsi="Arial"/>
          <w:b w:val="0"/>
        </w:rPr>
      </w:pPr>
      <w:r>
        <w:rPr>
          <w:rFonts w:ascii="Arial" w:hAnsi="Arial"/>
          <w:b w:val="0"/>
        </w:rPr>
        <w:t>Würth Elektronik eiSos (elektronische und elektromechanische Bauelemente) ist einer der größten europäischen Hersteller von elektronischen und elektromechanischen Bauelementen. Das weltweite Vertriebsnetz mit 700 technischen Vertriebsmitarbeitern ist einzigartig im Elektronikmarkt. Vom Hersteller wird den Kunden eine exzellente Design-In-Unterstützung vor Ort geboten. Die Produktionswerke in Deutschland, Tschechien, Bulgarien, den USA, Mexiko, Taiwan und China garantieren eine hohe Verfügbarkeit auf allen Märkten. Alle Katalogprodukte sind ab Lager verfügbar, Muster sind kostenlos.</w:t>
      </w:r>
    </w:p>
    <w:p w14:paraId="5643E27E" w14:textId="77777777" w:rsidR="00AD5695" w:rsidRDefault="00AD5695">
      <w:pPr>
        <w:rPr>
          <w:rFonts w:ascii="Arial" w:hAnsi="Arial" w:cs="Arial"/>
          <w:bCs/>
          <w:sz w:val="20"/>
          <w:szCs w:val="20"/>
        </w:rPr>
      </w:pPr>
      <w:r>
        <w:rPr>
          <w:rFonts w:ascii="Arial" w:hAnsi="Arial"/>
          <w:b/>
        </w:rPr>
        <w:br w:type="page"/>
      </w:r>
    </w:p>
    <w:p w14:paraId="5F6D05C2" w14:textId="77777777" w:rsidR="008663E8" w:rsidRDefault="008663E8">
      <w:pPr>
        <w:pStyle w:val="Textkrper"/>
        <w:spacing w:before="120" w:after="120" w:line="276" w:lineRule="auto"/>
        <w:ind w:left="720"/>
        <w:jc w:val="both"/>
        <w:rPr>
          <w:rFonts w:ascii="Arial" w:hAnsi="Arial"/>
          <w:b w:val="0"/>
        </w:rPr>
      </w:pPr>
    </w:p>
    <w:p w14:paraId="25644F2A" w14:textId="77777777" w:rsidR="008663E8" w:rsidRDefault="009C1E8C">
      <w:pPr>
        <w:pStyle w:val="Textkrper"/>
        <w:numPr>
          <w:ilvl w:val="0"/>
          <w:numId w:val="6"/>
        </w:numPr>
        <w:tabs>
          <w:tab w:val="clear" w:pos="720"/>
        </w:tabs>
        <w:spacing w:before="120" w:after="120" w:line="276" w:lineRule="auto"/>
        <w:jc w:val="both"/>
        <w:rPr>
          <w:rFonts w:ascii="Arial" w:hAnsi="Arial"/>
          <w:b w:val="0"/>
        </w:rPr>
      </w:pPr>
      <w:r>
        <w:rPr>
          <w:rFonts w:ascii="Arial" w:hAnsi="Arial"/>
          <w:b w:val="0"/>
        </w:rPr>
        <w:t>Leiterplatten (Hauptsitz: Niedernhall)</w:t>
      </w:r>
    </w:p>
    <w:p w14:paraId="143DB76F" w14:textId="77777777" w:rsidR="008663E8" w:rsidRDefault="009C1E8C">
      <w:pPr>
        <w:pStyle w:val="Textkrper"/>
        <w:spacing w:before="120" w:after="120" w:line="276" w:lineRule="auto"/>
        <w:ind w:left="720"/>
        <w:jc w:val="both"/>
        <w:rPr>
          <w:rFonts w:ascii="Arial" w:hAnsi="Arial"/>
          <w:b w:val="0"/>
        </w:rPr>
      </w:pPr>
      <w:r>
        <w:rPr>
          <w:rFonts w:ascii="Arial" w:hAnsi="Arial"/>
          <w:b w:val="0"/>
        </w:rPr>
        <w:t>1971 gegründet, ist Würth Elektronik Circuit Board Technology heute Europas führender Leiterplattenhersteller und dank des umfassenden Portfolios ein verlässlicher Partner sowohl Ein-Mann-Entwicklungsbüro als auch für Großkonzerne. Ob Basic- oder High-End-Technologien, kundenspezifische Anforderungen werden von der ersten Design-Idee über die Produktion von Prototypen im Online-Shop bis hin zur Fertigung von mittleren Serien und großen Volumen in Deutschland oder Asien erfüllt.</w:t>
      </w:r>
    </w:p>
    <w:p w14:paraId="1EB2D825" w14:textId="77777777" w:rsidR="008663E8" w:rsidRDefault="009C1E8C">
      <w:pPr>
        <w:pStyle w:val="Textkrper"/>
        <w:numPr>
          <w:ilvl w:val="0"/>
          <w:numId w:val="6"/>
        </w:numPr>
        <w:spacing w:before="120" w:after="120" w:line="276" w:lineRule="auto"/>
        <w:jc w:val="both"/>
        <w:rPr>
          <w:rFonts w:ascii="Arial" w:hAnsi="Arial"/>
          <w:b w:val="0"/>
        </w:rPr>
      </w:pPr>
      <w:r>
        <w:rPr>
          <w:rFonts w:ascii="Arial" w:hAnsi="Arial"/>
          <w:b w:val="0"/>
        </w:rPr>
        <w:t>Intelligente Power- und Steuerungssysteme (Hauptsitz: Niedernhall-Waldzimmern)</w:t>
      </w:r>
    </w:p>
    <w:p w14:paraId="4E1ACD78" w14:textId="77777777" w:rsidR="008663E8" w:rsidRDefault="009C1E8C">
      <w:pPr>
        <w:pStyle w:val="Textkrper"/>
        <w:spacing w:before="120" w:after="120" w:line="276" w:lineRule="auto"/>
        <w:ind w:left="720"/>
        <w:jc w:val="both"/>
        <w:rPr>
          <w:rFonts w:ascii="Arial" w:hAnsi="Arial"/>
          <w:b w:val="0"/>
        </w:rPr>
      </w:pPr>
      <w:r>
        <w:rPr>
          <w:rFonts w:ascii="Arial" w:hAnsi="Arial"/>
          <w:b w:val="0"/>
        </w:rPr>
        <w:t>Als Spezialist für die Entwicklung und Produktion von elektronischen und elektromechanischen Systemlösungen wie beispielsweise Zentralelektriken ist Würth Elektronik ICS (Intelligent Power &amp; Control Systems) langjähriger Partner für viele Nutzfahrzeughersteller. Ein professionelles Projektmanagement begleitet die Geschäftspartner von der Produktidee bis zur Serienreife.</w:t>
      </w:r>
    </w:p>
    <w:p w14:paraId="7549601D" w14:textId="77777777" w:rsidR="008663E8" w:rsidRDefault="009C1E8C">
      <w:pPr>
        <w:pStyle w:val="Textkrper"/>
        <w:spacing w:before="120" w:after="120" w:line="276" w:lineRule="auto"/>
        <w:rPr>
          <w:rFonts w:ascii="Arial" w:hAnsi="Arial"/>
        </w:rPr>
      </w:pPr>
      <w:r>
        <w:rPr>
          <w:rFonts w:ascii="Arial" w:hAnsi="Arial"/>
        </w:rPr>
        <w:t>Weitere Informationen unter www.we-online.com</w:t>
      </w:r>
    </w:p>
    <w:p w14:paraId="1AF92B7A" w14:textId="77777777" w:rsidR="008663E8" w:rsidRDefault="008663E8">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8663E8" w14:paraId="76260638" w14:textId="77777777">
        <w:tc>
          <w:tcPr>
            <w:tcW w:w="3902" w:type="dxa"/>
            <w:shd w:val="clear" w:color="auto" w:fill="auto"/>
            <w:hideMark/>
          </w:tcPr>
          <w:p w14:paraId="6405B35F" w14:textId="77777777" w:rsidR="008663E8" w:rsidRDefault="009C1E8C">
            <w:pPr>
              <w:pStyle w:val="Textkrper"/>
              <w:autoSpaceDE/>
              <w:adjustRightInd/>
              <w:spacing w:before="120" w:after="120" w:line="276" w:lineRule="auto"/>
              <w:rPr>
                <w:rFonts w:ascii="Arial" w:hAnsi="Arial"/>
                <w:bCs w:val="0"/>
                <w:szCs w:val="24"/>
              </w:rPr>
            </w:pPr>
            <w:r>
              <w:rPr>
                <w:rFonts w:ascii="Arial" w:hAnsi="Arial"/>
              </w:rPr>
              <w:br w:type="page"/>
            </w:r>
            <w:r>
              <w:rPr>
                <w:rFonts w:ascii="Arial" w:hAnsi="Arial"/>
                <w:bCs w:val="0"/>
                <w:szCs w:val="24"/>
              </w:rPr>
              <w:t>Weitere Informationen:</w:t>
            </w:r>
          </w:p>
          <w:p w14:paraId="49BF2B5D" w14:textId="77777777" w:rsidR="008663E8" w:rsidRDefault="009C1E8C">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74638 Waldenburg</w:t>
            </w:r>
          </w:p>
          <w:p w14:paraId="45EF5F2F" w14:textId="77777777" w:rsidR="008663E8" w:rsidRDefault="009C1E8C">
            <w:pPr>
              <w:spacing w:before="120" w:after="120" w:line="276" w:lineRule="auto"/>
              <w:rPr>
                <w:rFonts w:ascii="Arial" w:hAnsi="Arial" w:cs="Arial"/>
                <w:bCs/>
                <w:sz w:val="20"/>
                <w:lang w:val="it-IT"/>
              </w:rPr>
            </w:pPr>
            <w:r>
              <w:rPr>
                <w:rFonts w:ascii="Arial" w:hAnsi="Arial" w:cs="Arial"/>
                <w:sz w:val="20"/>
                <w:lang w:val="it-IT"/>
              </w:rPr>
              <w:t>Telefon: +49 7942 945-5186</w:t>
            </w:r>
            <w:r>
              <w:rPr>
                <w:rFonts w:ascii="Arial" w:hAnsi="Arial" w:cs="Arial"/>
                <w:sz w:val="20"/>
                <w:lang w:val="it-IT"/>
              </w:rPr>
              <w:br/>
            </w:r>
            <w:r>
              <w:rPr>
                <w:rFonts w:ascii="Arial" w:hAnsi="Arial" w:cs="Arial"/>
                <w:bCs/>
                <w:sz w:val="20"/>
                <w:lang w:val="it-IT"/>
              </w:rPr>
              <w:t>E-Mail: sarah.hurst@we-online.de</w:t>
            </w:r>
          </w:p>
          <w:p w14:paraId="0B236418" w14:textId="77777777" w:rsidR="008663E8" w:rsidRDefault="009C1E8C">
            <w:pPr>
              <w:spacing w:before="120" w:after="120" w:line="276" w:lineRule="auto"/>
              <w:rPr>
                <w:rFonts w:ascii="Arial" w:hAnsi="Arial" w:cs="Arial"/>
                <w:bCs/>
                <w:sz w:val="20"/>
              </w:rPr>
            </w:pPr>
            <w:r>
              <w:rPr>
                <w:rFonts w:ascii="Arial" w:hAnsi="Arial" w:cs="Arial"/>
                <w:bCs/>
                <w:sz w:val="20"/>
              </w:rPr>
              <w:t>www.we-online.com</w:t>
            </w:r>
          </w:p>
          <w:p w14:paraId="67C3B446" w14:textId="77777777" w:rsidR="008663E8" w:rsidRDefault="008663E8">
            <w:pPr>
              <w:spacing w:before="120" w:after="120" w:line="276" w:lineRule="auto"/>
              <w:rPr>
                <w:rFonts w:ascii="Arial" w:hAnsi="Arial" w:cs="Arial"/>
                <w:bCs/>
                <w:sz w:val="20"/>
              </w:rPr>
            </w:pPr>
          </w:p>
        </w:tc>
        <w:tc>
          <w:tcPr>
            <w:tcW w:w="3193" w:type="dxa"/>
            <w:shd w:val="clear" w:color="auto" w:fill="auto"/>
            <w:hideMark/>
          </w:tcPr>
          <w:p w14:paraId="59E7CD2D" w14:textId="77777777" w:rsidR="008663E8" w:rsidRDefault="009C1E8C">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2CB718D5" w14:textId="77777777" w:rsidR="008663E8" w:rsidRDefault="009C1E8C">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t>Brunhamstraße 21</w:t>
            </w:r>
            <w:r>
              <w:rPr>
                <w:rFonts w:ascii="Arial" w:hAnsi="Arial" w:cs="Arial"/>
                <w:bCs/>
                <w:sz w:val="20"/>
              </w:rPr>
              <w:br/>
              <w:t>81249 München</w:t>
            </w:r>
          </w:p>
          <w:p w14:paraId="074062EC" w14:textId="3C93D3DD" w:rsidR="008663E8" w:rsidRDefault="009C1E8C">
            <w:pPr>
              <w:tabs>
                <w:tab w:val="left" w:pos="1065"/>
              </w:tabs>
              <w:spacing w:before="120" w:after="120" w:line="276" w:lineRule="auto"/>
              <w:rPr>
                <w:rFonts w:ascii="Arial" w:hAnsi="Arial" w:cs="Arial"/>
                <w:bCs/>
                <w:sz w:val="20"/>
                <w:lang w:val="it-IT"/>
              </w:rPr>
            </w:pPr>
            <w:r>
              <w:rPr>
                <w:rFonts w:ascii="Arial" w:hAnsi="Arial" w:cs="Arial"/>
                <w:bCs/>
                <w:sz w:val="20"/>
                <w:lang w:val="it-IT"/>
              </w:rPr>
              <w:t>Telefon: +49 89 500778-20</w:t>
            </w:r>
            <w:r>
              <w:rPr>
                <w:rFonts w:ascii="Arial" w:hAnsi="Arial" w:cs="Arial"/>
                <w:bCs/>
                <w:sz w:val="20"/>
                <w:lang w:val="it-IT"/>
              </w:rPr>
              <w:br/>
              <w:t>E-Mail: b.basilio@htcm.de</w:t>
            </w:r>
          </w:p>
          <w:p w14:paraId="4C1FAC69" w14:textId="77777777" w:rsidR="008663E8" w:rsidRDefault="009C1E8C">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2BC97686" w14:textId="77777777" w:rsidR="008663E8" w:rsidRDefault="008663E8">
      <w:pPr>
        <w:pStyle w:val="Textkrper"/>
        <w:spacing w:before="120" w:after="120" w:line="276" w:lineRule="auto"/>
      </w:pPr>
    </w:p>
    <w:p w14:paraId="6AD4C6F9" w14:textId="77777777" w:rsidR="008663E8" w:rsidRDefault="008663E8">
      <w:pPr>
        <w:pStyle w:val="Textkrper"/>
        <w:spacing w:before="120" w:after="120" w:line="276" w:lineRule="auto"/>
        <w:jc w:val="both"/>
        <w:rPr>
          <w:rFonts w:ascii="Calibri" w:hAnsi="Calibri" w:cs="Calibri"/>
          <w:sz w:val="22"/>
          <w:szCs w:val="22"/>
        </w:rPr>
      </w:pPr>
    </w:p>
    <w:sectPr w:rsidR="008663E8">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B1E9" w14:textId="77777777" w:rsidR="00F57E61" w:rsidRDefault="00F57E61">
      <w:r>
        <w:separator/>
      </w:r>
    </w:p>
  </w:endnote>
  <w:endnote w:type="continuationSeparator" w:id="0">
    <w:p w14:paraId="2F284D24" w14:textId="77777777" w:rsidR="00F57E61" w:rsidRDefault="00F5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3335" w14:textId="0ACEED18" w:rsidR="008663E8" w:rsidRDefault="009C1E8C">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WTH1PI1262.docx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E5C4" w14:textId="77777777" w:rsidR="00F57E61" w:rsidRDefault="00F57E61">
      <w:r>
        <w:separator/>
      </w:r>
    </w:p>
  </w:footnote>
  <w:footnote w:type="continuationSeparator" w:id="0">
    <w:p w14:paraId="15F41AC7" w14:textId="77777777" w:rsidR="00F57E61" w:rsidRDefault="00F57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C693" w14:textId="77777777" w:rsidR="008663E8" w:rsidRDefault="009C1E8C">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09DCD62D" wp14:editId="78113BBC">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A02FB9"/>
    <w:multiLevelType w:val="multilevel"/>
    <w:tmpl w:val="EFA4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0165488">
    <w:abstractNumId w:val="5"/>
  </w:num>
  <w:num w:numId="2" w16cid:durableId="855583675">
    <w:abstractNumId w:val="2"/>
  </w:num>
  <w:num w:numId="3" w16cid:durableId="495341028">
    <w:abstractNumId w:val="3"/>
  </w:num>
  <w:num w:numId="4" w16cid:durableId="100497563">
    <w:abstractNumId w:val="4"/>
  </w:num>
  <w:num w:numId="5" w16cid:durableId="633293525">
    <w:abstractNumId w:val="0"/>
  </w:num>
  <w:num w:numId="6" w16cid:durableId="2086487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E8"/>
    <w:rsid w:val="00066ED3"/>
    <w:rsid w:val="003228B5"/>
    <w:rsid w:val="00444352"/>
    <w:rsid w:val="008547CD"/>
    <w:rsid w:val="00861768"/>
    <w:rsid w:val="008663E8"/>
    <w:rsid w:val="009C1E8C"/>
    <w:rsid w:val="00A13797"/>
    <w:rsid w:val="00A524CC"/>
    <w:rsid w:val="00AD5695"/>
    <w:rsid w:val="00B40017"/>
    <w:rsid w:val="00BF7AF2"/>
    <w:rsid w:val="00F46F14"/>
    <w:rsid w:val="00F57E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CAA53C"/>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DF7FE-82C4-4212-96F6-E9F167F8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3763</Characters>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4352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2023-05-10T12:13:00Z</dcterms:created>
  <dcterms:modified xsi:type="dcterms:W3CDTF">2023-05-11T14:50:00Z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