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spacing w:before="720" w:after="720" w:line="260" w:lineRule="exact"/>
        <w:rPr>
          <w:sz w:val="20"/>
        </w:rPr>
      </w:pPr>
      <w:r>
        <w:rPr>
          <w:sz w:val="20"/>
        </w:rPr>
        <w:t>PRESS RELEASE</w:t>
      </w:r>
    </w:p>
    <w:p>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makes its outdoor facilities bee-friendly </w:t>
      </w:r>
    </w:p>
    <w:p>
      <w:pPr>
        <w:pStyle w:val="Header"/>
        <w:tabs>
          <w:tab w:val="clear" w:pos="4536"/>
          <w:tab w:val="clear" w:pos="9072"/>
        </w:tabs>
        <w:spacing w:before="360" w:after="360"/>
        <w:rPr>
          <w:rFonts w:ascii="Arial" w:hAnsi="Arial" w:cs="Arial"/>
          <w:b/>
          <w:bCs/>
          <w:sz w:val="36"/>
        </w:rPr>
      </w:pPr>
      <w:r>
        <w:rPr>
          <w:rFonts w:ascii="Arial" w:hAnsi="Arial"/>
          <w:b/>
          <w:bCs/>
          <w:color w:val="000000"/>
          <w:sz w:val="36"/>
        </w:rPr>
        <w:t>Plant Site Brought to Blossom</w:t>
      </w:r>
    </w:p>
    <w:p>
      <w:pPr>
        <w:pStyle w:val="BodyText"/>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(Germany), </w:t>
      </w:r>
      <w:r>
        <w:rPr>
          <w:rFonts w:ascii="Arial" w:hAnsi="Arial"/>
          <w:color w:val="000000"/>
        </w:rPr>
        <w:t>28</w:t>
      </w:r>
      <w:bookmarkStart w:id="0" w:name="_GoBack"/>
      <w:bookmarkEnd w:id="0"/>
      <w:r>
        <w:rPr>
          <w:rFonts w:ascii="Arial" w:hAnsi="Arial"/>
          <w:color w:val="000000"/>
        </w:rPr>
        <w:t xml:space="preserve"> April </w:t>
      </w:r>
      <w:r>
        <w:rPr>
          <w:rFonts w:ascii="Arial" w:hAnsi="Arial"/>
        </w:rPr>
        <w:t xml:space="preserve">2021 </w:t>
      </w:r>
      <w:r>
        <w:rPr>
          <w:rFonts w:ascii="Arial" w:hAnsi="Arial"/>
        </w:rPr>
        <w:t>—</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has been offering bees a home in Waldenburg for a year now. In the spring, the “</w:t>
      </w:r>
      <w:proofErr w:type="spellStart"/>
      <w:r>
        <w:rPr>
          <w:rFonts w:ascii="Arial" w:hAnsi="Arial"/>
        </w:rPr>
        <w:t>WEBee</w:t>
      </w:r>
      <w:proofErr w:type="spellEnd"/>
      <w:r>
        <w:rPr>
          <w:rFonts w:ascii="Arial" w:hAnsi="Arial"/>
        </w:rPr>
        <w:t xml:space="preserve"> – We’re making a beeline for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initiative set up four bee colonies on an open space on the company's site. Now the company's environmental management is taking care of feeding: Supported by six apprentices and student trainees—the so-called "Young Talents”—who planted an insect-friendly flower seed mixture in front of the plant site, as well as thirty perennials, nine bushes and two trees. Another detail in the nature-friendly redesign: A rock pile was built up as a biotope for lizards. Further </w:t>
      </w:r>
      <w:proofErr w:type="spellStart"/>
      <w:r>
        <w:rPr>
          <w:rFonts w:ascii="Arial" w:hAnsi="Arial"/>
        </w:rPr>
        <w:t>renaturisation</w:t>
      </w:r>
      <w:proofErr w:type="spellEnd"/>
      <w:r>
        <w:rPr>
          <w:rFonts w:ascii="Arial" w:hAnsi="Arial"/>
        </w:rPr>
        <w:t xml:space="preserve"> and flower planting measures are planned for the period following corona, with more participants and the possibility of working more closely hand in hand. </w:t>
      </w:r>
    </w:p>
    <w:p>
      <w:pPr>
        <w:pStyle w:val="BodyText"/>
        <w:spacing w:before="120" w:after="120" w:line="260" w:lineRule="exact"/>
        <w:jc w:val="both"/>
        <w:rPr>
          <w:rFonts w:ascii="Arial" w:hAnsi="Arial"/>
          <w:b w:val="0"/>
          <w:bCs w:val="0"/>
        </w:rPr>
      </w:pPr>
      <w:r>
        <w:rPr>
          <w:rFonts w:ascii="Arial" w:hAnsi="Arial"/>
          <w:b w:val="0"/>
          <w:bCs w:val="0"/>
        </w:rPr>
        <w:t xml:space="preserve">“This visible transformation at the Waldenburg site is intended to create awareness of nature and the environment among our employees. Now we are looking forward to when the plants start to blossom," says Anika Wegmann, Environmental Manager 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eiSos.</w:t>
      </w:r>
    </w:p>
    <w:p>
      <w:pPr>
        <w:pStyle w:val="BodyText"/>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trPr>
          <w:trHeight w:val="1701"/>
        </w:trPr>
        <w:tc>
          <w:tcPr>
            <w:tcW w:w="3719" w:type="dxa"/>
          </w:tcPr>
          <w:p>
            <w:pPr>
              <w:pStyle w:val="txt"/>
              <w:rPr>
                <w:b/>
              </w:rPr>
            </w:pPr>
            <w:r>
              <w:rPr>
                <w:noProof/>
              </w:rPr>
              <w:br/>
            </w:r>
            <w:r>
              <w:rPr>
                <w:noProof/>
                <w:lang w:val="de-DE" w:eastAsia="zh-CN"/>
              </w:rPr>
              <w:drawing>
                <wp:inline distT="0" distB="0" distL="0" distR="0">
                  <wp:extent cx="2214000" cy="147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2214000" cy="1476000"/>
                          </a:xfrm>
                          <a:prstGeom prst="rect">
                            <a:avLst/>
                          </a:prstGeom>
                          <a:noFill/>
                          <a:ln>
                            <a:noFill/>
                          </a:ln>
                        </pic:spPr>
                      </pic:pic>
                    </a:graphicData>
                  </a:graphic>
                </wp:inline>
              </w:drawing>
            </w:r>
            <w:r>
              <w:rPr>
                <w:noProof/>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8"/>
                <w:szCs w:val="18"/>
              </w:rPr>
              <w:br/>
            </w:r>
            <w:r>
              <w:rPr>
                <w:bCs/>
                <w:sz w:val="18"/>
                <w:szCs w:val="18"/>
              </w:rPr>
              <w:br/>
            </w:r>
            <w:r>
              <w:rPr>
                <w:b/>
                <w:sz w:val="18"/>
                <w:szCs w:val="18"/>
              </w:rPr>
              <w:t>Apprentices and student trainees</w:t>
            </w:r>
            <w:r>
              <w:rPr>
                <w:b/>
              </w:rPr>
              <w:t xml:space="preserve"> from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xml:space="preserve"> take pride in their commitment to nature.</w:t>
            </w:r>
          </w:p>
        </w:tc>
        <w:tc>
          <w:tcPr>
            <w:tcW w:w="3685" w:type="dxa"/>
          </w:tcPr>
          <w:p>
            <w:pPr>
              <w:pStyle w:val="txt"/>
              <w:rPr>
                <w:b/>
                <w:bCs/>
              </w:rPr>
            </w:pPr>
            <w:r>
              <w:rPr>
                <w:b/>
              </w:rPr>
              <w:br/>
            </w:r>
            <w:r>
              <w:rPr>
                <w:noProof/>
                <w:lang w:val="de-DE" w:eastAsia="zh-CN"/>
              </w:rPr>
              <w:drawing>
                <wp:inline distT="0" distB="0" distL="0" distR="0">
                  <wp:extent cx="2213672" cy="147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13672" cy="1476000"/>
                          </a:xfrm>
                          <a:prstGeom prst="rect">
                            <a:avLst/>
                          </a:prstGeom>
                          <a:noFill/>
                          <a:ln>
                            <a:noFill/>
                          </a:ln>
                        </pic:spPr>
                      </pic:pic>
                    </a:graphicData>
                  </a:graphic>
                </wp:inline>
              </w:drawing>
            </w:r>
            <w:r>
              <w:rPr>
                <w:b/>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rPr>
              <w:br/>
            </w:r>
            <w:r>
              <w:rPr>
                <w:bCs/>
              </w:rPr>
              <w:br/>
            </w:r>
            <w:proofErr w:type="spellStart"/>
            <w:r>
              <w:rPr>
                <w:b/>
                <w:sz w:val="18"/>
                <w:szCs w:val="18"/>
              </w:rPr>
              <w:t>Renaturisation</w:t>
            </w:r>
            <w:proofErr w:type="spellEnd"/>
            <w:r>
              <w:rPr>
                <w:b/>
                <w:sz w:val="18"/>
                <w:szCs w:val="18"/>
              </w:rPr>
              <w:t xml:space="preserve"> and flower planting activities take place on the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xml:space="preserve"> plant site in Waldenburg.</w:t>
            </w:r>
            <w:r>
              <w:rPr>
                <w:b/>
                <w:sz w:val="18"/>
                <w:szCs w:val="18"/>
              </w:rPr>
              <w:br/>
            </w:r>
          </w:p>
        </w:tc>
      </w:tr>
    </w:tbl>
    <w:p>
      <w:pPr>
        <w:pStyle w:val="BodyText"/>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BodyText"/>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eiSos Group</w:t>
      </w:r>
    </w:p>
    <w:p>
      <w:pPr>
        <w:pStyle w:val="BodyText"/>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pPr>
        <w:pStyle w:val="BodyText"/>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BodyText"/>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BodyText"/>
        <w:spacing w:before="120" w:after="120" w:line="276" w:lineRule="auto"/>
        <w:jc w:val="both"/>
      </w:pPr>
      <w:r>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rPr>
        <w:t>eMobility</w:t>
      </w:r>
      <w:proofErr w:type="spellEnd"/>
      <w:r>
        <w:rPr>
          <w:rFonts w:ascii="Arial" w:hAnsi="Arial"/>
          <w:b w:val="0"/>
        </w:rPr>
        <w:t xml:space="preserve"> </w:t>
      </w:r>
      <w:r>
        <w:br/>
      </w:r>
      <w:r>
        <w:rPr>
          <w:rFonts w:ascii="Arial" w:hAnsi="Arial"/>
          <w:b w:val="0"/>
        </w:rPr>
        <w:t xml:space="preserve">(www.we-speed-up-the-future.com). </w:t>
      </w:r>
    </w:p>
    <w:p>
      <w:pPr>
        <w:pStyle w:val="BodyText"/>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world market leader for assembly and fastening technology. The company employs 7,300 staff and generated sales of 823 million euros in 2020.</w:t>
      </w:r>
    </w:p>
    <w:p>
      <w:pPr>
        <w:pStyle w:val="BodyText"/>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pPr>
        <w:pStyle w:val="BodyText"/>
        <w:spacing w:before="120" w:after="120" w:line="276" w:lineRule="auto"/>
        <w:rPr>
          <w:rFonts w:ascii="Arial" w:hAnsi="Arial"/>
        </w:rPr>
      </w:pPr>
      <w:r>
        <w:rPr>
          <w:rFonts w:ascii="Arial" w:hAnsi="Arial"/>
        </w:rPr>
        <w:t>Further information at www.we-online.com</w:t>
      </w:r>
    </w:p>
    <w:p>
      <w:pPr>
        <w:pStyle w:val="BodyText"/>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BodyText"/>
              <w:autoSpaceDE/>
              <w:adjustRightInd/>
              <w:spacing w:before="120" w:after="120" w:line="276" w:lineRule="auto"/>
              <w:rPr>
                <w:rFonts w:ascii="Arial" w:hAnsi="Arial"/>
                <w:bCs w:val="0"/>
                <w:szCs w:val="24"/>
              </w:rPr>
            </w:pPr>
            <w:r>
              <w:br w:type="page"/>
            </w:r>
            <w:r>
              <w:rPr>
                <w:rFonts w:ascii="Arial" w:hAnsi="Arial"/>
                <w:bCs w:val="0"/>
                <w:szCs w:val="24"/>
              </w:rPr>
              <w:t>Further information:</w:t>
            </w:r>
          </w:p>
          <w:p>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pPr>
              <w:spacing w:before="120" w:after="120" w:line="276" w:lineRule="auto"/>
              <w:rPr>
                <w:rFonts w:ascii="Arial" w:hAnsi="Arial" w:cs="Arial"/>
                <w:bCs/>
                <w:sz w:val="20"/>
              </w:rPr>
            </w:pPr>
            <w:r>
              <w:rPr>
                <w:rFonts w:ascii="Arial" w:hAnsi="Arial"/>
                <w:bCs/>
                <w:sz w:val="20"/>
              </w:rPr>
              <w:t>www.we-online.de</w:t>
            </w:r>
          </w:p>
          <w:p>
            <w:pPr>
              <w:spacing w:before="120" w:after="120" w:line="276" w:lineRule="auto"/>
              <w:rPr>
                <w:rFonts w:ascii="Arial" w:hAnsi="Arial" w:cs="Arial"/>
                <w:bCs/>
                <w:sz w:val="20"/>
              </w:rPr>
            </w:pPr>
          </w:p>
        </w:tc>
        <w:tc>
          <w:tcPr>
            <w:tcW w:w="3193" w:type="dxa"/>
            <w:shd w:val="clear" w:color="auto" w:fill="auto"/>
            <w:hideMark/>
          </w:tcPr>
          <w:p>
            <w:pPr>
              <w:pStyle w:val="BodyText"/>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 xml:space="preserve">Brigitte </w:t>
            </w:r>
            <w:proofErr w:type="spellStart"/>
            <w:r>
              <w:rPr>
                <w:rFonts w:ascii="Arial" w:hAnsi="Arial"/>
                <w:bCs/>
                <w:sz w:val="20"/>
              </w:rPr>
              <w:t>Basilio</w:t>
            </w:r>
            <w:proofErr w:type="spellEnd"/>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BodyText"/>
        <w:spacing w:before="120" w:after="120" w:line="276" w:lineRule="auto"/>
      </w:pPr>
    </w:p>
    <w:p>
      <w:pPr>
        <w:pStyle w:val="BodyText"/>
        <w:spacing w:before="120" w:after="120" w:line="260" w:lineRule="exact"/>
        <w:jc w:val="both"/>
        <w:rPr>
          <w:rFonts w:ascii="Arial" w:hAnsi="Arial"/>
          <w:b w:val="0"/>
          <w:bCs w:val="0"/>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WTH1PI973 - PI Umwelt_regional_210427_EN.docx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9072"/>
        <w:tab w:val="right" w:pos="9498"/>
      </w:tabs>
    </w:pPr>
    <w:r>
      <w:rPr>
        <w:noProof/>
        <w:lang w:val="de-DE" w:eastAsia="zh-CN"/>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869183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3920">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564107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125C-233A-44C2-AEE6-63814585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3101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nicola.wieland</cp:lastModifiedBy>
  <cp:revision>2</cp:revision>
  <cp:lastPrinted>2017-06-23T08:32:00Z</cp:lastPrinted>
  <dcterms:created xsi:type="dcterms:W3CDTF">2021-04-27T12:23:00Z</dcterms:created>
  <dcterms:modified xsi:type="dcterms:W3CDTF">2021-04-28T08:42:00Z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