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3F6C" w14:textId="77777777" w:rsidR="008832A4" w:rsidRDefault="00E5292B">
      <w:pPr>
        <w:pStyle w:val="berschrift1"/>
        <w:spacing w:before="720" w:after="720" w:line="260" w:lineRule="exact"/>
        <w:rPr>
          <w:sz w:val="20"/>
        </w:rPr>
      </w:pPr>
      <w:r>
        <w:rPr>
          <w:sz w:val="20"/>
        </w:rPr>
        <w:t>COMUNICADO DE PRENSA</w:t>
      </w:r>
    </w:p>
    <w:p w14:paraId="303403AD" w14:textId="69DE43D8" w:rsidR="008832A4" w:rsidRDefault="00E5292B">
      <w:pPr>
        <w:rPr>
          <w:rFonts w:ascii="Arial" w:hAnsi="Arial" w:cs="Arial"/>
          <w:b/>
          <w:bCs/>
        </w:rPr>
      </w:pPr>
      <w:r>
        <w:rPr>
          <w:rFonts w:ascii="Arial" w:hAnsi="Arial"/>
          <w:b/>
        </w:rPr>
        <w:t xml:space="preserve">Würth Elektronik presenta el </w:t>
      </w:r>
      <w:r>
        <w:rPr>
          <w:rFonts w:ascii="Arial" w:hAnsi="Arial"/>
          <w:b/>
        </w:rPr>
        <w:t xml:space="preserve">nuevo </w:t>
      </w:r>
      <w:r>
        <w:rPr>
          <w:rFonts w:ascii="Arial" w:hAnsi="Arial"/>
          <w:b/>
        </w:rPr>
        <w:t>inductor</w:t>
      </w:r>
      <w:r>
        <w:rPr>
          <w:rFonts w:ascii="Arial" w:hAnsi="Arial"/>
          <w:b/>
        </w:rPr>
        <w:t xml:space="preserve"> </w:t>
      </w:r>
      <w:r>
        <w:rPr>
          <w:rFonts w:ascii="Arial" w:hAnsi="Arial"/>
          <w:b/>
        </w:rPr>
        <w:t xml:space="preserve">para automoción WE-CHSA Performance. </w:t>
      </w:r>
    </w:p>
    <w:p w14:paraId="567DDDFC" w14:textId="12BC72F8" w:rsidR="008832A4" w:rsidRDefault="00E5292B">
      <w:pPr>
        <w:pStyle w:val="Kopfzeile"/>
        <w:tabs>
          <w:tab w:val="clear" w:pos="4536"/>
          <w:tab w:val="clear" w:pos="9072"/>
        </w:tabs>
        <w:spacing w:before="360" w:after="360"/>
        <w:rPr>
          <w:rFonts w:ascii="Arial" w:hAnsi="Arial" w:cs="Arial"/>
          <w:b/>
          <w:bCs/>
          <w:sz w:val="36"/>
        </w:rPr>
      </w:pPr>
      <w:r>
        <w:rPr>
          <w:rFonts w:ascii="Arial" w:hAnsi="Arial"/>
          <w:b/>
          <w:sz w:val="36"/>
        </w:rPr>
        <w:t xml:space="preserve">Inductor de alta corriente con un </w:t>
      </w:r>
      <w:r>
        <w:rPr>
          <w:rFonts w:ascii="Arial" w:hAnsi="Arial"/>
          <w:b/>
          <w:sz w:val="36"/>
        </w:rPr>
        <w:t xml:space="preserve">excelente </w:t>
      </w:r>
      <w:r>
        <w:rPr>
          <w:rFonts w:ascii="Arial" w:hAnsi="Arial"/>
          <w:b/>
          <w:sz w:val="36"/>
        </w:rPr>
        <w:t xml:space="preserve">comportamiento </w:t>
      </w:r>
      <w:r>
        <w:rPr>
          <w:rFonts w:ascii="Arial" w:hAnsi="Arial"/>
          <w:b/>
          <w:sz w:val="36"/>
        </w:rPr>
        <w:t>e</w:t>
      </w:r>
      <w:r>
        <w:rPr>
          <w:rFonts w:ascii="Arial" w:hAnsi="Arial"/>
          <w:b/>
          <w:sz w:val="36"/>
        </w:rPr>
        <w:t>n</w:t>
      </w:r>
      <w:r>
        <w:rPr>
          <w:rFonts w:ascii="Arial" w:hAnsi="Arial"/>
          <w:b/>
          <w:sz w:val="36"/>
        </w:rPr>
        <w:t xml:space="preserve"> saturación </w:t>
      </w:r>
    </w:p>
    <w:p w14:paraId="35B9FA18" w14:textId="6535385E" w:rsidR="008832A4" w:rsidRDefault="00E5292B">
      <w:pPr>
        <w:pStyle w:val="Textkrper"/>
        <w:spacing w:before="120" w:after="120" w:line="260" w:lineRule="exact"/>
        <w:jc w:val="both"/>
        <w:rPr>
          <w:rFonts w:ascii="Arial" w:hAnsi="Arial"/>
        </w:rPr>
      </w:pPr>
      <w:r>
        <w:rPr>
          <w:rFonts w:ascii="Arial" w:hAnsi="Arial"/>
        </w:rPr>
        <w:t xml:space="preserve">Waldenburg (Alemania), </w:t>
      </w:r>
      <w:r w:rsidRPr="00E5292B">
        <w:rPr>
          <w:rFonts w:ascii="Arial" w:hAnsi="Arial"/>
        </w:rPr>
        <w:t>10 de marzo</w:t>
      </w:r>
      <w:r>
        <w:rPr>
          <w:rFonts w:ascii="Arial" w:hAnsi="Arial"/>
        </w:rPr>
        <w:t xml:space="preserve"> </w:t>
      </w:r>
      <w:r>
        <w:rPr>
          <w:rFonts w:ascii="Arial" w:hAnsi="Arial"/>
        </w:rPr>
        <w:t xml:space="preserve">de 2022 – Gracias al </w:t>
      </w:r>
      <w:r>
        <w:rPr>
          <w:rFonts w:ascii="Arial" w:hAnsi="Arial"/>
        </w:rPr>
        <w:t xml:space="preserve">nuevo </w:t>
      </w:r>
      <w:r>
        <w:rPr>
          <w:rFonts w:ascii="Arial" w:hAnsi="Arial"/>
        </w:rPr>
        <w:t xml:space="preserve">inductor </w:t>
      </w:r>
      <w:r>
        <w:rPr>
          <w:rFonts w:ascii="Arial" w:hAnsi="Arial"/>
        </w:rPr>
        <w:t xml:space="preserve">con blindaje </w:t>
      </w:r>
      <w:r>
        <w:rPr>
          <w:rFonts w:ascii="Arial" w:hAnsi="Arial"/>
        </w:rPr>
        <w:t xml:space="preserve">magnético </w:t>
      </w:r>
      <w:hyperlink r:id="rId8" w:history="1">
        <w:r>
          <w:rPr>
            <w:rStyle w:val="Hyperlink"/>
            <w:rFonts w:ascii="Arial" w:hAnsi="Arial"/>
          </w:rPr>
          <w:t>WE-CHSA Performance</w:t>
        </w:r>
      </w:hyperlink>
      <w:r>
        <w:rPr>
          <w:rFonts w:ascii="Arial" w:hAnsi="Arial"/>
        </w:rPr>
        <w:t>, Würth Elektronik</w:t>
      </w:r>
      <w:r>
        <w:rPr>
          <w:rFonts w:ascii="Arial" w:hAnsi="Arial"/>
        </w:rPr>
        <w:t xml:space="preserve"> amplía su gama de productos </w:t>
      </w:r>
      <w:r>
        <w:rPr>
          <w:rFonts w:ascii="Arial" w:hAnsi="Arial"/>
        </w:rPr>
        <w:t>homologados</w:t>
      </w:r>
      <w:r>
        <w:rPr>
          <w:rFonts w:ascii="Arial" w:hAnsi="Arial"/>
        </w:rPr>
        <w:t xml:space="preserve"> para aplicaciones de automoción. El inductor de alta corriente en montaje SMD representa una ampliación de la acreditada serie WE-CHSA y se diferencia de esta por </w:t>
      </w:r>
      <w:r>
        <w:rPr>
          <w:rFonts w:ascii="Arial" w:hAnsi="Arial"/>
        </w:rPr>
        <w:t xml:space="preserve">el uso de </w:t>
      </w:r>
      <w:r>
        <w:rPr>
          <w:rFonts w:ascii="Arial" w:hAnsi="Arial"/>
        </w:rPr>
        <w:t>un</w:t>
      </w:r>
      <w:r>
        <w:rPr>
          <w:rFonts w:ascii="Arial" w:hAnsi="Arial"/>
        </w:rPr>
        <w:t xml:space="preserve"> nuevo</w:t>
      </w:r>
      <w:r>
        <w:rPr>
          <w:rFonts w:ascii="Arial" w:hAnsi="Arial"/>
        </w:rPr>
        <w:t xml:space="preserve"> material </w:t>
      </w:r>
      <w:r>
        <w:rPr>
          <w:rFonts w:ascii="Arial" w:hAnsi="Arial"/>
        </w:rPr>
        <w:t>magnético en</w:t>
      </w:r>
      <w:r>
        <w:rPr>
          <w:rFonts w:ascii="Arial" w:hAnsi="Arial"/>
        </w:rPr>
        <w:t xml:space="preserve"> el </w:t>
      </w:r>
      <w:r>
        <w:rPr>
          <w:rFonts w:ascii="Arial" w:hAnsi="Arial"/>
        </w:rPr>
        <w:t>n</w:t>
      </w:r>
      <w:r>
        <w:rPr>
          <w:rFonts w:ascii="Arial" w:hAnsi="Arial"/>
        </w:rPr>
        <w:t>úcleo</w:t>
      </w:r>
      <w:r>
        <w:rPr>
          <w:rFonts w:ascii="Arial" w:hAnsi="Arial"/>
        </w:rPr>
        <w:t xml:space="preserve">. WE-CHSA P («P» de Performance) consigue </w:t>
      </w:r>
      <w:r>
        <w:rPr>
          <w:rFonts w:ascii="Arial" w:hAnsi="Arial"/>
        </w:rPr>
        <w:t>un</w:t>
      </w:r>
      <w:r>
        <w:rPr>
          <w:rFonts w:ascii="Arial" w:hAnsi="Arial"/>
        </w:rPr>
        <w:t xml:space="preserve"> mejor comportamiento </w:t>
      </w:r>
      <w:r>
        <w:rPr>
          <w:rFonts w:ascii="Arial" w:hAnsi="Arial"/>
        </w:rPr>
        <w:t>en</w:t>
      </w:r>
      <w:r>
        <w:rPr>
          <w:rFonts w:ascii="Arial" w:hAnsi="Arial"/>
        </w:rPr>
        <w:t xml:space="preserve"> saturación </w:t>
      </w:r>
      <w:r>
        <w:rPr>
          <w:rFonts w:ascii="Arial" w:hAnsi="Arial"/>
        </w:rPr>
        <w:t xml:space="preserve">destacándose </w:t>
      </w:r>
      <w:r>
        <w:rPr>
          <w:rFonts w:ascii="Arial" w:hAnsi="Arial"/>
        </w:rPr>
        <w:t>de los componentes similares d</w:t>
      </w:r>
      <w:r>
        <w:rPr>
          <w:rFonts w:ascii="Arial" w:hAnsi="Arial"/>
        </w:rPr>
        <w:t>e</w:t>
      </w:r>
      <w:r>
        <w:rPr>
          <w:rFonts w:ascii="Arial" w:hAnsi="Arial"/>
        </w:rPr>
        <w:t>l mercado. El inductor presenta una</w:t>
      </w:r>
      <w:r>
        <w:rPr>
          <w:rFonts w:ascii="Arial" w:hAnsi="Arial"/>
        </w:rPr>
        <w:t xml:space="preserve"> </w:t>
      </w:r>
      <w:r>
        <w:rPr>
          <w:rFonts w:ascii="Arial" w:hAnsi="Arial"/>
        </w:rPr>
        <w:t>corriente máxima</w:t>
      </w:r>
      <w:r>
        <w:rPr>
          <w:rFonts w:ascii="Arial" w:hAnsi="Arial"/>
        </w:rPr>
        <w:t xml:space="preserve"> de hasta 28 A y un</w:t>
      </w:r>
      <w:r>
        <w:rPr>
          <w:rFonts w:ascii="Arial" w:hAnsi="Arial"/>
        </w:rPr>
        <w:t xml:space="preserve"> rango de </w:t>
      </w:r>
      <w:r>
        <w:rPr>
          <w:rFonts w:ascii="Arial" w:hAnsi="Arial"/>
        </w:rPr>
        <w:t xml:space="preserve">temperatura de </w:t>
      </w:r>
      <w:r>
        <w:rPr>
          <w:rFonts w:ascii="Arial" w:hAnsi="Arial"/>
        </w:rPr>
        <w:t>trabajo</w:t>
      </w:r>
      <w:r>
        <w:rPr>
          <w:rFonts w:ascii="Arial" w:hAnsi="Arial"/>
        </w:rPr>
        <w:t xml:space="preserve"> de </w:t>
      </w:r>
      <w:r>
        <w:rPr>
          <w:rFonts w:ascii="Arial" w:hAnsi="Arial"/>
        </w:rPr>
        <w:noBreakHyphen/>
        <w:t>55 °C a +150 °C.</w:t>
      </w:r>
    </w:p>
    <w:p w14:paraId="3ABC33A0" w14:textId="12D62052" w:rsidR="008832A4" w:rsidRDefault="00E5292B">
      <w:pPr>
        <w:pStyle w:val="Textkrper"/>
        <w:spacing w:before="120" w:after="120" w:line="260" w:lineRule="exact"/>
        <w:jc w:val="both"/>
        <w:rPr>
          <w:rFonts w:ascii="Arial" w:hAnsi="Arial"/>
          <w:b w:val="0"/>
          <w:bCs w:val="0"/>
        </w:rPr>
      </w:pPr>
      <w:r>
        <w:rPr>
          <w:rFonts w:ascii="Arial" w:hAnsi="Arial"/>
          <w:b w:val="0"/>
        </w:rPr>
        <w:t>La serie de inductor</w:t>
      </w:r>
      <w:r>
        <w:rPr>
          <w:rFonts w:ascii="Arial" w:hAnsi="Arial"/>
          <w:b w:val="0"/>
        </w:rPr>
        <w:t>es</w:t>
      </w:r>
      <w:r>
        <w:rPr>
          <w:rFonts w:ascii="Arial" w:hAnsi="Arial"/>
          <w:b w:val="0"/>
        </w:rPr>
        <w:t xml:space="preserve"> </w:t>
      </w:r>
      <w:r>
        <w:rPr>
          <w:rFonts w:ascii="Arial" w:hAnsi="Arial"/>
          <w:b w:val="0"/>
        </w:rPr>
        <w:t xml:space="preserve">WE-CHSA está disponible en los formatos 1011, 1212 y 8090 y destaca por un diseño </w:t>
      </w:r>
      <w:r>
        <w:rPr>
          <w:rFonts w:ascii="Arial" w:hAnsi="Arial"/>
          <w:b w:val="0"/>
        </w:rPr>
        <w:t>específico del</w:t>
      </w:r>
      <w:r>
        <w:rPr>
          <w:rFonts w:ascii="Arial" w:hAnsi="Arial"/>
          <w:b w:val="0"/>
        </w:rPr>
        <w:t xml:space="preserve"> e</w:t>
      </w:r>
      <w:r>
        <w:rPr>
          <w:rFonts w:ascii="Arial" w:hAnsi="Arial"/>
          <w:b w:val="0"/>
        </w:rPr>
        <w:t xml:space="preserve">ntrehierro. Esto mejora la tolerancia de los componentes, mientras que </w:t>
      </w:r>
      <w:r>
        <w:rPr>
          <w:rFonts w:ascii="Arial" w:hAnsi="Arial"/>
          <w:b w:val="0"/>
        </w:rPr>
        <w:t xml:space="preserve">el diseño de </w:t>
      </w:r>
      <w:r>
        <w:rPr>
          <w:rFonts w:ascii="Arial" w:hAnsi="Arial"/>
          <w:b w:val="0"/>
        </w:rPr>
        <w:t xml:space="preserve">los pads de soldadura </w:t>
      </w:r>
      <w:r>
        <w:rPr>
          <w:rFonts w:ascii="Arial" w:hAnsi="Arial"/>
          <w:b w:val="0"/>
        </w:rPr>
        <w:t xml:space="preserve"> garantizan u</w:t>
      </w:r>
      <w:r>
        <w:rPr>
          <w:rFonts w:ascii="Arial" w:hAnsi="Arial"/>
          <w:b w:val="0"/>
        </w:rPr>
        <w:t>na coplanaridad óptima. El nuevo material de núcleo permite corrientes de saturación extremadamente altas de hasta 48,5 A (ΔL=10 %).</w:t>
      </w:r>
    </w:p>
    <w:p w14:paraId="611550D9" w14:textId="7F963CD1" w:rsidR="008832A4" w:rsidRDefault="00E5292B">
      <w:pPr>
        <w:pStyle w:val="Textkrper"/>
        <w:spacing w:before="120" w:after="120" w:line="260" w:lineRule="exact"/>
        <w:jc w:val="both"/>
        <w:rPr>
          <w:rFonts w:ascii="Arial" w:hAnsi="Arial"/>
          <w:b w:val="0"/>
          <w:bCs w:val="0"/>
        </w:rPr>
      </w:pPr>
      <w:r>
        <w:rPr>
          <w:rFonts w:ascii="Arial" w:hAnsi="Arial"/>
          <w:b w:val="0"/>
        </w:rPr>
        <w:t xml:space="preserve">Los inductores de alta corriente con </w:t>
      </w:r>
      <w:r>
        <w:rPr>
          <w:rFonts w:ascii="Arial" w:hAnsi="Arial"/>
          <w:b w:val="0"/>
        </w:rPr>
        <w:t>homologaci</w:t>
      </w:r>
      <w:r>
        <w:rPr>
          <w:rFonts w:ascii="Arial" w:hAnsi="Arial"/>
          <w:b w:val="0"/>
        </w:rPr>
        <w:t>ón</w:t>
      </w:r>
      <w:r>
        <w:rPr>
          <w:rFonts w:ascii="Arial" w:hAnsi="Arial"/>
          <w:b w:val="0"/>
        </w:rPr>
        <w:t xml:space="preserve"> </w:t>
      </w:r>
      <w:r>
        <w:rPr>
          <w:rFonts w:ascii="Arial" w:hAnsi="Arial"/>
          <w:b w:val="0"/>
        </w:rPr>
        <w:t>AEC-Q200 son adecuados, p. ej., para ser utilizados como in</w:t>
      </w:r>
      <w:r>
        <w:rPr>
          <w:rFonts w:ascii="Arial" w:hAnsi="Arial"/>
          <w:b w:val="0"/>
        </w:rPr>
        <w:t>ductores de filtro de entrada en controles de motor o en sistemas de infoentretenimiento. Para e</w:t>
      </w:r>
      <w:r>
        <w:rPr>
          <w:rFonts w:ascii="Arial" w:hAnsi="Arial"/>
          <w:b w:val="0"/>
        </w:rPr>
        <w:t>sta</w:t>
      </w:r>
      <w:r>
        <w:rPr>
          <w:rFonts w:ascii="Arial" w:hAnsi="Arial"/>
          <w:b w:val="0"/>
        </w:rPr>
        <w:t xml:space="preserve"> familia</w:t>
      </w:r>
      <w:r>
        <w:rPr>
          <w:rFonts w:ascii="Arial" w:hAnsi="Arial"/>
          <w:b w:val="0"/>
        </w:rPr>
        <w:t xml:space="preserve"> de productos se </w:t>
      </w:r>
      <w:r>
        <w:rPr>
          <w:rFonts w:ascii="Arial" w:hAnsi="Arial"/>
          <w:b w:val="0"/>
        </w:rPr>
        <w:t>ofrece</w:t>
      </w:r>
      <w:r>
        <w:rPr>
          <w:rFonts w:ascii="Arial" w:hAnsi="Arial"/>
          <w:b w:val="0"/>
        </w:rPr>
        <w:t xml:space="preserve"> un kit de diseño y muestras gratuitas.</w:t>
      </w:r>
    </w:p>
    <w:p w14:paraId="09CB78DD" w14:textId="77777777" w:rsidR="008832A4" w:rsidRDefault="00E5292B">
      <w:pPr>
        <w:pStyle w:val="Textkrper"/>
        <w:spacing w:before="120" w:after="120" w:line="260" w:lineRule="exact"/>
        <w:jc w:val="both"/>
        <w:rPr>
          <w:rFonts w:ascii="Arial" w:hAnsi="Arial"/>
          <w:b w:val="0"/>
          <w:bCs w:val="0"/>
        </w:rPr>
      </w:pPr>
      <w:r>
        <w:rPr>
          <w:rFonts w:ascii="Arial" w:hAnsi="Arial"/>
          <w:b w:val="0"/>
        </w:rPr>
        <w:t>WE-CHSA P y WE-CHSA ya están disponibles en stock sin cantidad míni</w:t>
      </w:r>
      <w:r>
        <w:rPr>
          <w:rFonts w:ascii="Arial" w:hAnsi="Arial"/>
          <w:b w:val="0"/>
        </w:rPr>
        <w:t>ma de pedido con distintos valores de inductancia de 0,22 hasta 15 µH.</w:t>
      </w:r>
    </w:p>
    <w:p w14:paraId="5DE87C91" w14:textId="7C6E21EB" w:rsidR="008832A4" w:rsidRDefault="008832A4">
      <w:pPr>
        <w:pStyle w:val="Textkrper"/>
        <w:spacing w:before="120" w:after="120" w:line="260" w:lineRule="exact"/>
        <w:jc w:val="both"/>
        <w:rPr>
          <w:rFonts w:ascii="Arial" w:hAnsi="Arial"/>
          <w:b w:val="0"/>
          <w:bCs w:val="0"/>
        </w:rPr>
      </w:pPr>
    </w:p>
    <w:p w14:paraId="281823DE" w14:textId="77777777" w:rsidR="00E5292B" w:rsidRDefault="00E5292B">
      <w:pPr>
        <w:pStyle w:val="Textkrper"/>
        <w:spacing w:before="120" w:after="120" w:line="260" w:lineRule="exact"/>
        <w:jc w:val="both"/>
        <w:rPr>
          <w:rFonts w:ascii="Arial" w:hAnsi="Arial"/>
          <w:b w:val="0"/>
          <w:bCs w:val="0"/>
        </w:rPr>
      </w:pPr>
    </w:p>
    <w:p w14:paraId="3F0DD74C" w14:textId="77777777" w:rsidR="00E5292B" w:rsidRPr="001E1BD8" w:rsidRDefault="00E5292B" w:rsidP="00E5292B">
      <w:pPr>
        <w:pStyle w:val="PITextkrper"/>
        <w:pBdr>
          <w:top w:val="single" w:sz="4" w:space="1" w:color="auto"/>
        </w:pBdr>
        <w:spacing w:before="240"/>
        <w:rPr>
          <w:b/>
          <w:sz w:val="18"/>
          <w:szCs w:val="18"/>
        </w:rPr>
      </w:pPr>
    </w:p>
    <w:p w14:paraId="110944A2" w14:textId="77777777" w:rsidR="00E5292B" w:rsidRPr="001E1BD8" w:rsidRDefault="00E5292B" w:rsidP="00E5292B">
      <w:pPr>
        <w:spacing w:after="120" w:line="280" w:lineRule="exact"/>
        <w:rPr>
          <w:rFonts w:ascii="Arial" w:hAnsi="Arial" w:cs="Arial"/>
          <w:b/>
          <w:bCs/>
          <w:sz w:val="18"/>
          <w:szCs w:val="18"/>
        </w:rPr>
      </w:pPr>
      <w:r w:rsidRPr="001E1BD8">
        <w:rPr>
          <w:rFonts w:ascii="Arial" w:hAnsi="Arial"/>
          <w:b/>
          <w:sz w:val="18"/>
        </w:rPr>
        <w:t>Imágenes disponibles</w:t>
      </w:r>
    </w:p>
    <w:p w14:paraId="2B9AB7B2" w14:textId="77777777" w:rsidR="00E5292B" w:rsidRPr="001E1BD8" w:rsidRDefault="00E5292B" w:rsidP="00E5292B">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p w14:paraId="21D3A018" w14:textId="77777777" w:rsidR="00E5292B" w:rsidRDefault="00E5292B">
      <w:pPr>
        <w:pStyle w:val="Textkrper"/>
        <w:spacing w:before="120" w:after="120" w:line="260" w:lineRule="exact"/>
        <w:jc w:val="both"/>
        <w:rPr>
          <w:rFonts w:ascii="Arial" w:hAnsi="Arial"/>
          <w:b w:val="0"/>
          <w:bCs w:val="0"/>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1"/>
      </w:tblGrid>
      <w:tr w:rsidR="008832A4" w14:paraId="1F619CF3" w14:textId="77777777">
        <w:trPr>
          <w:trHeight w:val="1701"/>
        </w:trPr>
        <w:tc>
          <w:tcPr>
            <w:tcW w:w="3861" w:type="dxa"/>
          </w:tcPr>
          <w:p w14:paraId="3AFFAF0D" w14:textId="77777777" w:rsidR="008832A4" w:rsidRDefault="008832A4">
            <w:pPr>
              <w:pStyle w:val="txt"/>
              <w:jc w:val="center"/>
              <w:rPr>
                <w:b/>
                <w:noProof/>
              </w:rPr>
            </w:pPr>
          </w:p>
          <w:p w14:paraId="7DEB6088" w14:textId="77777777" w:rsidR="008832A4" w:rsidRDefault="00E5292B">
            <w:pPr>
              <w:pStyle w:val="txt"/>
              <w:jc w:val="center"/>
              <w:rPr>
                <w:bCs/>
                <w:sz w:val="16"/>
                <w:szCs w:val="16"/>
              </w:rPr>
            </w:pPr>
            <w:r>
              <w:rPr>
                <w:b/>
                <w:noProof/>
                <w:lang w:val="en-US" w:eastAsia="zh-TW"/>
              </w:rPr>
              <w:drawing>
                <wp:inline distT="0" distB="0" distL="0" distR="0" wp14:anchorId="61F2F6AF" wp14:editId="40EE7F33">
                  <wp:extent cx="1382947" cy="1404000"/>
                  <wp:effectExtent l="0" t="0" r="825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460" t="15873" r="15344" b="15873"/>
                          <a:stretch/>
                        </pic:blipFill>
                        <pic:spPr bwMode="auto">
                          <a:xfrm>
                            <a:off x="0" y="0"/>
                            <a:ext cx="1382947" cy="1404000"/>
                          </a:xfrm>
                          <a:prstGeom prst="rect">
                            <a:avLst/>
                          </a:prstGeom>
                          <a:noFill/>
                          <a:ln>
                            <a:noFill/>
                          </a:ln>
                          <a:extLst>
                            <a:ext uri="{53640926-AAD7-44D8-BBD7-CCE9431645EC}">
                              <a14:shadowObscured xmlns:a14="http://schemas.microsoft.com/office/drawing/2010/main"/>
                            </a:ext>
                          </a:extLst>
                        </pic:spPr>
                      </pic:pic>
                    </a:graphicData>
                  </a:graphic>
                </wp:inline>
              </w:drawing>
            </w:r>
          </w:p>
          <w:p w14:paraId="49E3474E" w14:textId="77777777" w:rsidR="008832A4" w:rsidRDefault="00E5292B">
            <w:pPr>
              <w:pStyle w:val="txt"/>
              <w:rPr>
                <w:bCs/>
                <w:sz w:val="16"/>
                <w:szCs w:val="16"/>
              </w:rPr>
            </w:pPr>
            <w:r>
              <w:rPr>
                <w:sz w:val="16"/>
              </w:rPr>
              <w:t>Fuente de la imagen: Würth Elektronik</w:t>
            </w:r>
          </w:p>
          <w:p w14:paraId="2F334597" w14:textId="41A8125D" w:rsidR="008832A4" w:rsidRDefault="00E5292B">
            <w:pPr>
              <w:autoSpaceDE w:val="0"/>
              <w:autoSpaceDN w:val="0"/>
              <w:adjustRightInd w:val="0"/>
              <w:rPr>
                <w:rFonts w:ascii="Arial" w:hAnsi="Arial" w:cs="Arial"/>
                <w:b/>
                <w:sz w:val="18"/>
                <w:szCs w:val="18"/>
              </w:rPr>
            </w:pPr>
            <w:r>
              <w:rPr>
                <w:rFonts w:ascii="Arial" w:hAnsi="Arial"/>
                <w:b/>
                <w:sz w:val="18"/>
              </w:rPr>
              <w:t xml:space="preserve">Inductor </w:t>
            </w:r>
            <w:r>
              <w:rPr>
                <w:rFonts w:ascii="Arial" w:hAnsi="Arial"/>
                <w:b/>
                <w:sz w:val="18"/>
              </w:rPr>
              <w:t>para automoción WE-CHSA P</w:t>
            </w:r>
          </w:p>
          <w:p w14:paraId="5D018BEB" w14:textId="77777777" w:rsidR="008832A4" w:rsidRDefault="008832A4">
            <w:pPr>
              <w:autoSpaceDE w:val="0"/>
              <w:autoSpaceDN w:val="0"/>
              <w:adjustRightInd w:val="0"/>
              <w:rPr>
                <w:rFonts w:ascii="Arial" w:hAnsi="Arial" w:cs="Arial"/>
                <w:b/>
                <w:bCs/>
                <w:sz w:val="18"/>
                <w:szCs w:val="18"/>
              </w:rPr>
            </w:pPr>
          </w:p>
        </w:tc>
      </w:tr>
    </w:tbl>
    <w:p w14:paraId="7ECEE34D" w14:textId="441F2810" w:rsidR="008832A4" w:rsidRDefault="008832A4">
      <w:pPr>
        <w:rPr>
          <w:rFonts w:ascii="Arial" w:hAnsi="Arial" w:cs="Arial"/>
          <w:sz w:val="20"/>
          <w:szCs w:val="20"/>
        </w:rPr>
      </w:pPr>
    </w:p>
    <w:p w14:paraId="0ABCE42D" w14:textId="77777777" w:rsidR="00E5292B" w:rsidRPr="001E1BD8" w:rsidRDefault="00E5292B" w:rsidP="00E5292B">
      <w:pPr>
        <w:pStyle w:val="Textkrper"/>
        <w:spacing w:before="120" w:after="120" w:line="260" w:lineRule="exact"/>
        <w:jc w:val="both"/>
        <w:rPr>
          <w:rFonts w:ascii="Arial" w:hAnsi="Arial"/>
          <w:b w:val="0"/>
          <w:bCs w:val="0"/>
        </w:rPr>
      </w:pPr>
    </w:p>
    <w:p w14:paraId="0B8A49B9" w14:textId="77777777" w:rsidR="00E5292B" w:rsidRPr="001E1BD8" w:rsidRDefault="00E5292B" w:rsidP="00E5292B">
      <w:pPr>
        <w:pStyle w:val="PITextkrper"/>
        <w:pBdr>
          <w:top w:val="single" w:sz="4" w:space="1" w:color="auto"/>
        </w:pBdr>
        <w:spacing w:before="240"/>
        <w:rPr>
          <w:b/>
          <w:sz w:val="18"/>
          <w:szCs w:val="18"/>
        </w:rPr>
      </w:pPr>
    </w:p>
    <w:p w14:paraId="533AFA99" w14:textId="77777777" w:rsidR="00E5292B" w:rsidRPr="001E1BD8" w:rsidRDefault="00E5292B" w:rsidP="00E5292B">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8ACA8DC" w14:textId="77777777" w:rsidR="00E5292B" w:rsidRPr="00D52616" w:rsidRDefault="00E5292B" w:rsidP="00E5292B">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32D6BB44" w14:textId="77777777" w:rsidR="00E5292B" w:rsidRDefault="00E5292B" w:rsidP="00E5292B">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72DAF425" w14:textId="77777777" w:rsidR="00E5292B" w:rsidRDefault="00E5292B" w:rsidP="00E5292B">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4D5247A" w14:textId="77777777" w:rsidR="00E5292B" w:rsidRDefault="00E5292B" w:rsidP="00E5292B">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6B88E474" w14:textId="77777777" w:rsidR="00E5292B" w:rsidRPr="001E1BD8" w:rsidRDefault="00E5292B" w:rsidP="00E5292B">
      <w:pPr>
        <w:pStyle w:val="Textkrper"/>
        <w:spacing w:before="120" w:after="120" w:line="276" w:lineRule="auto"/>
        <w:rPr>
          <w:rFonts w:ascii="Arial" w:hAnsi="Arial"/>
          <w:b w:val="0"/>
        </w:rPr>
      </w:pPr>
      <w:r w:rsidRPr="001E1BD8">
        <w:rPr>
          <w:rFonts w:ascii="Arial" w:hAnsi="Arial"/>
          <w:b w:val="0"/>
        </w:rPr>
        <w:t>Würth Elektronik: more than you expect!</w:t>
      </w:r>
    </w:p>
    <w:p w14:paraId="7DB13763" w14:textId="77777777" w:rsidR="00E5292B" w:rsidRPr="001E1BD8" w:rsidRDefault="00E5292B" w:rsidP="00E5292B">
      <w:pPr>
        <w:pStyle w:val="Textkrper"/>
        <w:spacing w:before="120" w:after="120" w:line="276" w:lineRule="auto"/>
        <w:rPr>
          <w:rFonts w:ascii="Arial" w:hAnsi="Arial"/>
        </w:rPr>
      </w:pPr>
      <w:r w:rsidRPr="001E1BD8">
        <w:rPr>
          <w:rFonts w:ascii="Arial" w:hAnsi="Arial"/>
        </w:rPr>
        <w:t>Más información en www.we-online.com</w:t>
      </w:r>
    </w:p>
    <w:p w14:paraId="12A6DDE8" w14:textId="4124B9EA" w:rsidR="00E5292B" w:rsidRDefault="00E5292B">
      <w:pPr>
        <w:rPr>
          <w:rFonts w:ascii="Verdana" w:hAnsi="Verdana" w:cs="Arial"/>
          <w:b/>
          <w:bCs/>
          <w:sz w:val="20"/>
          <w:szCs w:val="20"/>
        </w:rPr>
      </w:pPr>
      <w:r>
        <w:br w:type="page"/>
      </w:r>
    </w:p>
    <w:p w14:paraId="38FD1DAD" w14:textId="77777777" w:rsidR="00E5292B" w:rsidRPr="001E1BD8" w:rsidRDefault="00E5292B" w:rsidP="00E5292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5292B" w:rsidRPr="001E1BD8" w14:paraId="2E328D29" w14:textId="77777777" w:rsidTr="006B033B">
        <w:tc>
          <w:tcPr>
            <w:tcW w:w="3902" w:type="dxa"/>
            <w:hideMark/>
          </w:tcPr>
          <w:p w14:paraId="269BDA62" w14:textId="77777777" w:rsidR="00E5292B" w:rsidRPr="001E1BD8" w:rsidRDefault="00E5292B" w:rsidP="006B033B">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415B7EB" w14:textId="77777777" w:rsidR="00E5292B" w:rsidRPr="001E1BD8" w:rsidRDefault="00E5292B" w:rsidP="006B033B">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103D95CE" w14:textId="77777777" w:rsidR="00E5292B" w:rsidRPr="001E1BD8" w:rsidRDefault="00E5292B" w:rsidP="006B033B">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25A8B4BD" w14:textId="77777777" w:rsidR="00E5292B" w:rsidRPr="001E1BD8" w:rsidRDefault="00E5292B" w:rsidP="006B033B">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42A7347" w14:textId="77777777" w:rsidR="00E5292B" w:rsidRPr="001E1BD8" w:rsidRDefault="00E5292B" w:rsidP="006B033B">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B95429B" w14:textId="77777777" w:rsidR="00E5292B" w:rsidRPr="001E1BD8" w:rsidRDefault="00E5292B" w:rsidP="006B033B">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8293004" w14:textId="77777777" w:rsidR="00E5292B" w:rsidRPr="001E1BD8" w:rsidRDefault="00E5292B" w:rsidP="006B033B">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F23DF18" w14:textId="77777777" w:rsidR="00E5292B" w:rsidRPr="001E1BD8" w:rsidRDefault="00E5292B" w:rsidP="006B033B">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45E37E2" w14:textId="77777777" w:rsidR="00E5292B" w:rsidRPr="001E1BD8" w:rsidRDefault="00E5292B" w:rsidP="00E5292B">
      <w:pPr>
        <w:pStyle w:val="Textkrper"/>
        <w:spacing w:before="120" w:after="120" w:line="276" w:lineRule="auto"/>
      </w:pPr>
    </w:p>
    <w:p w14:paraId="0D92B8B7" w14:textId="77777777" w:rsidR="00E5292B" w:rsidRPr="001E1BD8" w:rsidRDefault="00E5292B" w:rsidP="00E5292B">
      <w:pPr>
        <w:pStyle w:val="Textkrper"/>
        <w:spacing w:before="120" w:after="120" w:line="276" w:lineRule="auto"/>
      </w:pPr>
    </w:p>
    <w:p w14:paraId="7A50D9B5" w14:textId="77777777" w:rsidR="00E5292B" w:rsidRDefault="00E5292B">
      <w:pPr>
        <w:rPr>
          <w:rFonts w:ascii="Arial" w:hAnsi="Arial" w:cs="Arial"/>
          <w:sz w:val="20"/>
          <w:szCs w:val="20"/>
        </w:rPr>
      </w:pPr>
    </w:p>
    <w:sectPr w:rsidR="00E5292B">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BAD0" w14:textId="77777777" w:rsidR="008832A4" w:rsidRDefault="00E5292B">
      <w:r>
        <w:separator/>
      </w:r>
    </w:p>
  </w:endnote>
  <w:endnote w:type="continuationSeparator" w:id="0">
    <w:p w14:paraId="654A9E9E" w14:textId="77777777" w:rsidR="008832A4" w:rsidRDefault="00E5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0B49" w14:textId="77777777" w:rsidR="008832A4" w:rsidRDefault="00E5292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WTH1PI929_es</w:t>
    </w:r>
    <w:r>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568D" w14:textId="77777777" w:rsidR="008832A4" w:rsidRDefault="00E5292B">
      <w:r>
        <w:separator/>
      </w:r>
    </w:p>
  </w:footnote>
  <w:footnote w:type="continuationSeparator" w:id="0">
    <w:p w14:paraId="463B12B5" w14:textId="77777777" w:rsidR="008832A4" w:rsidRDefault="00E5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E258" w14:textId="77777777" w:rsidR="008832A4" w:rsidRDefault="00E5292B">
    <w:pPr>
      <w:pStyle w:val="Kopfzeile"/>
      <w:tabs>
        <w:tab w:val="clear" w:pos="9072"/>
        <w:tab w:val="right" w:pos="9498"/>
      </w:tabs>
    </w:pPr>
    <w:r>
      <w:rPr>
        <w:noProof/>
        <w:lang w:val="en-US" w:eastAsia="zh-TW"/>
      </w:rPr>
      <w:drawing>
        <wp:anchor distT="0" distB="0" distL="114300" distR="114300" simplePos="0" relativeHeight="251657728" behindDoc="1" locked="0" layoutInCell="0" allowOverlap="1" wp14:anchorId="25FBA713" wp14:editId="424559C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A4"/>
    <w:rsid w:val="008832A4"/>
    <w:rsid w:val="00E5292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E80D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6994041">
      <w:bodyDiv w:val="1"/>
      <w:marLeft w:val="0"/>
      <w:marRight w:val="0"/>
      <w:marTop w:val="0"/>
      <w:marBottom w:val="0"/>
      <w:divBdr>
        <w:top w:val="none" w:sz="0" w:space="0" w:color="auto"/>
        <w:left w:val="none" w:sz="0" w:space="0" w:color="auto"/>
        <w:bottom w:val="none" w:sz="0" w:space="0" w:color="auto"/>
        <w:right w:val="none" w:sz="0" w:space="0" w:color="auto"/>
      </w:divBdr>
      <w:divsChild>
        <w:div w:id="113453477">
          <w:marLeft w:val="0"/>
          <w:marRight w:val="0"/>
          <w:marTop w:val="0"/>
          <w:marBottom w:val="0"/>
          <w:divBdr>
            <w:top w:val="none" w:sz="0" w:space="0" w:color="auto"/>
            <w:left w:val="none" w:sz="0" w:space="0" w:color="auto"/>
            <w:bottom w:val="none" w:sz="0" w:space="0" w:color="auto"/>
            <w:right w:val="none" w:sz="0" w:space="0" w:color="auto"/>
          </w:divBdr>
        </w:div>
        <w:div w:id="901327162">
          <w:marLeft w:val="0"/>
          <w:marRight w:val="0"/>
          <w:marTop w:val="0"/>
          <w:marBottom w:val="0"/>
          <w:divBdr>
            <w:top w:val="none" w:sz="0" w:space="0" w:color="auto"/>
            <w:left w:val="none" w:sz="0" w:space="0" w:color="auto"/>
            <w:bottom w:val="none" w:sz="0" w:space="0" w:color="auto"/>
            <w:right w:val="none" w:sz="0" w:space="0" w:color="auto"/>
          </w:divBdr>
        </w:div>
        <w:div w:id="688871288">
          <w:marLeft w:val="0"/>
          <w:marRight w:val="0"/>
          <w:marTop w:val="0"/>
          <w:marBottom w:val="0"/>
          <w:divBdr>
            <w:top w:val="none" w:sz="0" w:space="0" w:color="auto"/>
            <w:left w:val="none" w:sz="0" w:space="0" w:color="auto"/>
            <w:bottom w:val="none" w:sz="0" w:space="0" w:color="auto"/>
            <w:right w:val="none" w:sz="0" w:space="0" w:color="auto"/>
          </w:divBdr>
        </w:div>
      </w:divsChild>
    </w:div>
    <w:div w:id="107724753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E_CHSA_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2771-D500-4CC6-8E3E-4D57859B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3329</Characters>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3859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2022-02-16T13:30:00Z</dcterms:created>
  <dcterms:modified xsi:type="dcterms:W3CDTF">2022-03-09T14:32:00Z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