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47EE" w14:textId="77777777" w:rsidR="00F274D4" w:rsidRDefault="0077601C">
      <w:pPr>
        <w:pStyle w:val="berschrift1"/>
        <w:spacing w:before="720" w:after="720" w:line="260" w:lineRule="exact"/>
        <w:rPr>
          <w:sz w:val="20"/>
        </w:rPr>
      </w:pPr>
      <w:r>
        <w:rPr>
          <w:sz w:val="20"/>
        </w:rPr>
        <w:t>COMUNICATO STAMPA</w:t>
      </w:r>
    </w:p>
    <w:p w14:paraId="1A6E3AD9" w14:textId="77777777" w:rsidR="00F274D4" w:rsidRPr="0077601C" w:rsidRDefault="0077601C">
      <w:pPr>
        <w:rPr>
          <w:rFonts w:ascii="Arial" w:hAnsi="Arial" w:cs="Arial"/>
          <w:b/>
          <w:bCs/>
        </w:rPr>
      </w:pPr>
      <w:r w:rsidRPr="0077601C">
        <w:rPr>
          <w:rFonts w:ascii="Arial" w:hAnsi="Arial"/>
          <w:b/>
          <w:bCs/>
        </w:rPr>
        <w:t xml:space="preserve">Würth Elektronik presenta l’induttore con nucleo a barra WE-CHSA Performance per il settore automotive </w:t>
      </w:r>
    </w:p>
    <w:p w14:paraId="11D451F4" w14:textId="77777777" w:rsidR="00F274D4" w:rsidRDefault="0077601C">
      <w:pPr>
        <w:pStyle w:val="Kopfzeile"/>
        <w:tabs>
          <w:tab w:val="clear" w:pos="4536"/>
          <w:tab w:val="clear" w:pos="9072"/>
        </w:tabs>
        <w:spacing w:before="360" w:after="360"/>
        <w:rPr>
          <w:rFonts w:ascii="Arial" w:hAnsi="Arial" w:cs="Arial"/>
          <w:b/>
          <w:bCs/>
          <w:sz w:val="36"/>
        </w:rPr>
      </w:pPr>
      <w:r>
        <w:rPr>
          <w:rFonts w:ascii="Arial" w:hAnsi="Arial"/>
          <w:b/>
          <w:bCs/>
          <w:sz w:val="36"/>
        </w:rPr>
        <w:t>Induttore a corrente elevata con un comportamento di saturazione eccellente</w:t>
      </w:r>
    </w:p>
    <w:p w14:paraId="1958BD2F" w14:textId="30EAF801" w:rsidR="00F274D4" w:rsidRPr="0077601C" w:rsidRDefault="0077601C">
      <w:pPr>
        <w:pStyle w:val="Textkrper"/>
        <w:spacing w:before="120" w:after="120" w:line="260" w:lineRule="exact"/>
        <w:jc w:val="both"/>
        <w:rPr>
          <w:rFonts w:ascii="Arial" w:hAnsi="Arial"/>
        </w:rPr>
      </w:pPr>
      <w:proofErr w:type="spellStart"/>
      <w:r w:rsidRPr="0077601C">
        <w:rPr>
          <w:rFonts w:ascii="Arial" w:hAnsi="Arial"/>
        </w:rPr>
        <w:t>Waldenburg</w:t>
      </w:r>
      <w:proofErr w:type="spellEnd"/>
      <w:r w:rsidRPr="0077601C">
        <w:rPr>
          <w:rFonts w:ascii="Arial" w:hAnsi="Arial"/>
        </w:rPr>
        <w:t xml:space="preserve"> (Germania), </w:t>
      </w:r>
      <w:r w:rsidR="0090596B" w:rsidRPr="0077601C">
        <w:rPr>
          <w:rFonts w:ascii="Arial" w:hAnsi="Arial"/>
        </w:rPr>
        <w:t>8 marzo</w:t>
      </w:r>
      <w:r w:rsidRPr="0077601C">
        <w:rPr>
          <w:rFonts w:ascii="Arial" w:hAnsi="Arial"/>
        </w:rPr>
        <w:t xml:space="preserve"> 2022 – Con l’induttore schermato </w:t>
      </w:r>
      <w:r>
        <w:rPr>
          <w:rFonts w:ascii="Arial" w:hAnsi="Arial"/>
        </w:rPr>
        <w:t xml:space="preserve">magneticamente con nucleo a barra </w:t>
      </w:r>
      <w:hyperlink r:id="rId8" w:history="1">
        <w:r>
          <w:rPr>
            <w:rStyle w:val="Hyperlink"/>
            <w:rFonts w:ascii="Arial" w:hAnsi="Arial"/>
          </w:rPr>
          <w:t>WE-CHSA Performance</w:t>
        </w:r>
      </w:hyperlink>
      <w:r>
        <w:rPr>
          <w:rFonts w:ascii="Arial" w:hAnsi="Arial"/>
        </w:rPr>
        <w:t xml:space="preserve">, Würth </w:t>
      </w:r>
      <w:r w:rsidRPr="0077601C">
        <w:rPr>
          <w:rFonts w:ascii="Arial" w:hAnsi="Arial"/>
        </w:rPr>
        <w:t xml:space="preserve">Elektronik amplia l'offerta di prodotti qualificati per applicazioni in ambito automotive. L'induttore a corrente elevata in tecnologia SMT rappresenta un ampliamento della collaudata serie WE-CHSA, da cui si differenzia per il nuovo materiale del nucleo. In questo modo la bobina WE-CHSA P –dove la lettera "P" sta per Performance – si caratterizza per il miglior comportamento di saturazione rispetto a componenti analoghi disponibili sul mercato. L’induttore ha una capacità di trasporto di corrente fino a 28 A e un range di temperatura di esercizio da </w:t>
      </w:r>
      <w:r w:rsidRPr="0077601C">
        <w:rPr>
          <w:rFonts w:ascii="Arial" w:hAnsi="Arial"/>
        </w:rPr>
        <w:noBreakHyphen/>
        <w:t>55 °C fino a +150 °C.</w:t>
      </w:r>
    </w:p>
    <w:p w14:paraId="7C5E68BF" w14:textId="77777777" w:rsidR="00F274D4" w:rsidRPr="0077601C" w:rsidRDefault="0077601C">
      <w:pPr>
        <w:pStyle w:val="Textkrper"/>
        <w:spacing w:before="120" w:after="120" w:line="260" w:lineRule="exact"/>
        <w:jc w:val="both"/>
        <w:rPr>
          <w:rFonts w:ascii="Arial" w:hAnsi="Arial"/>
          <w:b w:val="0"/>
          <w:bCs w:val="0"/>
        </w:rPr>
      </w:pPr>
      <w:r w:rsidRPr="0077601C">
        <w:rPr>
          <w:rFonts w:ascii="Arial" w:hAnsi="Arial"/>
          <w:b w:val="0"/>
          <w:bCs w:val="0"/>
        </w:rPr>
        <w:t xml:space="preserve">L’induttore con nucleo a barra della serie WE-CHSA è disponibile nelle dimensioni 1011, 1212 e 8090 e si contraddistingue per la presenza del </w:t>
      </w:r>
      <w:proofErr w:type="gramStart"/>
      <w:r w:rsidRPr="0077601C">
        <w:rPr>
          <w:rFonts w:ascii="Arial" w:hAnsi="Arial"/>
          <w:b w:val="0"/>
          <w:bCs w:val="0"/>
        </w:rPr>
        <w:t>gap</w:t>
      </w:r>
      <w:proofErr w:type="gramEnd"/>
      <w:r w:rsidRPr="0077601C">
        <w:rPr>
          <w:rFonts w:ascii="Arial" w:hAnsi="Arial"/>
          <w:b w:val="0"/>
          <w:bCs w:val="0"/>
        </w:rPr>
        <w:t xml:space="preserve"> d'aria. Questa caratteristica migliora la tolleranza del componente, mentre i pad di saldatura incorporati garantiscono una coplanarità ottimale. Il nuovo materiale del nucleo garantisce correnti di saturazione molto alte, anche superiori a 48,5 A (ΔL=10 %).</w:t>
      </w:r>
    </w:p>
    <w:p w14:paraId="4CE55BD3" w14:textId="77777777" w:rsidR="00F274D4" w:rsidRPr="0077601C" w:rsidRDefault="0077601C">
      <w:pPr>
        <w:pStyle w:val="Textkrper"/>
        <w:spacing w:before="120" w:after="120" w:line="260" w:lineRule="exact"/>
        <w:jc w:val="both"/>
        <w:rPr>
          <w:rFonts w:ascii="Arial" w:hAnsi="Arial"/>
          <w:b w:val="0"/>
          <w:bCs w:val="0"/>
        </w:rPr>
      </w:pPr>
      <w:r w:rsidRPr="0077601C">
        <w:rPr>
          <w:rFonts w:ascii="Arial" w:hAnsi="Arial"/>
          <w:b w:val="0"/>
          <w:bCs w:val="0"/>
        </w:rPr>
        <w:t>Gli induttori a corrente elevata qualificati secondo lo standard AEC-Q200 sono indicati ad esempio per l'utilizzo come bobine di filtro in ingresso per applicazioni di controllo motore o sistemi di infotainment. Oltre al gruppo di prodotti sono disponibili un Design Kit e campioni gratuiti.</w:t>
      </w:r>
    </w:p>
    <w:p w14:paraId="160091FC" w14:textId="77777777" w:rsidR="00F274D4" w:rsidRPr="0077601C" w:rsidRDefault="0077601C">
      <w:pPr>
        <w:pStyle w:val="Textkrper"/>
        <w:spacing w:before="120" w:after="120" w:line="260" w:lineRule="exact"/>
        <w:jc w:val="both"/>
        <w:rPr>
          <w:rFonts w:ascii="Arial" w:hAnsi="Arial"/>
          <w:b w:val="0"/>
          <w:bCs w:val="0"/>
        </w:rPr>
      </w:pPr>
      <w:r w:rsidRPr="0077601C">
        <w:rPr>
          <w:rFonts w:ascii="Arial" w:hAnsi="Arial"/>
          <w:b w:val="0"/>
          <w:bCs w:val="0"/>
        </w:rPr>
        <w:t>Le bobine WE-CHSA P e WE-CHSA sono disponibili da subito a magazzino con diversi valori induttivi da 0,22 a 15 µH senza limite minimo d'ordine.</w:t>
      </w:r>
    </w:p>
    <w:p w14:paraId="2EED2C57" w14:textId="54C45281" w:rsidR="00F274D4" w:rsidRDefault="00F274D4">
      <w:pPr>
        <w:pStyle w:val="Textkrper"/>
        <w:spacing w:before="120" w:after="120" w:line="260" w:lineRule="exact"/>
        <w:jc w:val="both"/>
        <w:rPr>
          <w:rFonts w:ascii="Arial" w:hAnsi="Arial"/>
          <w:b w:val="0"/>
          <w:bCs w:val="0"/>
        </w:rPr>
      </w:pPr>
    </w:p>
    <w:p w14:paraId="4FFE7005" w14:textId="77777777" w:rsidR="0077601C" w:rsidRDefault="0077601C" w:rsidP="0077601C">
      <w:pPr>
        <w:pStyle w:val="Textkrper"/>
        <w:spacing w:before="120" w:after="120" w:line="260" w:lineRule="exact"/>
        <w:jc w:val="both"/>
        <w:rPr>
          <w:rFonts w:ascii="Arial" w:hAnsi="Arial"/>
          <w:b w:val="0"/>
          <w:bCs w:val="0"/>
        </w:rPr>
      </w:pPr>
    </w:p>
    <w:p w14:paraId="6F1C3D5D" w14:textId="77777777" w:rsidR="0077601C" w:rsidRDefault="0077601C" w:rsidP="0077601C">
      <w:pPr>
        <w:pStyle w:val="PITextkrper"/>
        <w:pBdr>
          <w:top w:val="single" w:sz="4" w:space="1" w:color="auto"/>
        </w:pBdr>
        <w:spacing w:before="240"/>
        <w:rPr>
          <w:b/>
          <w:sz w:val="18"/>
          <w:szCs w:val="18"/>
        </w:rPr>
      </w:pPr>
    </w:p>
    <w:p w14:paraId="296B18EA" w14:textId="77777777" w:rsidR="0077601C" w:rsidRPr="004D044E" w:rsidRDefault="0077601C" w:rsidP="0077601C">
      <w:pPr>
        <w:spacing w:after="120" w:line="280" w:lineRule="exact"/>
        <w:rPr>
          <w:rFonts w:ascii="Arial" w:hAnsi="Arial" w:cs="Arial"/>
          <w:b/>
          <w:bCs/>
          <w:sz w:val="18"/>
          <w:szCs w:val="18"/>
        </w:rPr>
      </w:pPr>
      <w:r>
        <w:rPr>
          <w:rFonts w:ascii="Arial" w:hAnsi="Arial"/>
          <w:b/>
          <w:sz w:val="18"/>
        </w:rPr>
        <w:t>Immagini disponibili</w:t>
      </w:r>
    </w:p>
    <w:p w14:paraId="0CA793DD" w14:textId="77777777" w:rsidR="0077601C" w:rsidRPr="004D044E" w:rsidRDefault="0077601C" w:rsidP="0077601C">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14:paraId="0A9E016F" w14:textId="026BB031" w:rsidR="0077601C" w:rsidRDefault="0077601C">
      <w:pPr>
        <w:pStyle w:val="Textkrper"/>
        <w:spacing w:before="120" w:after="120" w:line="260" w:lineRule="exact"/>
        <w:jc w:val="both"/>
        <w:rPr>
          <w:rFonts w:ascii="Arial" w:hAnsi="Arial"/>
          <w:b w:val="0"/>
          <w:bCs w:val="0"/>
        </w:rPr>
      </w:pPr>
    </w:p>
    <w:p w14:paraId="7852FE1F" w14:textId="22EBDF8E" w:rsidR="0077601C" w:rsidRDefault="0077601C">
      <w:pPr>
        <w:pStyle w:val="Textkrper"/>
        <w:spacing w:before="120" w:after="120" w:line="260" w:lineRule="exact"/>
        <w:jc w:val="both"/>
        <w:rPr>
          <w:rFonts w:ascii="Arial" w:hAnsi="Arial"/>
          <w:b w:val="0"/>
          <w:bCs w:val="0"/>
        </w:rPr>
      </w:pPr>
    </w:p>
    <w:p w14:paraId="4DEC118B" w14:textId="7469DBDB" w:rsidR="0077601C" w:rsidRDefault="0077601C">
      <w:pPr>
        <w:pStyle w:val="Textkrper"/>
        <w:spacing w:before="120" w:after="120" w:line="260" w:lineRule="exact"/>
        <w:jc w:val="both"/>
        <w:rPr>
          <w:rFonts w:ascii="Arial" w:hAnsi="Arial"/>
          <w:b w:val="0"/>
          <w:bCs w:val="0"/>
        </w:rPr>
      </w:pPr>
    </w:p>
    <w:p w14:paraId="1C246303" w14:textId="77777777" w:rsidR="0077601C" w:rsidRDefault="0077601C">
      <w:pPr>
        <w:pStyle w:val="Textkrper"/>
        <w:spacing w:before="120" w:after="120" w:line="260" w:lineRule="exact"/>
        <w:jc w:val="both"/>
        <w:rPr>
          <w:rFonts w:ascii="Arial" w:hAnsi="Arial"/>
          <w:b w:val="0"/>
          <w:bCs w:val="0"/>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1"/>
      </w:tblGrid>
      <w:tr w:rsidR="00F274D4" w14:paraId="4B637DB8" w14:textId="77777777">
        <w:trPr>
          <w:trHeight w:val="1701"/>
        </w:trPr>
        <w:tc>
          <w:tcPr>
            <w:tcW w:w="3861" w:type="dxa"/>
          </w:tcPr>
          <w:p w14:paraId="5BCADD7F" w14:textId="77777777" w:rsidR="00F274D4" w:rsidRDefault="00F274D4">
            <w:pPr>
              <w:pStyle w:val="txt"/>
              <w:jc w:val="center"/>
              <w:rPr>
                <w:b/>
                <w:noProof/>
              </w:rPr>
            </w:pPr>
          </w:p>
          <w:p w14:paraId="10A02D74" w14:textId="77777777" w:rsidR="00F274D4" w:rsidRDefault="0077601C">
            <w:pPr>
              <w:pStyle w:val="txt"/>
              <w:jc w:val="center"/>
              <w:rPr>
                <w:bCs/>
                <w:sz w:val="16"/>
                <w:szCs w:val="16"/>
              </w:rPr>
            </w:pPr>
            <w:r>
              <w:rPr>
                <w:b/>
                <w:noProof/>
                <w:lang w:val="en-US" w:eastAsia="zh-CN"/>
              </w:rPr>
              <w:drawing>
                <wp:inline distT="0" distB="0" distL="0" distR="0" wp14:anchorId="5E89C029" wp14:editId="659DD31D">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6BFC6639" w14:textId="77777777" w:rsidR="00F274D4" w:rsidRDefault="0077601C">
            <w:pPr>
              <w:pStyle w:val="txt"/>
              <w:rPr>
                <w:bCs/>
                <w:sz w:val="16"/>
                <w:szCs w:val="16"/>
              </w:rPr>
            </w:pPr>
            <w:r>
              <w:rPr>
                <w:bCs/>
                <w:sz w:val="16"/>
                <w:szCs w:val="16"/>
              </w:rPr>
              <w:t>Foto di: Würth Elektronik</w:t>
            </w:r>
          </w:p>
          <w:p w14:paraId="5BC5B953" w14:textId="170F486D" w:rsidR="00F274D4" w:rsidRDefault="0077601C" w:rsidP="0077601C">
            <w:pPr>
              <w:autoSpaceDE w:val="0"/>
              <w:autoSpaceDN w:val="0"/>
              <w:adjustRightInd w:val="0"/>
              <w:rPr>
                <w:rFonts w:ascii="Arial" w:hAnsi="Arial" w:cs="Arial"/>
                <w:b/>
                <w:bCs/>
                <w:sz w:val="18"/>
                <w:szCs w:val="18"/>
              </w:rPr>
            </w:pPr>
            <w:r w:rsidRPr="0077601C">
              <w:rPr>
                <w:rFonts w:ascii="Arial" w:hAnsi="Arial"/>
                <w:b/>
                <w:sz w:val="18"/>
                <w:szCs w:val="18"/>
              </w:rPr>
              <w:t>Induttore con nucleo a barra per il settore automotive WE-CHSA P</w:t>
            </w:r>
            <w:r w:rsidR="002A2A58">
              <w:rPr>
                <w:rFonts w:ascii="Arial" w:hAnsi="Arial"/>
                <w:b/>
                <w:sz w:val="18"/>
                <w:szCs w:val="18"/>
              </w:rPr>
              <w:br/>
            </w:r>
          </w:p>
        </w:tc>
      </w:tr>
    </w:tbl>
    <w:p w14:paraId="42DACA25" w14:textId="4E3D8445" w:rsidR="00F274D4" w:rsidRDefault="00F274D4">
      <w:pPr>
        <w:rPr>
          <w:rFonts w:ascii="Arial" w:hAnsi="Arial" w:cs="Arial"/>
          <w:sz w:val="20"/>
          <w:szCs w:val="20"/>
        </w:rPr>
      </w:pPr>
    </w:p>
    <w:p w14:paraId="176FE361" w14:textId="77777777" w:rsidR="0077601C" w:rsidRDefault="0077601C" w:rsidP="0077601C">
      <w:pPr>
        <w:pStyle w:val="Textkrper"/>
        <w:spacing w:before="120" w:after="120" w:line="260" w:lineRule="exact"/>
        <w:jc w:val="both"/>
        <w:rPr>
          <w:rFonts w:ascii="Arial" w:hAnsi="Arial"/>
          <w:b w:val="0"/>
          <w:bCs w:val="0"/>
        </w:rPr>
      </w:pPr>
    </w:p>
    <w:p w14:paraId="3A72CC24" w14:textId="77777777" w:rsidR="0077601C" w:rsidRPr="004C0F82" w:rsidRDefault="0077601C" w:rsidP="0077601C">
      <w:pPr>
        <w:pStyle w:val="PITextkrper"/>
        <w:pBdr>
          <w:top w:val="single" w:sz="4" w:space="1" w:color="auto"/>
        </w:pBdr>
        <w:spacing w:before="240"/>
        <w:rPr>
          <w:b/>
          <w:sz w:val="18"/>
          <w:szCs w:val="18"/>
          <w:lang w:val="de-DE"/>
        </w:rPr>
      </w:pPr>
    </w:p>
    <w:p w14:paraId="610E5AFE" w14:textId="77777777" w:rsidR="0077601C" w:rsidRDefault="0077601C" w:rsidP="0077601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EC59AE9" w14:textId="77777777" w:rsidR="0077601C" w:rsidRPr="008228F7" w:rsidRDefault="0077601C" w:rsidP="0077601C">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DD4D846" w14:textId="77777777" w:rsidR="0077601C" w:rsidRPr="008228F7" w:rsidRDefault="0077601C" w:rsidP="0077601C">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979EA8A" w14:textId="77777777" w:rsidR="0077601C" w:rsidRDefault="0077601C" w:rsidP="0077601C">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527ACBE" w14:textId="77777777" w:rsidR="0077601C" w:rsidRDefault="0077601C" w:rsidP="0077601C">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5E1AAB1F" w14:textId="77777777" w:rsidR="0077601C" w:rsidRPr="00BB2A0F" w:rsidRDefault="0077601C" w:rsidP="0077601C">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023A3A5" w14:textId="77777777" w:rsidR="0077601C" w:rsidRDefault="0077601C" w:rsidP="0077601C">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3249D38C" w14:textId="3AF726B5" w:rsidR="0077601C" w:rsidRDefault="0077601C" w:rsidP="0077601C">
      <w:pPr>
        <w:pStyle w:val="Textkrper"/>
        <w:spacing w:before="120" w:after="120" w:line="276" w:lineRule="auto"/>
        <w:rPr>
          <w:rFonts w:ascii="Arial" w:hAnsi="Arial"/>
          <w:lang w:val="en-US"/>
        </w:rPr>
      </w:pPr>
    </w:p>
    <w:p w14:paraId="3694C592" w14:textId="77777777" w:rsidR="0077601C" w:rsidRPr="00212CFC" w:rsidRDefault="0077601C" w:rsidP="0077601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7601C" w:rsidRPr="00625C04" w14:paraId="519AFC96" w14:textId="77777777" w:rsidTr="002F28A2">
        <w:tc>
          <w:tcPr>
            <w:tcW w:w="3902" w:type="dxa"/>
            <w:shd w:val="clear" w:color="auto" w:fill="auto"/>
            <w:hideMark/>
          </w:tcPr>
          <w:p w14:paraId="55457D32" w14:textId="77777777" w:rsidR="0077601C" w:rsidRPr="00A06F99" w:rsidRDefault="0077601C" w:rsidP="002F28A2">
            <w:pPr>
              <w:pStyle w:val="Textkrper"/>
              <w:autoSpaceDE/>
              <w:adjustRightInd/>
              <w:spacing w:before="120" w:after="120" w:line="276" w:lineRule="auto"/>
              <w:rPr>
                <w:rFonts w:ascii="Arial" w:hAnsi="Arial"/>
                <w:bCs w:val="0"/>
                <w:szCs w:val="24"/>
                <w:lang w:val="en-US"/>
              </w:rPr>
            </w:pPr>
            <w:r w:rsidRPr="00A06F99">
              <w:rPr>
                <w:lang w:val="en-US"/>
              </w:rPr>
              <w:lastRenderedPageBreak/>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65E0D11C" w14:textId="77777777" w:rsidR="0077601C" w:rsidRPr="00A06F99" w:rsidRDefault="0077601C" w:rsidP="002F28A2">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CC3193A" w14:textId="77777777" w:rsidR="0077601C" w:rsidRPr="00A06F99" w:rsidRDefault="0077601C" w:rsidP="002F28A2">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63ABC226" w14:textId="77777777" w:rsidR="0077601C" w:rsidRPr="00625C04" w:rsidRDefault="0077601C" w:rsidP="002F28A2">
            <w:pPr>
              <w:spacing w:before="120" w:after="120" w:line="276" w:lineRule="auto"/>
              <w:rPr>
                <w:rFonts w:ascii="Arial" w:hAnsi="Arial" w:cs="Arial"/>
                <w:bCs/>
                <w:sz w:val="20"/>
              </w:rPr>
            </w:pPr>
            <w:r>
              <w:rPr>
                <w:rFonts w:ascii="Arial" w:hAnsi="Arial"/>
                <w:sz w:val="20"/>
              </w:rPr>
              <w:t>www.we-online.com</w:t>
            </w:r>
          </w:p>
          <w:p w14:paraId="4F442437" w14:textId="77777777" w:rsidR="0077601C" w:rsidRPr="00625C04" w:rsidRDefault="0077601C" w:rsidP="002F28A2">
            <w:pPr>
              <w:spacing w:before="120" w:after="120" w:line="276" w:lineRule="auto"/>
              <w:rPr>
                <w:rFonts w:ascii="Arial" w:hAnsi="Arial" w:cs="Arial"/>
                <w:bCs/>
                <w:sz w:val="20"/>
              </w:rPr>
            </w:pPr>
          </w:p>
        </w:tc>
        <w:tc>
          <w:tcPr>
            <w:tcW w:w="3193" w:type="dxa"/>
            <w:shd w:val="clear" w:color="auto" w:fill="auto"/>
            <w:hideMark/>
          </w:tcPr>
          <w:p w14:paraId="042E27DA" w14:textId="77777777" w:rsidR="0077601C" w:rsidRPr="00625C04" w:rsidRDefault="0077601C" w:rsidP="002F28A2">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9BB8FD0" w14:textId="77777777" w:rsidR="0077601C" w:rsidRPr="00625C04" w:rsidRDefault="0077601C" w:rsidP="002F28A2">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B89128E" w14:textId="77777777" w:rsidR="0077601C" w:rsidRPr="00625C04" w:rsidRDefault="0077601C" w:rsidP="002F28A2">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4998BF5" w14:textId="77777777" w:rsidR="0077601C" w:rsidRPr="00625C04" w:rsidRDefault="0077601C" w:rsidP="002F28A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9082129" w14:textId="77777777" w:rsidR="0077601C" w:rsidRDefault="0077601C">
      <w:pPr>
        <w:rPr>
          <w:rFonts w:ascii="Arial" w:hAnsi="Arial" w:cs="Arial"/>
          <w:sz w:val="20"/>
          <w:szCs w:val="20"/>
        </w:rPr>
      </w:pPr>
    </w:p>
    <w:sectPr w:rsidR="0077601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1980" w14:textId="77777777" w:rsidR="00F274D4" w:rsidRDefault="0077601C">
      <w:r>
        <w:separator/>
      </w:r>
    </w:p>
  </w:endnote>
  <w:endnote w:type="continuationSeparator" w:id="0">
    <w:p w14:paraId="1F084928" w14:textId="77777777" w:rsidR="00F274D4" w:rsidRDefault="0077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A5FB" w14:textId="77777777" w:rsidR="00F274D4" w:rsidRDefault="0077601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WTH1PI929_it</w:t>
    </w:r>
    <w:r>
      <w:rPr>
        <w:rFonts w:ascii="Arial" w:hAnsi="Arial" w:cs="Arial"/>
        <w:snapToGrid w:val="0"/>
        <w:sz w:val="16"/>
        <w:szCs w:val="16"/>
      </w:rPr>
      <w:fldChar w:fldCharType="end"/>
    </w:r>
    <w:r>
      <w:rPr>
        <w:rFonts w:ascii="Arial" w:hAnsi="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E0CA" w14:textId="77777777" w:rsidR="00F274D4" w:rsidRDefault="0077601C">
      <w:r>
        <w:separator/>
      </w:r>
    </w:p>
  </w:footnote>
  <w:footnote w:type="continuationSeparator" w:id="0">
    <w:p w14:paraId="154E0C81" w14:textId="77777777" w:rsidR="00F274D4" w:rsidRDefault="0077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C050" w14:textId="77777777" w:rsidR="00F274D4" w:rsidRDefault="0077601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440A567" wp14:editId="6F1659A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D4"/>
    <w:rsid w:val="002A2A58"/>
    <w:rsid w:val="0077601C"/>
    <w:rsid w:val="0090596B"/>
    <w:rsid w:val="00F274D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E14B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AFB8-55BF-4CA2-A11A-D6B6315A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3547</Characters>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2022-02-16T13:30:00Z</dcterms:created>
  <dcterms:modified xsi:type="dcterms:W3CDTF">2022-03-07T15:00:00Z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