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D577" w14:textId="77777777" w:rsidR="00C3228D" w:rsidRDefault="0035315F">
      <w:pPr>
        <w:pStyle w:val="berschrift1"/>
        <w:spacing w:before="720" w:after="720" w:line="260" w:lineRule="exact"/>
        <w:rPr>
          <w:sz w:val="20"/>
          <w:lang w:bidi="it-IT"/>
        </w:rPr>
      </w:pPr>
      <w:r>
        <w:rPr>
          <w:sz w:val="20"/>
          <w:lang w:bidi="it-IT"/>
        </w:rPr>
        <w:t>MEDIENINFORMATION</w:t>
      </w:r>
    </w:p>
    <w:p w14:paraId="37E70834" w14:textId="77777777" w:rsidR="00C3228D" w:rsidRPr="0035315F" w:rsidRDefault="0035315F">
      <w:pPr>
        <w:rPr>
          <w:rFonts w:ascii="Arial" w:hAnsi="Arial" w:cs="Arial"/>
          <w:b/>
          <w:bCs/>
        </w:rPr>
      </w:pPr>
      <w:r w:rsidRPr="0035315F">
        <w:rPr>
          <w:rFonts w:ascii="Arial" w:hAnsi="Arial" w:cs="Arial"/>
          <w:b/>
          <w:bCs/>
        </w:rPr>
        <w:t xml:space="preserve">Würth Elektronik stellt Automotive-Stabkern-Drossel WE-CHSA Performance vor </w:t>
      </w:r>
    </w:p>
    <w:p w14:paraId="353281CB" w14:textId="77777777" w:rsidR="00C3228D" w:rsidRPr="0035315F" w:rsidRDefault="0035315F">
      <w:pPr>
        <w:pStyle w:val="Kopfzeile"/>
        <w:tabs>
          <w:tab w:val="clear" w:pos="4536"/>
          <w:tab w:val="clear" w:pos="9072"/>
        </w:tabs>
        <w:spacing w:before="360" w:after="360"/>
        <w:rPr>
          <w:rFonts w:ascii="Arial" w:hAnsi="Arial" w:cs="Arial"/>
          <w:b/>
          <w:bCs/>
          <w:sz w:val="36"/>
        </w:rPr>
      </w:pPr>
      <w:r w:rsidRPr="0035315F">
        <w:rPr>
          <w:rFonts w:ascii="Arial" w:hAnsi="Arial" w:cs="Arial"/>
          <w:b/>
          <w:bCs/>
          <w:sz w:val="36"/>
        </w:rPr>
        <w:t>Hochstrominduktivität mit hervorragendem Sättigungsverhalten</w:t>
      </w:r>
    </w:p>
    <w:p w14:paraId="6DAA067C" w14:textId="1BCCBD62" w:rsidR="00C3228D" w:rsidRPr="0035315F" w:rsidRDefault="0035315F">
      <w:pPr>
        <w:pStyle w:val="Textkrper"/>
        <w:spacing w:before="120" w:after="120" w:line="260" w:lineRule="exact"/>
        <w:jc w:val="both"/>
        <w:rPr>
          <w:rFonts w:ascii="Arial" w:hAnsi="Arial"/>
        </w:rPr>
      </w:pPr>
      <w:proofErr w:type="spellStart"/>
      <w:r w:rsidRPr="0035315F">
        <w:rPr>
          <w:rFonts w:ascii="Arial" w:hAnsi="Arial"/>
        </w:rPr>
        <w:t>Waldenburg</w:t>
      </w:r>
      <w:proofErr w:type="spellEnd"/>
      <w:r w:rsidRPr="00222DA1">
        <w:rPr>
          <w:rFonts w:ascii="Arial" w:hAnsi="Arial"/>
        </w:rPr>
        <w:t xml:space="preserve">, </w:t>
      </w:r>
      <w:r w:rsidR="00222DA1" w:rsidRPr="00222DA1">
        <w:rPr>
          <w:rFonts w:ascii="Arial" w:hAnsi="Arial"/>
        </w:rPr>
        <w:t>24. Februar</w:t>
      </w:r>
      <w:r w:rsidRPr="00222DA1">
        <w:rPr>
          <w:rFonts w:ascii="Arial" w:hAnsi="Arial"/>
        </w:rPr>
        <w:t xml:space="preserve"> 2022 –</w:t>
      </w:r>
      <w:r w:rsidRPr="0035315F">
        <w:rPr>
          <w:rFonts w:ascii="Arial" w:hAnsi="Arial"/>
        </w:rPr>
        <w:t xml:space="preserve"> Mit der magnetisch geschirmten Stabkern-Drossel </w:t>
      </w:r>
      <w:hyperlink r:id="rId8" w:history="1">
        <w:r w:rsidRPr="009861B6">
          <w:rPr>
            <w:rStyle w:val="Hyperlink"/>
            <w:rFonts w:ascii="Arial" w:hAnsi="Arial"/>
          </w:rPr>
          <w:t>WE-CHSA Performance</w:t>
        </w:r>
      </w:hyperlink>
      <w:r w:rsidRPr="0035315F">
        <w:rPr>
          <w:rFonts w:ascii="Arial" w:hAnsi="Arial"/>
        </w:rPr>
        <w:t xml:space="preserve"> erweitert Würth Elektronik </w:t>
      </w:r>
      <w:r w:rsidR="00B76EC2">
        <w:rPr>
          <w:rFonts w:ascii="Arial" w:hAnsi="Arial"/>
        </w:rPr>
        <w:t>sein</w:t>
      </w:r>
      <w:r w:rsidR="00B76EC2" w:rsidRPr="0035315F">
        <w:rPr>
          <w:rFonts w:ascii="Arial" w:hAnsi="Arial"/>
        </w:rPr>
        <w:t xml:space="preserve"> </w:t>
      </w:r>
      <w:r w:rsidRPr="0035315F">
        <w:rPr>
          <w:rFonts w:ascii="Arial" w:hAnsi="Arial"/>
        </w:rPr>
        <w:t>Portfolio qualifizierter Produkte für Automotiv</w:t>
      </w:r>
      <w:r w:rsidR="00B76EC2">
        <w:rPr>
          <w:rFonts w:ascii="Arial" w:hAnsi="Arial"/>
        </w:rPr>
        <w:t>e</w:t>
      </w:r>
      <w:r w:rsidRPr="0035315F">
        <w:rPr>
          <w:rFonts w:ascii="Arial" w:hAnsi="Arial"/>
        </w:rPr>
        <w:t xml:space="preserve">-Anwendungen. Die SMT-bestückbare Hochstrominduktivität stellt eine Erweiterung der bewährten Reihe WE-CHSA dar und unterscheidet sich von dieser durch ein neu entwickeltes Kernmaterial. Damit erreicht WE-CHSA P – „P“ wie Performance – das beste Sättigungsverhalten unter vergleichbaren Bauelementen auf dem Markt. Die Drossel weist eine Strombelastbarkeit bis 28 A und einen Betriebstemperaturbereich von </w:t>
      </w:r>
      <w:r w:rsidRPr="0035315F">
        <w:rPr>
          <w:rFonts w:ascii="Arial" w:hAnsi="Arial"/>
        </w:rPr>
        <w:noBreakHyphen/>
        <w:t>55 °C bis +150 °C</w:t>
      </w:r>
      <w:r w:rsidR="00B76EC2">
        <w:rPr>
          <w:rFonts w:ascii="Arial" w:hAnsi="Arial"/>
        </w:rPr>
        <w:t xml:space="preserve"> auf</w:t>
      </w:r>
      <w:r w:rsidRPr="0035315F">
        <w:rPr>
          <w:rFonts w:ascii="Arial" w:hAnsi="Arial"/>
        </w:rPr>
        <w:t>.</w:t>
      </w:r>
    </w:p>
    <w:p w14:paraId="2EC7B6AA" w14:textId="6102A308" w:rsidR="00C3228D" w:rsidRPr="0035315F" w:rsidRDefault="0035315F">
      <w:pPr>
        <w:pStyle w:val="Textkrper"/>
        <w:spacing w:before="120" w:after="120" w:line="260" w:lineRule="exact"/>
        <w:jc w:val="both"/>
        <w:rPr>
          <w:rFonts w:ascii="Arial" w:hAnsi="Arial"/>
          <w:b w:val="0"/>
          <w:bCs w:val="0"/>
        </w:rPr>
      </w:pPr>
      <w:r w:rsidRPr="0035315F">
        <w:rPr>
          <w:rFonts w:ascii="Arial" w:hAnsi="Arial"/>
          <w:b w:val="0"/>
          <w:bCs w:val="0"/>
        </w:rPr>
        <w:t>Die Stabkern-Drossel-Serie WE-CHSA ist in den Bauformen 1011, 1212 und 8090 erhältlich und zeichnet sich durch ein besonderes Produktdesign mit einem Luftspalt aus</w:t>
      </w:r>
      <w:r w:rsidR="00B76EC2">
        <w:rPr>
          <w:rFonts w:ascii="Arial" w:hAnsi="Arial"/>
          <w:b w:val="0"/>
          <w:bCs w:val="0"/>
        </w:rPr>
        <w:t>. Das</w:t>
      </w:r>
      <w:r w:rsidRPr="0035315F">
        <w:rPr>
          <w:rFonts w:ascii="Arial" w:hAnsi="Arial"/>
          <w:b w:val="0"/>
          <w:bCs w:val="0"/>
        </w:rPr>
        <w:t xml:space="preserve"> verbessert </w:t>
      </w:r>
      <w:r w:rsidR="00B76EC2">
        <w:rPr>
          <w:rFonts w:ascii="Arial" w:hAnsi="Arial"/>
          <w:b w:val="0"/>
          <w:bCs w:val="0"/>
        </w:rPr>
        <w:t>die</w:t>
      </w:r>
      <w:r w:rsidR="00B76EC2" w:rsidRPr="0035315F">
        <w:rPr>
          <w:rFonts w:ascii="Arial" w:hAnsi="Arial"/>
          <w:b w:val="0"/>
          <w:bCs w:val="0"/>
        </w:rPr>
        <w:t xml:space="preserve"> </w:t>
      </w:r>
      <w:r w:rsidRPr="0035315F">
        <w:rPr>
          <w:rFonts w:ascii="Arial" w:hAnsi="Arial"/>
          <w:b w:val="0"/>
          <w:bCs w:val="0"/>
        </w:rPr>
        <w:t>Bauteil</w:t>
      </w:r>
      <w:r w:rsidR="00B76EC2">
        <w:rPr>
          <w:rFonts w:ascii="Arial" w:hAnsi="Arial"/>
          <w:b w:val="0"/>
          <w:bCs w:val="0"/>
        </w:rPr>
        <w:t>t</w:t>
      </w:r>
      <w:r w:rsidRPr="0035315F">
        <w:rPr>
          <w:rFonts w:ascii="Arial" w:hAnsi="Arial"/>
          <w:b w:val="0"/>
          <w:bCs w:val="0"/>
        </w:rPr>
        <w:t>oleranz</w:t>
      </w:r>
      <w:r w:rsidR="00B76EC2">
        <w:rPr>
          <w:rFonts w:ascii="Arial" w:hAnsi="Arial"/>
          <w:b w:val="0"/>
          <w:bCs w:val="0"/>
        </w:rPr>
        <w:t>, während die</w:t>
      </w:r>
      <w:r w:rsidRPr="0035315F">
        <w:rPr>
          <w:rFonts w:ascii="Arial" w:hAnsi="Arial"/>
          <w:b w:val="0"/>
          <w:bCs w:val="0"/>
        </w:rPr>
        <w:t xml:space="preserve"> eingelassenen </w:t>
      </w:r>
      <w:proofErr w:type="spellStart"/>
      <w:r w:rsidRPr="0035315F">
        <w:rPr>
          <w:rFonts w:ascii="Arial" w:hAnsi="Arial"/>
          <w:b w:val="0"/>
          <w:bCs w:val="0"/>
        </w:rPr>
        <w:t>Lötpads</w:t>
      </w:r>
      <w:proofErr w:type="spellEnd"/>
      <w:r w:rsidRPr="0035315F">
        <w:rPr>
          <w:rFonts w:ascii="Arial" w:hAnsi="Arial"/>
          <w:b w:val="0"/>
          <w:bCs w:val="0"/>
        </w:rPr>
        <w:t xml:space="preserve"> </w:t>
      </w:r>
      <w:r w:rsidR="00B76EC2">
        <w:rPr>
          <w:rFonts w:ascii="Arial" w:hAnsi="Arial"/>
          <w:b w:val="0"/>
          <w:bCs w:val="0"/>
        </w:rPr>
        <w:t xml:space="preserve">eine </w:t>
      </w:r>
      <w:r w:rsidRPr="0035315F">
        <w:rPr>
          <w:rFonts w:ascii="Arial" w:hAnsi="Arial"/>
          <w:b w:val="0"/>
          <w:bCs w:val="0"/>
        </w:rPr>
        <w:t xml:space="preserve">optimale </w:t>
      </w:r>
      <w:proofErr w:type="spellStart"/>
      <w:r w:rsidRPr="0035315F">
        <w:rPr>
          <w:rFonts w:ascii="Arial" w:hAnsi="Arial"/>
          <w:b w:val="0"/>
          <w:bCs w:val="0"/>
        </w:rPr>
        <w:t>Koplanarität</w:t>
      </w:r>
      <w:proofErr w:type="spellEnd"/>
      <w:r w:rsidR="00B76EC2">
        <w:rPr>
          <w:rFonts w:ascii="Arial" w:hAnsi="Arial"/>
          <w:b w:val="0"/>
          <w:bCs w:val="0"/>
        </w:rPr>
        <w:t xml:space="preserve"> gewährleisten</w:t>
      </w:r>
      <w:r w:rsidRPr="0035315F">
        <w:rPr>
          <w:rFonts w:ascii="Arial" w:hAnsi="Arial"/>
          <w:b w:val="0"/>
          <w:bCs w:val="0"/>
        </w:rPr>
        <w:t xml:space="preserve">. </w:t>
      </w:r>
      <w:r w:rsidR="00B76EC2">
        <w:rPr>
          <w:rFonts w:ascii="Arial" w:hAnsi="Arial"/>
          <w:b w:val="0"/>
          <w:bCs w:val="0"/>
        </w:rPr>
        <w:t>Das neue Kernmaterial ermöglicht</w:t>
      </w:r>
      <w:r w:rsidRPr="0035315F">
        <w:rPr>
          <w:rFonts w:ascii="Arial" w:hAnsi="Arial"/>
          <w:b w:val="0"/>
          <w:bCs w:val="0"/>
        </w:rPr>
        <w:t xml:space="preserve"> extrem hohe Sättigungsströme bis über 48,5 A (ΔL=10 %).</w:t>
      </w:r>
    </w:p>
    <w:p w14:paraId="3EB755B9" w14:textId="3D3549AA" w:rsidR="00C3228D" w:rsidRDefault="0035315F">
      <w:pPr>
        <w:pStyle w:val="Textkrper"/>
        <w:spacing w:before="120" w:after="120" w:line="260" w:lineRule="exact"/>
        <w:jc w:val="both"/>
        <w:rPr>
          <w:rFonts w:ascii="Arial" w:hAnsi="Arial"/>
          <w:b w:val="0"/>
          <w:bCs w:val="0"/>
        </w:rPr>
      </w:pPr>
      <w:r>
        <w:rPr>
          <w:rFonts w:ascii="Arial" w:hAnsi="Arial"/>
          <w:b w:val="0"/>
          <w:bCs w:val="0"/>
        </w:rPr>
        <w:t xml:space="preserve">Die AEC-Q200-qualifizierten </w:t>
      </w:r>
      <w:proofErr w:type="spellStart"/>
      <w:r>
        <w:rPr>
          <w:rFonts w:ascii="Arial" w:hAnsi="Arial"/>
          <w:b w:val="0"/>
          <w:bCs w:val="0"/>
        </w:rPr>
        <w:t>Hochstrominduktivitäten</w:t>
      </w:r>
      <w:proofErr w:type="spellEnd"/>
      <w:r>
        <w:rPr>
          <w:rFonts w:ascii="Arial" w:hAnsi="Arial"/>
          <w:b w:val="0"/>
          <w:bCs w:val="0"/>
        </w:rPr>
        <w:t xml:space="preserve"> eignen sich beispielsweise für den Einsatz als Eingangsfilterdrossel in Moto</w:t>
      </w:r>
      <w:r w:rsidR="00B76EC2">
        <w:rPr>
          <w:rFonts w:ascii="Arial" w:hAnsi="Arial"/>
          <w:b w:val="0"/>
          <w:bCs w:val="0"/>
        </w:rPr>
        <w:t>r</w:t>
      </w:r>
      <w:r>
        <w:rPr>
          <w:rFonts w:ascii="Arial" w:hAnsi="Arial"/>
          <w:b w:val="0"/>
          <w:bCs w:val="0"/>
        </w:rPr>
        <w:t>steuerungen oder in Infotainment-Systemen. Zur Produktgruppe sind ein Design</w:t>
      </w:r>
      <w:r w:rsidR="00B76EC2">
        <w:rPr>
          <w:rFonts w:ascii="Arial" w:hAnsi="Arial"/>
          <w:b w:val="0"/>
          <w:bCs w:val="0"/>
        </w:rPr>
        <w:t>-</w:t>
      </w:r>
      <w:r>
        <w:rPr>
          <w:rFonts w:ascii="Arial" w:hAnsi="Arial"/>
          <w:b w:val="0"/>
          <w:bCs w:val="0"/>
        </w:rPr>
        <w:t>Kit und kostenlose Muster erhältlich.</w:t>
      </w:r>
    </w:p>
    <w:p w14:paraId="1A607C5E" w14:textId="77777777" w:rsidR="00C3228D" w:rsidRDefault="0035315F">
      <w:pPr>
        <w:pStyle w:val="Textkrper"/>
        <w:spacing w:before="120" w:after="120" w:line="260" w:lineRule="exact"/>
        <w:jc w:val="both"/>
        <w:rPr>
          <w:rFonts w:ascii="Arial" w:hAnsi="Arial"/>
          <w:b w:val="0"/>
          <w:bCs w:val="0"/>
        </w:rPr>
      </w:pPr>
      <w:r>
        <w:rPr>
          <w:rFonts w:ascii="Arial" w:hAnsi="Arial"/>
          <w:b w:val="0"/>
          <w:bCs w:val="0"/>
        </w:rPr>
        <w:t>WE-CHSA P und WE-CHSA können ab sofort mit verschiedenen Induktivitätswerten von 0,22 bis 15 µH ohne Mindestbestellmenge ab Lager bestellt werden.</w:t>
      </w:r>
    </w:p>
    <w:p w14:paraId="028FD3AE" w14:textId="77777777" w:rsidR="00C3228D" w:rsidRDefault="00C3228D">
      <w:pPr>
        <w:pStyle w:val="Textkrper"/>
        <w:spacing w:before="120" w:after="120" w:line="260" w:lineRule="exact"/>
        <w:jc w:val="both"/>
        <w:rPr>
          <w:rFonts w:ascii="Arial" w:hAnsi="Arial"/>
          <w:b w:val="0"/>
          <w:bCs w:val="0"/>
        </w:rPr>
      </w:pPr>
    </w:p>
    <w:p w14:paraId="62B87028" w14:textId="77777777" w:rsidR="00C3228D" w:rsidRDefault="00C3228D">
      <w:pPr>
        <w:pStyle w:val="Textkrper"/>
        <w:spacing w:before="120" w:after="120" w:line="260" w:lineRule="exact"/>
        <w:jc w:val="both"/>
        <w:rPr>
          <w:rFonts w:ascii="Arial" w:hAnsi="Arial"/>
          <w:b w:val="0"/>
          <w:bCs w:val="0"/>
        </w:rPr>
      </w:pPr>
    </w:p>
    <w:p w14:paraId="58B3A658" w14:textId="77777777" w:rsidR="00C3228D" w:rsidRDefault="00C3228D">
      <w:pPr>
        <w:pStyle w:val="PITextkrper"/>
        <w:pBdr>
          <w:top w:val="single" w:sz="4" w:space="1" w:color="auto"/>
        </w:pBdr>
        <w:spacing w:before="240"/>
        <w:rPr>
          <w:b/>
          <w:sz w:val="18"/>
          <w:szCs w:val="18"/>
          <w:lang w:val="de-DE"/>
        </w:rPr>
      </w:pPr>
    </w:p>
    <w:p w14:paraId="7F015974" w14:textId="77777777" w:rsidR="00C3228D" w:rsidRDefault="0035315F">
      <w:pPr>
        <w:spacing w:after="120" w:line="280" w:lineRule="exact"/>
        <w:rPr>
          <w:rFonts w:ascii="Arial" w:hAnsi="Arial" w:cs="Arial"/>
          <w:b/>
          <w:bCs/>
          <w:sz w:val="18"/>
          <w:szCs w:val="18"/>
        </w:rPr>
      </w:pPr>
      <w:r>
        <w:rPr>
          <w:rFonts w:ascii="Arial" w:hAnsi="Arial" w:cs="Arial"/>
          <w:b/>
          <w:bCs/>
          <w:sz w:val="18"/>
          <w:szCs w:val="18"/>
        </w:rPr>
        <w:t>Verfügbares Bildmaterial</w:t>
      </w:r>
    </w:p>
    <w:p w14:paraId="71D1AF06" w14:textId="77777777" w:rsidR="00C3228D" w:rsidRDefault="0035315F">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p w14:paraId="14346B00" w14:textId="77777777" w:rsidR="00C3228D" w:rsidRDefault="00C3228D">
      <w:pPr>
        <w:spacing w:after="120" w:line="280" w:lineRule="exact"/>
        <w:rPr>
          <w:rStyle w:val="Hyperlink"/>
          <w:rFonts w:ascii="Arial" w:hAnsi="Arial" w:cs="Arial"/>
          <w:color w:val="auto"/>
          <w:sz w:val="18"/>
          <w:szCs w:val="18"/>
        </w:rPr>
      </w:pPr>
    </w:p>
    <w:p w14:paraId="39F98F2E" w14:textId="77777777" w:rsidR="00C3228D" w:rsidRDefault="00C3228D">
      <w:pPr>
        <w:spacing w:after="120" w:line="280" w:lineRule="exact"/>
        <w:rPr>
          <w:rStyle w:val="Hyperlink"/>
          <w:rFonts w:ascii="Arial" w:hAnsi="Arial" w:cs="Arial"/>
          <w:color w:val="auto"/>
          <w:sz w:val="18"/>
          <w:szCs w:val="18"/>
        </w:rPr>
      </w:pPr>
    </w:p>
    <w:p w14:paraId="35F6A9AF" w14:textId="77777777" w:rsidR="00C3228D" w:rsidRDefault="00C3228D">
      <w:pPr>
        <w:spacing w:after="120" w:line="280" w:lineRule="exact"/>
        <w:rPr>
          <w:rStyle w:val="Hyperlink"/>
          <w:rFonts w:ascii="Arial" w:hAnsi="Arial" w:cs="Arial"/>
          <w:color w:val="auto"/>
          <w:sz w:val="18"/>
          <w:szCs w:val="18"/>
        </w:rPr>
      </w:pPr>
    </w:p>
    <w:p w14:paraId="53EC9F0F" w14:textId="77777777" w:rsidR="00C3228D" w:rsidRDefault="00C3228D">
      <w:pPr>
        <w:spacing w:after="120" w:line="280" w:lineRule="exact"/>
        <w:rPr>
          <w:rFonts w:ascii="Arial" w:hAnsi="Arial" w:cs="Arial"/>
          <w:sz w:val="18"/>
          <w:szCs w:val="18"/>
        </w:rPr>
      </w:pPr>
    </w:p>
    <w:tbl>
      <w:tblPr>
        <w:tblW w:w="38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1"/>
      </w:tblGrid>
      <w:tr w:rsidR="00B50BDD" w14:paraId="7FEB1ECB" w14:textId="4B31CAC7" w:rsidTr="00B50BDD">
        <w:trPr>
          <w:trHeight w:val="1701"/>
        </w:trPr>
        <w:tc>
          <w:tcPr>
            <w:tcW w:w="3861" w:type="dxa"/>
          </w:tcPr>
          <w:p w14:paraId="64A9A0E8" w14:textId="7C582605" w:rsidR="00B50BDD" w:rsidRDefault="00B50BDD" w:rsidP="009305C4">
            <w:pPr>
              <w:pStyle w:val="txt"/>
              <w:jc w:val="center"/>
              <w:rPr>
                <w:b/>
                <w:noProof/>
              </w:rPr>
            </w:pPr>
          </w:p>
          <w:p w14:paraId="5CB77E95" w14:textId="1DB3C9D2" w:rsidR="00B50BDD" w:rsidRDefault="00B50BDD" w:rsidP="009305C4">
            <w:pPr>
              <w:pStyle w:val="txt"/>
              <w:jc w:val="center"/>
              <w:rPr>
                <w:bCs/>
                <w:sz w:val="16"/>
                <w:szCs w:val="16"/>
              </w:rPr>
            </w:pPr>
            <w:r>
              <w:rPr>
                <w:b/>
                <w:noProof/>
              </w:rPr>
              <w:drawing>
                <wp:inline distT="0" distB="0" distL="0" distR="0" wp14:anchorId="1552460C" wp14:editId="3D6197D4">
                  <wp:extent cx="1382947" cy="1404000"/>
                  <wp:effectExtent l="0" t="0" r="825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460" t="15873" r="15344" b="15873"/>
                          <a:stretch/>
                        </pic:blipFill>
                        <pic:spPr bwMode="auto">
                          <a:xfrm>
                            <a:off x="0" y="0"/>
                            <a:ext cx="1382947" cy="1404000"/>
                          </a:xfrm>
                          <a:prstGeom prst="rect">
                            <a:avLst/>
                          </a:prstGeom>
                          <a:noFill/>
                          <a:ln>
                            <a:noFill/>
                          </a:ln>
                          <a:extLst>
                            <a:ext uri="{53640926-AAD7-44D8-BBD7-CCE9431645EC}">
                              <a14:shadowObscured xmlns:a14="http://schemas.microsoft.com/office/drawing/2010/main"/>
                            </a:ext>
                          </a:extLst>
                        </pic:spPr>
                      </pic:pic>
                    </a:graphicData>
                  </a:graphic>
                </wp:inline>
              </w:drawing>
            </w:r>
          </w:p>
          <w:p w14:paraId="379EF610" w14:textId="765CE427" w:rsidR="00B50BDD" w:rsidRPr="009305C4" w:rsidRDefault="00B50BDD" w:rsidP="009305C4">
            <w:pPr>
              <w:pStyle w:val="txt"/>
              <w:rPr>
                <w:bCs/>
                <w:sz w:val="16"/>
                <w:szCs w:val="16"/>
              </w:rPr>
            </w:pPr>
            <w:r>
              <w:rPr>
                <w:bCs/>
                <w:sz w:val="16"/>
                <w:szCs w:val="16"/>
              </w:rPr>
              <w:t>Bildquelle: Würth Elektronik</w:t>
            </w:r>
          </w:p>
          <w:p w14:paraId="6852A810" w14:textId="77777777" w:rsidR="00B50BDD" w:rsidRDefault="00B50BDD">
            <w:pPr>
              <w:autoSpaceDE w:val="0"/>
              <w:autoSpaceDN w:val="0"/>
              <w:adjustRightInd w:val="0"/>
              <w:rPr>
                <w:rFonts w:ascii="Arial" w:hAnsi="Arial" w:cs="Arial"/>
                <w:b/>
                <w:sz w:val="18"/>
                <w:szCs w:val="18"/>
              </w:rPr>
            </w:pPr>
            <w:r>
              <w:rPr>
                <w:rFonts w:ascii="Arial" w:hAnsi="Arial" w:cs="Arial"/>
                <w:b/>
                <w:sz w:val="18"/>
                <w:szCs w:val="18"/>
              </w:rPr>
              <w:t>Automotive-Stabkern-Drossel WE-CHSA P</w:t>
            </w:r>
          </w:p>
          <w:p w14:paraId="46066F5D" w14:textId="77777777" w:rsidR="00B50BDD" w:rsidRDefault="00B50BDD">
            <w:pPr>
              <w:autoSpaceDE w:val="0"/>
              <w:autoSpaceDN w:val="0"/>
              <w:adjustRightInd w:val="0"/>
              <w:rPr>
                <w:rFonts w:ascii="Arial" w:hAnsi="Arial" w:cs="Arial"/>
                <w:b/>
                <w:bCs/>
                <w:sz w:val="18"/>
                <w:szCs w:val="18"/>
              </w:rPr>
            </w:pPr>
          </w:p>
        </w:tc>
      </w:tr>
    </w:tbl>
    <w:p w14:paraId="0B777FAB" w14:textId="77777777" w:rsidR="00C3228D" w:rsidRDefault="00C3228D">
      <w:pPr>
        <w:rPr>
          <w:rFonts w:ascii="Arial" w:hAnsi="Arial" w:cs="Arial"/>
          <w:sz w:val="20"/>
          <w:szCs w:val="20"/>
        </w:rPr>
      </w:pPr>
    </w:p>
    <w:p w14:paraId="02696B5D" w14:textId="77777777" w:rsidR="00C3228D" w:rsidRDefault="00C3228D">
      <w:pPr>
        <w:pStyle w:val="Textkrper"/>
        <w:spacing w:before="120" w:after="120" w:line="260" w:lineRule="exact"/>
        <w:jc w:val="both"/>
        <w:rPr>
          <w:rFonts w:ascii="Arial" w:hAnsi="Arial"/>
          <w:b w:val="0"/>
          <w:bCs w:val="0"/>
        </w:rPr>
      </w:pPr>
    </w:p>
    <w:p w14:paraId="214870A8" w14:textId="77777777" w:rsidR="00C3228D" w:rsidRDefault="00C3228D">
      <w:pPr>
        <w:pStyle w:val="PITextkrper"/>
        <w:pBdr>
          <w:top w:val="single" w:sz="4" w:space="1" w:color="auto"/>
        </w:pBdr>
        <w:spacing w:before="240"/>
        <w:rPr>
          <w:b/>
          <w:sz w:val="18"/>
          <w:szCs w:val="18"/>
          <w:lang w:val="de-DE"/>
        </w:rPr>
      </w:pPr>
    </w:p>
    <w:p w14:paraId="73169467" w14:textId="77777777" w:rsidR="00C3228D" w:rsidRDefault="0035315F">
      <w:pPr>
        <w:pStyle w:val="PITextkrper"/>
        <w:pBdr>
          <w:top w:val="single" w:sz="4" w:space="1" w:color="auto"/>
        </w:pBdr>
        <w:spacing w:before="240"/>
        <w:rPr>
          <w:b/>
          <w:sz w:val="20"/>
          <w:lang w:val="de-DE"/>
        </w:rPr>
      </w:pPr>
      <w:r>
        <w:rPr>
          <w:b/>
          <w:sz w:val="20"/>
          <w:lang w:val="de-DE"/>
        </w:rPr>
        <w:t>Über die Würth Elektronik eiSos Gruppe</w:t>
      </w:r>
    </w:p>
    <w:p w14:paraId="44482D2D" w14:textId="77777777" w:rsidR="00C3228D" w:rsidRDefault="0035315F">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FF9F7A2" w14:textId="77777777" w:rsidR="00C3228D" w:rsidRDefault="0035315F">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669AEE28" w14:textId="77777777" w:rsidR="00C3228D" w:rsidRDefault="0035315F">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0AF62F9" w14:textId="77777777" w:rsidR="00C3228D" w:rsidRDefault="0035315F">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4374E09E" w14:textId="77777777" w:rsidR="00C3228D" w:rsidRDefault="0035315F">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75D9F865" w14:textId="77777777" w:rsidR="00C3228D" w:rsidRDefault="0035315F">
      <w:pPr>
        <w:pStyle w:val="Textkrper"/>
        <w:spacing w:before="120" w:after="120" w:line="276" w:lineRule="auto"/>
        <w:rPr>
          <w:rFonts w:ascii="Arial" w:hAnsi="Arial"/>
        </w:rPr>
      </w:pPr>
      <w:r>
        <w:rPr>
          <w:rFonts w:ascii="Arial" w:hAnsi="Arial"/>
        </w:rPr>
        <w:t>Weitere Informationen unter www.we-online.com</w:t>
      </w:r>
    </w:p>
    <w:p w14:paraId="461B2337" w14:textId="4BCB87C5" w:rsidR="00B50BDD" w:rsidRDefault="00B50BDD">
      <w:pPr>
        <w:rPr>
          <w:rFonts w:ascii="Verdana" w:hAnsi="Verdana" w:cs="Arial"/>
          <w:b/>
          <w:bCs/>
          <w:sz w:val="20"/>
          <w:szCs w:val="20"/>
        </w:rPr>
      </w:pPr>
      <w:r>
        <w:br w:type="page"/>
      </w:r>
    </w:p>
    <w:p w14:paraId="5A2480F5" w14:textId="77777777" w:rsidR="00C3228D" w:rsidRDefault="00C3228D">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3228D" w14:paraId="1D51DE57" w14:textId="77777777">
        <w:tc>
          <w:tcPr>
            <w:tcW w:w="3902" w:type="dxa"/>
            <w:hideMark/>
          </w:tcPr>
          <w:p w14:paraId="1A22DDCF" w14:textId="77777777" w:rsidR="00C3228D" w:rsidRDefault="0035315F">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46A40618" w14:textId="77777777" w:rsidR="00C3228D" w:rsidRDefault="0035315F">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1D8AB3E4" w14:textId="77777777" w:rsidR="00C3228D" w:rsidRDefault="0035315F">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6D23FE41" w14:textId="77777777" w:rsidR="00C3228D" w:rsidRDefault="0035315F">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18DDE7F2" w14:textId="77777777" w:rsidR="00C3228D" w:rsidRDefault="0035315F">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1417EAC9" w14:textId="77777777" w:rsidR="00C3228D" w:rsidRDefault="0035315F">
            <w:pPr>
              <w:tabs>
                <w:tab w:val="left" w:pos="1065"/>
              </w:tabs>
              <w:spacing w:before="120" w:after="120" w:line="276" w:lineRule="auto"/>
              <w:rPr>
                <w:rFonts w:ascii="Arial" w:hAnsi="Arial" w:cs="Arial"/>
                <w:bCs/>
                <w:sz w:val="20"/>
              </w:rPr>
            </w:pPr>
            <w:proofErr w:type="spellStart"/>
            <w:r>
              <w:rPr>
                <w:rFonts w:ascii="Arial" w:hAnsi="Arial" w:cs="Arial"/>
                <w:bCs/>
                <w:sz w:val="20"/>
              </w:rPr>
              <w:t>HighTech</w:t>
            </w:r>
            <w:proofErr w:type="spellEnd"/>
            <w:r>
              <w:rPr>
                <w:rFonts w:ascii="Arial" w:hAnsi="Arial" w:cs="Arial"/>
                <w:bCs/>
                <w:sz w:val="20"/>
              </w:rPr>
              <w:t xml:space="preserve"> </w:t>
            </w:r>
            <w:proofErr w:type="spellStart"/>
            <w:r>
              <w:rPr>
                <w:rFonts w:ascii="Arial" w:hAnsi="Arial" w:cs="Arial"/>
                <w:bCs/>
                <w:sz w:val="20"/>
              </w:rPr>
              <w:t>communications</w:t>
            </w:r>
            <w:proofErr w:type="spellEnd"/>
            <w:r>
              <w:rPr>
                <w:rFonts w:ascii="Arial" w:hAnsi="Arial" w:cs="Arial"/>
                <w:bCs/>
                <w:sz w:val="20"/>
              </w:rPr>
              <w:t xml:space="preserve">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7496D983" w14:textId="77777777" w:rsidR="00C3228D" w:rsidRDefault="0035315F">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5A237524" w14:textId="77777777" w:rsidR="00C3228D" w:rsidRDefault="0035315F">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68CB7789" w14:textId="77777777" w:rsidR="00C3228D" w:rsidRDefault="00C3228D">
      <w:pPr>
        <w:pStyle w:val="Textkrper"/>
        <w:spacing w:before="120" w:after="120" w:line="260" w:lineRule="exact"/>
      </w:pPr>
    </w:p>
    <w:sectPr w:rsidR="00C3228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1560" w14:textId="77777777" w:rsidR="00CE379F" w:rsidRDefault="00CE379F">
      <w:r>
        <w:separator/>
      </w:r>
    </w:p>
  </w:endnote>
  <w:endnote w:type="continuationSeparator" w:id="0">
    <w:p w14:paraId="0E46D90F" w14:textId="77777777" w:rsidR="00CE379F" w:rsidRDefault="00CE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6FE9" w14:textId="135D619F" w:rsidR="00C3228D" w:rsidRDefault="0035315F">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B50BDD">
      <w:rPr>
        <w:rFonts w:ascii="Arial" w:hAnsi="Arial" w:cs="Arial"/>
        <w:noProof/>
        <w:snapToGrid w:val="0"/>
        <w:sz w:val="16"/>
        <w:szCs w:val="16"/>
        <w:lang w:val="en-US"/>
      </w:rPr>
      <w:t>WTH1PI929 - PI WE-CHSA P_220223</w:t>
    </w:r>
    <w:r>
      <w:rPr>
        <w:rFonts w:ascii="Arial" w:hAnsi="Arial" w:cs="Arial"/>
        <w:snapToGrid w:val="0"/>
        <w:sz w:val="16"/>
        <w:szCs w:val="16"/>
      </w:rPr>
      <w:fldChar w:fldCharType="end"/>
    </w:r>
    <w:r w:rsidR="00222DA1">
      <w:rPr>
        <w:rFonts w:ascii="Arial" w:hAnsi="Arial" w:cs="Arial"/>
        <w:snapToGrid w:val="0"/>
        <w:sz w:val="16"/>
        <w:szCs w:val="16"/>
      </w:rPr>
      <w:t>_DE.docx</w:t>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8ABBB" w14:textId="77777777" w:rsidR="00CE379F" w:rsidRDefault="00CE379F">
      <w:r>
        <w:separator/>
      </w:r>
    </w:p>
  </w:footnote>
  <w:footnote w:type="continuationSeparator" w:id="0">
    <w:p w14:paraId="47EA666E" w14:textId="77777777" w:rsidR="00CE379F" w:rsidRDefault="00CE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2605" w14:textId="77777777" w:rsidR="00C3228D" w:rsidRDefault="0035315F">
    <w:pPr>
      <w:pStyle w:val="Kopfzeile"/>
      <w:tabs>
        <w:tab w:val="clear" w:pos="9072"/>
        <w:tab w:val="right" w:pos="9498"/>
      </w:tabs>
    </w:pPr>
    <w:r>
      <w:rPr>
        <w:noProof/>
      </w:rPr>
      <w:drawing>
        <wp:anchor distT="0" distB="0" distL="114300" distR="114300" simplePos="0" relativeHeight="251657728" behindDoc="1" locked="0" layoutInCell="0" allowOverlap="1" wp14:anchorId="7B962524" wp14:editId="4A1BC00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28D"/>
    <w:rsid w:val="00222DA1"/>
    <w:rsid w:val="0035315F"/>
    <w:rsid w:val="005062AE"/>
    <w:rsid w:val="008A2B88"/>
    <w:rsid w:val="008B4E16"/>
    <w:rsid w:val="009305C4"/>
    <w:rsid w:val="009861B6"/>
    <w:rsid w:val="00B50BDD"/>
    <w:rsid w:val="00B76EC2"/>
    <w:rsid w:val="00C3228D"/>
    <w:rsid w:val="00CE379F"/>
    <w:rsid w:val="00E456E9"/>
    <w:rsid w:val="00F420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D771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986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6994041">
      <w:bodyDiv w:val="1"/>
      <w:marLeft w:val="0"/>
      <w:marRight w:val="0"/>
      <w:marTop w:val="0"/>
      <w:marBottom w:val="0"/>
      <w:divBdr>
        <w:top w:val="none" w:sz="0" w:space="0" w:color="auto"/>
        <w:left w:val="none" w:sz="0" w:space="0" w:color="auto"/>
        <w:bottom w:val="none" w:sz="0" w:space="0" w:color="auto"/>
        <w:right w:val="none" w:sz="0" w:space="0" w:color="auto"/>
      </w:divBdr>
      <w:divsChild>
        <w:div w:id="113453477">
          <w:marLeft w:val="0"/>
          <w:marRight w:val="0"/>
          <w:marTop w:val="0"/>
          <w:marBottom w:val="0"/>
          <w:divBdr>
            <w:top w:val="none" w:sz="0" w:space="0" w:color="auto"/>
            <w:left w:val="none" w:sz="0" w:space="0" w:color="auto"/>
            <w:bottom w:val="none" w:sz="0" w:space="0" w:color="auto"/>
            <w:right w:val="none" w:sz="0" w:space="0" w:color="auto"/>
          </w:divBdr>
        </w:div>
        <w:div w:id="901327162">
          <w:marLeft w:val="0"/>
          <w:marRight w:val="0"/>
          <w:marTop w:val="0"/>
          <w:marBottom w:val="0"/>
          <w:divBdr>
            <w:top w:val="none" w:sz="0" w:space="0" w:color="auto"/>
            <w:left w:val="none" w:sz="0" w:space="0" w:color="auto"/>
            <w:bottom w:val="none" w:sz="0" w:space="0" w:color="auto"/>
            <w:right w:val="none" w:sz="0" w:space="0" w:color="auto"/>
          </w:divBdr>
        </w:div>
        <w:div w:id="688871288">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WE_CHSA_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D8404-F751-4C48-95EF-B5BC6DCA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3198</Characters>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3580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2022-02-16T13:30:00Z</dcterms:created>
  <dcterms:modified xsi:type="dcterms:W3CDTF">2022-02-24T10:53:00Z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