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87C16" w14:textId="245A887E" w:rsidR="00BC7E8C" w:rsidRDefault="00C673E3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D2D2625" w14:textId="77777777" w:rsidR="00BC7E8C" w:rsidRDefault="00C673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Infrarotlaser WL-VCSL vor</w:t>
      </w:r>
    </w:p>
    <w:p w14:paraId="681D1E39" w14:textId="77777777" w:rsidR="00BC7E8C" w:rsidRDefault="00C673E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IR-Quelle für die Umgebungserkennung</w:t>
      </w:r>
    </w:p>
    <w:p w14:paraId="401D672B" w14:textId="74C5B0FC" w:rsidR="00BC7E8C" w:rsidRDefault="00C673E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D1252F">
        <w:rPr>
          <w:rFonts w:ascii="Arial" w:hAnsi="Arial"/>
          <w:color w:val="000000"/>
        </w:rPr>
        <w:t>18. Februar</w:t>
      </w:r>
      <w:r>
        <w:rPr>
          <w:rFonts w:ascii="Arial" w:hAnsi="Arial"/>
          <w:color w:val="000000"/>
        </w:rPr>
        <w:t xml:space="preserve"> 2021 – Als Erweiterung ihres umfassenden Portfolios an Infrarotemittern bringt Würth Elektronik erstmals einen eigenen Infrarotlaser auf den Markt. Der </w:t>
      </w:r>
      <w:hyperlink r:id="rId8" w:history="1">
        <w:r>
          <w:rPr>
            <w:rStyle w:val="Hyperlink"/>
            <w:rFonts w:ascii="Arial" w:hAnsi="Arial"/>
          </w:rPr>
          <w:t xml:space="preserve">WL-VCSL Vertical </w:t>
        </w:r>
        <w:proofErr w:type="spellStart"/>
        <w:r>
          <w:rPr>
            <w:rStyle w:val="Hyperlink"/>
            <w:rFonts w:ascii="Arial" w:hAnsi="Arial"/>
          </w:rPr>
          <w:t>Cavity</w:t>
        </w:r>
        <w:proofErr w:type="spellEnd"/>
        <w:r>
          <w:rPr>
            <w:rStyle w:val="Hyperlink"/>
            <w:rFonts w:ascii="Arial" w:hAnsi="Arial"/>
          </w:rPr>
          <w:t xml:space="preserve"> Surface </w:t>
        </w:r>
        <w:proofErr w:type="spellStart"/>
        <w:r>
          <w:rPr>
            <w:rStyle w:val="Hyperlink"/>
            <w:rFonts w:ascii="Arial" w:hAnsi="Arial"/>
          </w:rPr>
          <w:t>Emitting</w:t>
        </w:r>
        <w:proofErr w:type="spellEnd"/>
        <w:r>
          <w:rPr>
            <w:rStyle w:val="Hyperlink"/>
            <w:rFonts w:ascii="Arial" w:hAnsi="Arial"/>
          </w:rPr>
          <w:t xml:space="preserve"> Laser</w:t>
        </w:r>
      </w:hyperlink>
      <w:r>
        <w:rPr>
          <w:rFonts w:ascii="Arial" w:hAnsi="Arial"/>
        </w:rPr>
        <w:t xml:space="preserve"> punktet mit hochwertigen Materialien, durch seinen hohen Wirkungsgrad von 35 Prozent und fast zwei Watt Strahlungsleistung. Ausgelegt auf das Aussenden kurzer, energiereicher Impulse eignet sich der neue IR-Laser ideal für 3D-Umgebungserkennungslösungen, beispielsweise in der industriellen Automation oder in LiDAR-Anwendungen.</w:t>
      </w:r>
    </w:p>
    <w:p w14:paraId="430BBD21" w14:textId="77777777" w:rsidR="00BC7E8C" w:rsidRDefault="00C673E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Im 3,5 × 3,5 × 1,8 mm großen, sehr robusten Gehäuse des WL-VCSL bringen die Experten der Würth Elektronik hochwertige Materialien zum Einsatz: Ein wärmeleitendes Keramiksubstrat, vergoldete Kontakte und einen hochwertigen </w:t>
      </w:r>
      <w:proofErr w:type="spellStart"/>
      <w:r>
        <w:rPr>
          <w:rFonts w:ascii="Arial" w:hAnsi="Arial"/>
          <w:b w:val="0"/>
          <w:bCs w:val="0"/>
        </w:rPr>
        <w:t>Quarzglasdiffusor</w:t>
      </w:r>
      <w:proofErr w:type="spellEnd"/>
      <w:r>
        <w:rPr>
          <w:rFonts w:ascii="Arial" w:hAnsi="Arial"/>
          <w:b w:val="0"/>
          <w:bCs w:val="0"/>
        </w:rPr>
        <w:t>, der für ein sehr homogenes Strahlungsmuster sorgt. Zwei Varianten sind erhältlich: 60° × 45° und 110° × 85° Abstrahlwinkel. Der Laser mit einer Wellenlänge von 940 </w:t>
      </w:r>
      <w:proofErr w:type="spellStart"/>
      <w:r>
        <w:rPr>
          <w:rFonts w:ascii="Arial" w:hAnsi="Arial"/>
          <w:b w:val="0"/>
          <w:bCs w:val="0"/>
        </w:rPr>
        <w:t>nm</w:t>
      </w:r>
      <w:proofErr w:type="spellEnd"/>
      <w:r>
        <w:rPr>
          <w:rFonts w:ascii="Arial" w:hAnsi="Arial"/>
          <w:b w:val="0"/>
          <w:bCs w:val="0"/>
        </w:rPr>
        <w:t xml:space="preserve"> zielt auf Anwendungen, bei denen es auf Präzision ankommt. Die möglichen Einsatzgebiete erstrecken sich von der 3D-Erkennung, LiDAR und Abstandsmessung (Time </w:t>
      </w:r>
      <w:proofErr w:type="spellStart"/>
      <w:r>
        <w:rPr>
          <w:rFonts w:ascii="Arial" w:hAnsi="Arial"/>
          <w:b w:val="0"/>
          <w:bCs w:val="0"/>
        </w:rPr>
        <w:t>of</w:t>
      </w:r>
      <w:proofErr w:type="spellEnd"/>
      <w:r>
        <w:rPr>
          <w:rFonts w:ascii="Arial" w:hAnsi="Arial"/>
          <w:b w:val="0"/>
          <w:bCs w:val="0"/>
        </w:rPr>
        <w:t xml:space="preserve"> Flight) über Lösungen in der industriellen Automation und Robotik bis hin zu Anwendungen im Bereich der biometrischen Erkennung. </w:t>
      </w:r>
    </w:p>
    <w:p w14:paraId="34637308" w14:textId="77777777" w:rsidR="00BC7E8C" w:rsidRDefault="00C673E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Für pulsierende Ansteuerungen wird Würth Elektronik in Kürze ein geprüftes Referenzdesign kostenlos zur Verfügung stellen. WL-VCSL Vertical </w:t>
      </w:r>
      <w:proofErr w:type="spellStart"/>
      <w:r>
        <w:rPr>
          <w:rFonts w:ascii="Arial" w:hAnsi="Arial"/>
          <w:b w:val="0"/>
          <w:bCs w:val="0"/>
        </w:rPr>
        <w:t>Cavity</w:t>
      </w:r>
      <w:proofErr w:type="spellEnd"/>
      <w:r>
        <w:rPr>
          <w:rFonts w:ascii="Arial" w:hAnsi="Arial"/>
          <w:b w:val="0"/>
          <w:bCs w:val="0"/>
        </w:rPr>
        <w:t xml:space="preserve"> Surface </w:t>
      </w:r>
      <w:proofErr w:type="spellStart"/>
      <w:r>
        <w:rPr>
          <w:rFonts w:ascii="Arial" w:hAnsi="Arial"/>
          <w:b w:val="0"/>
          <w:bCs w:val="0"/>
        </w:rPr>
        <w:t>Emitting</w:t>
      </w:r>
      <w:proofErr w:type="spellEnd"/>
      <w:r>
        <w:rPr>
          <w:rFonts w:ascii="Arial" w:hAnsi="Arial"/>
          <w:b w:val="0"/>
          <w:bCs w:val="0"/>
        </w:rPr>
        <w:t xml:space="preserve"> Laser ist ab sofort ab Lager ohne Mindestbestellmenge erhältlich. Elektronikentwickler können kostenlose Muster anfragen.</w:t>
      </w:r>
    </w:p>
    <w:p w14:paraId="5CBDDDF3" w14:textId="552C00D5" w:rsidR="00BC7E8C" w:rsidRDefault="00BC7E8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428E0B8" w14:textId="77777777" w:rsidR="00744983" w:rsidRDefault="0074498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9DE02C4" w14:textId="77777777" w:rsidR="00744983" w:rsidRPr="00F630C4" w:rsidRDefault="00744983" w:rsidP="0074498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51CECBF" w14:textId="77777777" w:rsidR="00744983" w:rsidRPr="00F630C4" w:rsidRDefault="00744983" w:rsidP="0074498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AF89EDF" w14:textId="259360DE" w:rsidR="00BC7E8C" w:rsidRDefault="00744983" w:rsidP="00744983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p w14:paraId="21F7DA4D" w14:textId="77777777" w:rsidR="00744983" w:rsidRDefault="00744983" w:rsidP="00744983">
      <w:pPr>
        <w:spacing w:after="120" w:line="280" w:lineRule="exact"/>
        <w:rPr>
          <w:b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BC7E8C" w14:paraId="522DEC26" w14:textId="77777777">
        <w:trPr>
          <w:trHeight w:val="1701"/>
        </w:trPr>
        <w:tc>
          <w:tcPr>
            <w:tcW w:w="3510" w:type="dxa"/>
          </w:tcPr>
          <w:p w14:paraId="30AA8D1D" w14:textId="58E7211D" w:rsidR="00BC7E8C" w:rsidRDefault="00C673E3" w:rsidP="00C73B2B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 w:rsidR="00480D3A">
              <w:rPr>
                <w:b/>
                <w:bCs/>
                <w:sz w:val="18"/>
              </w:rPr>
              <w:pict w14:anchorId="396DBB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136.5pt">
                  <v:imagedata r:id="rId10" o:title="WL-VCSL_3535_multi" croptop=".21875" cropbottom=".21875" cropleft="10533f" cropright="10533f"/>
                </v:shape>
              </w:pict>
            </w:r>
            <w:r>
              <w:rPr>
                <w:bCs/>
                <w:sz w:val="16"/>
                <w:szCs w:val="16"/>
              </w:rPr>
              <w:t>Bildquelle: Würth Elektronik</w:t>
            </w:r>
          </w:p>
          <w:p w14:paraId="19F46289" w14:textId="77777777" w:rsidR="00BC7E8C" w:rsidRDefault="00C673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Infrarotlaser WL-VCSL</w:t>
            </w:r>
          </w:p>
          <w:p w14:paraId="4F74E2CF" w14:textId="77777777" w:rsidR="00BC7E8C" w:rsidRDefault="00BC7E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4FCBDC1" w14:textId="77777777" w:rsidR="003C422F" w:rsidRDefault="003C422F">
      <w:pPr>
        <w:pStyle w:val="PITextkrper"/>
        <w:rPr>
          <w:b/>
          <w:bCs/>
          <w:sz w:val="18"/>
          <w:szCs w:val="18"/>
          <w:lang w:val="de-DE"/>
        </w:rPr>
      </w:pPr>
    </w:p>
    <w:p w14:paraId="6BB04F78" w14:textId="77777777" w:rsidR="00744983" w:rsidRPr="00F630C4" w:rsidRDefault="00744983" w:rsidP="00744983">
      <w:pPr>
        <w:pStyle w:val="PITextkrper"/>
        <w:rPr>
          <w:b/>
          <w:bCs/>
          <w:sz w:val="18"/>
          <w:szCs w:val="18"/>
          <w:lang w:val="de-DE"/>
        </w:rPr>
      </w:pPr>
      <w:r w:rsidRPr="00F630C4">
        <w:rPr>
          <w:b/>
          <w:bCs/>
          <w:sz w:val="18"/>
          <w:szCs w:val="18"/>
          <w:lang w:val="de-DE"/>
        </w:rPr>
        <w:t>Verfügbare Videos</w:t>
      </w:r>
    </w:p>
    <w:p w14:paraId="65E5A73A" w14:textId="22412A9D" w:rsidR="00744983" w:rsidRPr="00F630C4" w:rsidRDefault="00744983" w:rsidP="00744983">
      <w:pPr>
        <w:pStyle w:val="PIAbspann"/>
        <w:jc w:val="left"/>
        <w:rPr>
          <w:rStyle w:val="Hyperlink"/>
          <w:rFonts w:cs="Arial"/>
          <w:bCs/>
          <w:szCs w:val="18"/>
        </w:rPr>
      </w:pPr>
      <w:r w:rsidRPr="00F630C4">
        <w:rPr>
          <w:lang w:val="de-DE"/>
        </w:rPr>
        <w:t xml:space="preserve">Sie finden ein Video zu diesem Thema auf unserem YouTube Kanal: </w:t>
      </w:r>
      <w:r w:rsidRPr="00F630C4">
        <w:rPr>
          <w:lang w:val="de-DE"/>
        </w:rPr>
        <w:br/>
      </w:r>
      <w:r w:rsidRPr="00744983">
        <w:rPr>
          <w:rStyle w:val="Hyperlink"/>
          <w:lang w:val="de-DE"/>
        </w:rPr>
        <w:t>https://www.youtube.com/watch?v=ii2eUkFOT2s</w:t>
      </w: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BC7E8C" w14:paraId="625600C0" w14:textId="77777777">
        <w:trPr>
          <w:trHeight w:val="1701"/>
        </w:trPr>
        <w:tc>
          <w:tcPr>
            <w:tcW w:w="3510" w:type="dxa"/>
          </w:tcPr>
          <w:p w14:paraId="78078273" w14:textId="1D9199C4" w:rsidR="00BC7E8C" w:rsidRDefault="00C673E3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7B11EB">
              <w:rPr>
                <w:noProof/>
              </w:rPr>
              <w:drawing>
                <wp:inline distT="0" distB="0" distL="0" distR="0" wp14:anchorId="1C1132CA" wp14:editId="32DF20A3">
                  <wp:extent cx="2106000" cy="1084590"/>
                  <wp:effectExtent l="0" t="0" r="889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00" cy="10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Quelle: Würth Elektronik </w:t>
            </w:r>
          </w:p>
          <w:p w14:paraId="35BF7483" w14:textId="59A35B24" w:rsidR="00C673E3" w:rsidRPr="000616B9" w:rsidRDefault="00C673E3" w:rsidP="000616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WE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meet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@ Digital Days 2020: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Optoelectronics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Introduction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new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products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– Produktpräsentation durch Dr.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Zhelio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Andreev, Produktmanager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Optoelectronics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bei Würth Elektronik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</w:p>
          <w:p w14:paraId="37AF7CDD" w14:textId="77777777" w:rsidR="00BC7E8C" w:rsidRDefault="00BC7E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867B71F" w14:textId="63044479" w:rsidR="00BC7E8C" w:rsidRDefault="00BC7E8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21EC70" w14:textId="77777777" w:rsidR="00744983" w:rsidRPr="00F630C4" w:rsidRDefault="00744983" w:rsidP="0074498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078474D" w14:textId="77777777" w:rsidR="00744983" w:rsidRPr="00F630C4" w:rsidRDefault="00744983" w:rsidP="0074498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1541ACE" w14:textId="77777777" w:rsidR="00744983" w:rsidRPr="00F630C4" w:rsidRDefault="00744983" w:rsidP="00744983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29535C3" w14:textId="77777777" w:rsidR="00744983" w:rsidRPr="00F630C4" w:rsidRDefault="00744983" w:rsidP="0074498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096D12DC" w14:textId="77777777" w:rsidR="007B11EB" w:rsidRDefault="007B11EB" w:rsidP="0074498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413C6D61" w14:textId="34F3D632" w:rsidR="00744983" w:rsidRPr="00F630C4" w:rsidRDefault="00744983" w:rsidP="0074498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lastRenderedPageBreak/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463CFF86" w14:textId="77777777" w:rsidR="00744983" w:rsidRPr="00F630C4" w:rsidRDefault="00744983" w:rsidP="0074498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2D2396FD" w14:textId="77777777" w:rsidR="00744983" w:rsidRPr="00F630C4" w:rsidRDefault="00744983" w:rsidP="0074498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4964438C" w14:textId="77777777" w:rsidR="00744983" w:rsidRPr="00F630C4" w:rsidRDefault="00744983" w:rsidP="0074498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2019 einen Umsatz von 822 Millionen Euro erwirtschaftet.</w:t>
      </w:r>
    </w:p>
    <w:p w14:paraId="26803152" w14:textId="77777777" w:rsidR="00744983" w:rsidRPr="00F630C4" w:rsidRDefault="00744983" w:rsidP="00744983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1EF0DA01" w14:textId="77777777" w:rsidR="00744983" w:rsidRPr="00F630C4" w:rsidRDefault="00744983" w:rsidP="00744983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18E80938" w14:textId="77777777" w:rsidR="00744983" w:rsidRPr="00F630C4" w:rsidRDefault="00744983" w:rsidP="0074498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44983" w:rsidRPr="00F630C4" w14:paraId="7D302037" w14:textId="77777777" w:rsidTr="007914BA">
        <w:tc>
          <w:tcPr>
            <w:tcW w:w="3902" w:type="dxa"/>
            <w:hideMark/>
          </w:tcPr>
          <w:p w14:paraId="18B66D4E" w14:textId="77777777" w:rsidR="00744983" w:rsidRPr="00F630C4" w:rsidRDefault="00744983" w:rsidP="007914B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98C1983" w14:textId="77777777" w:rsidR="00744983" w:rsidRPr="00F630C4" w:rsidRDefault="00744983" w:rsidP="007914B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7EBB77B3" w14:textId="77777777" w:rsidR="00744983" w:rsidRPr="00F630C4" w:rsidRDefault="00744983" w:rsidP="007914B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8EC084F" w14:textId="77777777" w:rsidR="00744983" w:rsidRPr="00F630C4" w:rsidRDefault="00744983" w:rsidP="007914B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1207A953" w14:textId="77777777" w:rsidR="00744983" w:rsidRPr="00F630C4" w:rsidRDefault="00744983" w:rsidP="007914B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AF79AE9" w14:textId="77777777" w:rsidR="00744983" w:rsidRPr="00F630C4" w:rsidRDefault="00744983" w:rsidP="007914B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7FEBA9B" w14:textId="77777777" w:rsidR="00744983" w:rsidRPr="00F630C4" w:rsidRDefault="00744983" w:rsidP="007914B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22499D9C" w14:textId="77777777" w:rsidR="00744983" w:rsidRPr="00F630C4" w:rsidRDefault="00744983" w:rsidP="007914B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3A50E72D" w14:textId="77777777" w:rsidR="00744983" w:rsidRPr="00F630C4" w:rsidRDefault="00744983" w:rsidP="00744983">
      <w:pPr>
        <w:pStyle w:val="Textkrper"/>
        <w:spacing w:before="120" w:after="120" w:line="260" w:lineRule="exact"/>
      </w:pPr>
    </w:p>
    <w:p w14:paraId="35C3B5CB" w14:textId="77777777" w:rsidR="00744983" w:rsidRDefault="0074498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744983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22217" w14:textId="77777777" w:rsidR="00BC7E8C" w:rsidRDefault="00C673E3">
      <w:r>
        <w:separator/>
      </w:r>
    </w:p>
  </w:endnote>
  <w:endnote w:type="continuationSeparator" w:id="0">
    <w:p w14:paraId="54C36F39" w14:textId="77777777" w:rsidR="00BC7E8C" w:rsidRDefault="00C6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C11B9" w14:textId="66B9BCA2" w:rsidR="00BC7E8C" w:rsidRPr="00C673E3" w:rsidRDefault="00C673E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C673E3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744983">
      <w:rPr>
        <w:rFonts w:ascii="Arial" w:hAnsi="Arial" w:cs="Arial"/>
        <w:noProof/>
        <w:snapToGrid w:val="0"/>
        <w:sz w:val="16"/>
        <w:szCs w:val="16"/>
        <w:lang w:val="en-US"/>
      </w:rPr>
      <w:t>WTH1PI890.docx</w:t>
    </w:r>
    <w:r>
      <w:rPr>
        <w:rFonts w:ascii="Arial" w:hAnsi="Arial" w:cs="Arial"/>
        <w:snapToGrid w:val="0"/>
        <w:sz w:val="16"/>
        <w:szCs w:val="16"/>
      </w:rPr>
      <w:fldChar w:fldCharType="end"/>
    </w:r>
    <w:r w:rsidRPr="00C673E3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B0866" w14:textId="77777777" w:rsidR="00BC7E8C" w:rsidRDefault="00C673E3">
      <w:r>
        <w:separator/>
      </w:r>
    </w:p>
  </w:footnote>
  <w:footnote w:type="continuationSeparator" w:id="0">
    <w:p w14:paraId="605852C6" w14:textId="77777777" w:rsidR="00BC7E8C" w:rsidRDefault="00C6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6F17D" w14:textId="77777777" w:rsidR="00BC7E8C" w:rsidRDefault="00C673E3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3D62E906" wp14:editId="16926CD0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8C"/>
    <w:rsid w:val="000616B9"/>
    <w:rsid w:val="003C422F"/>
    <w:rsid w:val="00480D3A"/>
    <w:rsid w:val="00744983"/>
    <w:rsid w:val="007B11EB"/>
    <w:rsid w:val="00BC7E8C"/>
    <w:rsid w:val="00BE23D7"/>
    <w:rsid w:val="00C673E3"/>
    <w:rsid w:val="00C73B2B"/>
    <w:rsid w:val="00D1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B0936D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styleId="BesuchterLink">
    <w:name w:val="FollowedHyperlink"/>
    <w:basedOn w:val="Absatz-Standardschriftart"/>
    <w:rsid w:val="00C67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VCSL_LASER?sq=vcs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799A-7672-4DE9-B290-660AD421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3765</Characters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4238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2021-02-17T15:50:00Z</dcterms:created>
  <dcterms:modified xsi:type="dcterms:W3CDTF">2021-02-17T16:22:00Z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