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E9CA8" w14:textId="77777777" w:rsidR="00D76391" w:rsidRDefault="007945BF">
      <w:pPr>
        <w:pStyle w:val="berschrift1"/>
        <w:spacing w:before="720" w:after="720" w:line="260" w:lineRule="exact"/>
        <w:rPr>
          <w:sz w:val="20"/>
        </w:rPr>
      </w:pPr>
      <w:r>
        <w:rPr>
          <w:sz w:val="20"/>
        </w:rPr>
        <w:t>PRESS RELEASE</w:t>
      </w:r>
    </w:p>
    <w:p w14:paraId="69EC9858" w14:textId="77777777" w:rsidR="00D76391" w:rsidRDefault="007945BF">
      <w:pPr>
        <w:rPr>
          <w:rFonts w:ascii="Arial" w:hAnsi="Arial" w:cs="Arial"/>
          <w:b/>
          <w:bCs/>
        </w:rPr>
      </w:pPr>
      <w:r>
        <w:rPr>
          <w:rFonts w:ascii="Arial" w:hAnsi="Arial"/>
          <w:b/>
          <w:bCs/>
        </w:rPr>
        <w:t xml:space="preserve">New </w:t>
      </w: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Automotive Components Catalog</w:t>
      </w:r>
    </w:p>
    <w:p w14:paraId="349D5477" w14:textId="77777777" w:rsidR="00D76391" w:rsidRDefault="007945BF">
      <w:pPr>
        <w:pStyle w:val="Kopfzeile"/>
        <w:tabs>
          <w:tab w:val="clear" w:pos="4536"/>
          <w:tab w:val="clear" w:pos="9072"/>
        </w:tabs>
        <w:spacing w:before="360" w:after="360"/>
        <w:rPr>
          <w:rFonts w:ascii="Arial" w:hAnsi="Arial" w:cs="Arial"/>
          <w:b/>
          <w:bCs/>
          <w:sz w:val="36"/>
        </w:rPr>
      </w:pPr>
      <w:r>
        <w:rPr>
          <w:rFonts w:ascii="Arial" w:hAnsi="Arial"/>
          <w:b/>
          <w:bCs/>
          <w:color w:val="000000"/>
          <w:sz w:val="36"/>
        </w:rPr>
        <w:t>Certified Components for Automotive Electronics</w:t>
      </w:r>
    </w:p>
    <w:p w14:paraId="12BE33AC" w14:textId="77777777" w:rsidR="00D76391" w:rsidRDefault="007945BF">
      <w:pPr>
        <w:pStyle w:val="Textkrper"/>
        <w:spacing w:before="120" w:after="120" w:line="260" w:lineRule="exact"/>
        <w:jc w:val="both"/>
        <w:rPr>
          <w:rFonts w:ascii="Arial" w:hAnsi="Arial"/>
          <w:color w:val="000000"/>
        </w:rPr>
      </w:pPr>
      <w:r>
        <w:rPr>
          <w:rFonts w:ascii="Arial" w:hAnsi="Arial"/>
          <w:color w:val="000000"/>
        </w:rPr>
        <w:t>Waldenburg (Germany), 14 January 2021—</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has published a new catalog of AEC-Q200 certified components for automotive electronics. Product highlights include new ferrites, </w:t>
      </w:r>
      <w:proofErr w:type="gramStart"/>
      <w:r>
        <w:rPr>
          <w:rFonts w:ascii="Arial" w:hAnsi="Arial"/>
          <w:color w:val="000000"/>
        </w:rPr>
        <w:t>inductors</w:t>
      </w:r>
      <w:proofErr w:type="gramEnd"/>
      <w:r>
        <w:rPr>
          <w:rFonts w:ascii="Arial" w:hAnsi="Arial"/>
          <w:color w:val="000000"/>
        </w:rPr>
        <w:t xml:space="preserve"> and particularly robust electromechanical components. Design kits from many product groups are available for develo</w:t>
      </w:r>
      <w:r>
        <w:rPr>
          <w:rFonts w:ascii="Arial" w:hAnsi="Arial"/>
          <w:color w:val="000000"/>
        </w:rPr>
        <w:t xml:space="preserve">pers—as sample sets with free refill service. </w:t>
      </w:r>
    </w:p>
    <w:p w14:paraId="25D10A2E" w14:textId="2CD5F100" w:rsidR="00D76391" w:rsidRDefault="007945BF">
      <w:pPr>
        <w:pStyle w:val="Textkrper"/>
        <w:spacing w:before="120" w:after="120" w:line="260" w:lineRule="exact"/>
        <w:jc w:val="both"/>
        <w:rPr>
          <w:rFonts w:ascii="Arial" w:hAnsi="Arial"/>
          <w:b w:val="0"/>
          <w:bCs w:val="0"/>
        </w:rPr>
      </w:pPr>
      <w:r>
        <w:rPr>
          <w:rFonts w:ascii="Arial" w:hAnsi="Arial"/>
          <w:b w:val="0"/>
          <w:bCs w:val="0"/>
        </w:rPr>
        <w:t xml:space="preserve">With WE-TEMA,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offers an innovative series of ferrites for cable assembly, some variants of which use new, innovative materials like</w:t>
      </w:r>
      <w:r>
        <w:rPr>
          <w:rFonts w:ascii="Arial" w:hAnsi="Arial"/>
          <w:b w:val="0"/>
          <w:bCs w:val="0"/>
        </w:rPr>
        <w:t xml:space="preserve"> </w:t>
      </w:r>
      <w:r w:rsidRPr="003A1256">
        <w:rPr>
          <w:rFonts w:ascii="Arial" w:hAnsi="Arial"/>
          <w:b w:val="0"/>
          <w:bCs w:val="0"/>
        </w:rPr>
        <w:t>nanocrystalline</w:t>
      </w:r>
      <w:r>
        <w:rPr>
          <w:rFonts w:ascii="Arial" w:hAnsi="Arial"/>
          <w:b w:val="0"/>
          <w:bCs w:val="0"/>
        </w:rPr>
        <w:t xml:space="preserve"> and manganese-zinc. The range o</w:t>
      </w:r>
      <w:r>
        <w:rPr>
          <w:rFonts w:ascii="Arial" w:hAnsi="Arial"/>
          <w:b w:val="0"/>
          <w:bCs w:val="0"/>
        </w:rPr>
        <w:t xml:space="preserve">f high-frequency inductors is now complemented with the WE-MCI product family. With their inductance ranging from 1 </w:t>
      </w:r>
      <w:proofErr w:type="spellStart"/>
      <w:r>
        <w:rPr>
          <w:rFonts w:ascii="Arial" w:hAnsi="Arial"/>
          <w:b w:val="0"/>
          <w:bCs w:val="0"/>
        </w:rPr>
        <w:t>nH</w:t>
      </w:r>
      <w:proofErr w:type="spellEnd"/>
      <w:r>
        <w:rPr>
          <w:rFonts w:ascii="Arial" w:hAnsi="Arial"/>
          <w:b w:val="0"/>
          <w:bCs w:val="0"/>
        </w:rPr>
        <w:t xml:space="preserve"> up to 470 </w:t>
      </w:r>
      <w:proofErr w:type="spellStart"/>
      <w:r>
        <w:rPr>
          <w:rFonts w:ascii="Arial" w:hAnsi="Arial"/>
          <w:b w:val="0"/>
          <w:bCs w:val="0"/>
        </w:rPr>
        <w:t>nH</w:t>
      </w:r>
      <w:proofErr w:type="spellEnd"/>
      <w:r>
        <w:rPr>
          <w:rFonts w:ascii="Arial" w:hAnsi="Arial"/>
          <w:b w:val="0"/>
          <w:bCs w:val="0"/>
        </w:rPr>
        <w:t>, the multilayer ceramic inductors cover a wide variety of application areas. The WE-MAIA SMT series of storage chokes has be</w:t>
      </w:r>
      <w:r>
        <w:rPr>
          <w:rFonts w:ascii="Arial" w:hAnsi="Arial"/>
          <w:b w:val="0"/>
          <w:bCs w:val="0"/>
        </w:rPr>
        <w:t>en extended with package sizes 1610, 5020, 5030, 4020HT.</w:t>
      </w:r>
    </w:p>
    <w:p w14:paraId="5F803F21" w14:textId="77777777" w:rsidR="00D76391" w:rsidRDefault="007945BF">
      <w:pPr>
        <w:pStyle w:val="Textkrper"/>
        <w:spacing w:before="120" w:after="120" w:line="260" w:lineRule="exact"/>
        <w:jc w:val="both"/>
        <w:rPr>
          <w:rFonts w:ascii="Arial" w:hAnsi="Arial"/>
          <w:b w:val="0"/>
          <w:bCs w:val="0"/>
        </w:rPr>
      </w:pP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presents its new WE-SCFA contact fingers, certified for the special requirements in automotive applications and with WE-SMSA SMT spacer bolts.</w:t>
      </w:r>
    </w:p>
    <w:p w14:paraId="5602CC93" w14:textId="77777777" w:rsidR="00D76391" w:rsidRDefault="007945BF">
      <w:pPr>
        <w:pStyle w:val="Textkrper"/>
        <w:spacing w:before="120" w:after="120" w:line="260" w:lineRule="exact"/>
        <w:jc w:val="both"/>
        <w:rPr>
          <w:rFonts w:ascii="Arial" w:hAnsi="Arial"/>
          <w:b w:val="0"/>
          <w:bCs w:val="0"/>
        </w:rPr>
      </w:pPr>
      <w:r>
        <w:rPr>
          <w:rFonts w:ascii="Arial" w:hAnsi="Arial"/>
          <w:b w:val="0"/>
          <w:bCs w:val="0"/>
        </w:rPr>
        <w:t>Besides detailed product information in</w:t>
      </w:r>
      <w:r>
        <w:rPr>
          <w:rFonts w:ascii="Arial" w:hAnsi="Arial"/>
          <w:b w:val="0"/>
          <w:bCs w:val="0"/>
        </w:rPr>
        <w:t xml:space="preserve"> several chapters, the new automotive catalog also provides extensive background and design knowledge as well as a series of practical application examples. The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Automotive Components Catalog is now available in English at </w:t>
      </w:r>
      <w:hyperlink r:id="rId8" w:history="1">
        <w:r>
          <w:rPr>
            <w:rStyle w:val="Hyperlink"/>
            <w:rFonts w:ascii="Arial" w:hAnsi="Arial"/>
            <w:b w:val="0"/>
            <w:bCs w:val="0"/>
          </w:rPr>
          <w:t>http://www.we-online.de/aspcatalogue21</w:t>
        </w:r>
      </w:hyperlink>
      <w:r>
        <w:rPr>
          <w:rFonts w:ascii="Arial" w:hAnsi="Arial"/>
          <w:b w:val="0"/>
          <w:bCs w:val="0"/>
        </w:rPr>
        <w:t>.</w:t>
      </w:r>
    </w:p>
    <w:p w14:paraId="446EF958" w14:textId="05F7903F" w:rsidR="00D76391" w:rsidRDefault="00D76391">
      <w:pPr>
        <w:pStyle w:val="Textkrper"/>
        <w:spacing w:before="120" w:after="120" w:line="260" w:lineRule="exact"/>
        <w:jc w:val="both"/>
        <w:rPr>
          <w:rFonts w:ascii="Arial" w:hAnsi="Arial"/>
          <w:b w:val="0"/>
          <w:bCs w:val="0"/>
        </w:rPr>
      </w:pPr>
    </w:p>
    <w:p w14:paraId="6659F0AD" w14:textId="77777777" w:rsidR="007945BF" w:rsidRPr="003125DE" w:rsidRDefault="007945BF" w:rsidP="007945BF">
      <w:pPr>
        <w:pStyle w:val="Textkrper"/>
        <w:spacing w:before="120" w:after="120" w:line="260" w:lineRule="exact"/>
        <w:jc w:val="both"/>
        <w:rPr>
          <w:rFonts w:ascii="Arial" w:hAnsi="Arial"/>
          <w:b w:val="0"/>
          <w:bCs w:val="0"/>
        </w:rPr>
      </w:pPr>
    </w:p>
    <w:p w14:paraId="2373169C" w14:textId="77777777" w:rsidR="007945BF" w:rsidRPr="003125DE" w:rsidRDefault="007945BF" w:rsidP="007945BF">
      <w:pPr>
        <w:pStyle w:val="PITextkrper"/>
        <w:pBdr>
          <w:top w:val="single" w:sz="4" w:space="1" w:color="auto"/>
        </w:pBdr>
        <w:spacing w:before="240"/>
        <w:rPr>
          <w:b/>
          <w:sz w:val="18"/>
          <w:szCs w:val="18"/>
          <w:lang w:val="de-DE"/>
        </w:rPr>
      </w:pPr>
    </w:p>
    <w:p w14:paraId="11371885" w14:textId="77777777" w:rsidR="007945BF" w:rsidRPr="00A91DDF" w:rsidRDefault="007945BF" w:rsidP="007945B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9B4627D" w14:textId="77777777" w:rsidR="007945BF" w:rsidRPr="00FB7981" w:rsidRDefault="007945BF" w:rsidP="007945BF">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p>
    <w:p w14:paraId="05656B3A" w14:textId="77777777" w:rsidR="007945BF" w:rsidRDefault="007945BF">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76391" w14:paraId="04B76B7A" w14:textId="77777777">
        <w:trPr>
          <w:trHeight w:val="1701"/>
        </w:trPr>
        <w:tc>
          <w:tcPr>
            <w:tcW w:w="3510" w:type="dxa"/>
          </w:tcPr>
          <w:p w14:paraId="58CA5357" w14:textId="11436BF4" w:rsidR="00D76391" w:rsidRDefault="007945BF">
            <w:pPr>
              <w:pStyle w:val="txt"/>
              <w:rPr>
                <w:b/>
                <w:bCs/>
                <w:sz w:val="18"/>
              </w:rPr>
            </w:pPr>
            <w:r>
              <w:rPr>
                <w:b/>
              </w:rPr>
              <w:lastRenderedPageBreak/>
              <w:br/>
            </w:r>
            <w:r w:rsidR="002E7641">
              <w:rPr>
                <w:noProof/>
              </w:rPr>
              <w:drawing>
                <wp:inline distT="0" distB="0" distL="0" distR="0" wp14:anchorId="44563CBF" wp14:editId="3B654646">
                  <wp:extent cx="2139950" cy="302387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3023870"/>
                          </a:xfrm>
                          <a:prstGeom prst="rect">
                            <a:avLst/>
                          </a:prstGeom>
                          <a:noFill/>
                          <a:ln>
                            <a:noFill/>
                          </a:ln>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64EC20FF" w14:textId="77777777" w:rsidR="00D76391" w:rsidRDefault="007945BF">
            <w:pPr>
              <w:autoSpaceDE w:val="0"/>
              <w:autoSpaceDN w:val="0"/>
              <w:adjustRightInd w:val="0"/>
              <w:rPr>
                <w:rFonts w:ascii="Arial" w:hAnsi="Arial" w:cs="Arial"/>
                <w:b/>
                <w:sz w:val="18"/>
                <w:szCs w:val="18"/>
              </w:rPr>
            </w:pPr>
            <w:proofErr w:type="spellStart"/>
            <w:r>
              <w:rPr>
                <w:rFonts w:ascii="Arial" w:hAnsi="Arial"/>
                <w:b/>
                <w:sz w:val="18"/>
                <w:szCs w:val="18"/>
              </w:rPr>
              <w:t>Würth</w:t>
            </w:r>
            <w:proofErr w:type="spellEnd"/>
            <w:r>
              <w:rPr>
                <w:rFonts w:ascii="Arial" w:hAnsi="Arial"/>
                <w:b/>
                <w:sz w:val="18"/>
                <w:szCs w:val="18"/>
              </w:rPr>
              <w:t xml:space="preserve"> </w:t>
            </w:r>
            <w:proofErr w:type="spellStart"/>
            <w:r>
              <w:rPr>
                <w:rFonts w:ascii="Arial" w:hAnsi="Arial"/>
                <w:b/>
                <w:sz w:val="18"/>
                <w:szCs w:val="18"/>
              </w:rPr>
              <w:t>Elektronik</w:t>
            </w:r>
            <w:proofErr w:type="spellEnd"/>
            <w:r>
              <w:rPr>
                <w:rFonts w:ascii="Arial" w:hAnsi="Arial"/>
                <w:b/>
                <w:sz w:val="18"/>
                <w:szCs w:val="18"/>
              </w:rPr>
              <w:t xml:space="preserve"> Automotive Components Catalog</w:t>
            </w:r>
          </w:p>
          <w:p w14:paraId="51BAC228" w14:textId="77777777" w:rsidR="00D76391" w:rsidRDefault="00D76391">
            <w:pPr>
              <w:autoSpaceDE w:val="0"/>
              <w:autoSpaceDN w:val="0"/>
              <w:adjustRightInd w:val="0"/>
              <w:rPr>
                <w:rFonts w:ascii="Arial" w:hAnsi="Arial" w:cs="Arial"/>
                <w:b/>
                <w:bCs/>
                <w:sz w:val="18"/>
                <w:szCs w:val="18"/>
              </w:rPr>
            </w:pPr>
          </w:p>
        </w:tc>
      </w:tr>
    </w:tbl>
    <w:p w14:paraId="0BA2CCDD" w14:textId="493B26B3" w:rsidR="00D76391" w:rsidRDefault="00D76391">
      <w:pPr>
        <w:pStyle w:val="PITextkrper"/>
        <w:rPr>
          <w:b/>
          <w:bCs/>
          <w:sz w:val="18"/>
          <w:szCs w:val="18"/>
        </w:rPr>
      </w:pPr>
    </w:p>
    <w:p w14:paraId="60BE06E5" w14:textId="77777777" w:rsidR="007945BF" w:rsidRPr="003A78AD" w:rsidRDefault="007945BF" w:rsidP="007945BF">
      <w:pPr>
        <w:pStyle w:val="Textkrper"/>
        <w:spacing w:before="120" w:after="120" w:line="260" w:lineRule="exact"/>
        <w:jc w:val="both"/>
        <w:rPr>
          <w:rFonts w:ascii="Arial" w:hAnsi="Arial"/>
          <w:b w:val="0"/>
          <w:bCs w:val="0"/>
        </w:rPr>
      </w:pPr>
    </w:p>
    <w:p w14:paraId="751B780C" w14:textId="77777777" w:rsidR="007945BF" w:rsidRPr="003A78AD" w:rsidRDefault="007945BF" w:rsidP="007945BF">
      <w:pPr>
        <w:pStyle w:val="PITextkrper"/>
        <w:pBdr>
          <w:top w:val="single" w:sz="4" w:space="1" w:color="auto"/>
        </w:pBdr>
        <w:spacing w:before="240"/>
        <w:rPr>
          <w:b/>
          <w:sz w:val="18"/>
          <w:szCs w:val="18"/>
        </w:rPr>
      </w:pPr>
    </w:p>
    <w:p w14:paraId="39D9640A" w14:textId="77777777" w:rsidR="007945BF" w:rsidRPr="00706DF8" w:rsidRDefault="007945BF" w:rsidP="007945BF">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63DF9AE3" w14:textId="77777777" w:rsidR="007945BF" w:rsidRPr="00E51AEA" w:rsidRDefault="007945BF" w:rsidP="007945BF">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1445ECB4" w14:textId="77777777" w:rsidR="007945BF" w:rsidRPr="00E51AEA" w:rsidRDefault="007945BF" w:rsidP="007945BF">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599680FE" w14:textId="77777777" w:rsidR="007945BF" w:rsidRPr="00E51AEA" w:rsidRDefault="007945BF" w:rsidP="007945BF">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DDF74AD" w14:textId="77777777" w:rsidR="007945BF" w:rsidRPr="004726FD" w:rsidRDefault="007945BF" w:rsidP="007945BF">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008BF9FA" w14:textId="77777777" w:rsidR="007945BF" w:rsidRPr="004726FD" w:rsidRDefault="007945BF" w:rsidP="007945BF">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1501994E" w14:textId="77777777" w:rsidR="007945BF" w:rsidRPr="004726FD" w:rsidRDefault="007945BF" w:rsidP="007945BF">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796302A0" w14:textId="77777777" w:rsidR="007945BF" w:rsidRPr="004726FD" w:rsidRDefault="007945BF" w:rsidP="007945BF">
      <w:pPr>
        <w:pStyle w:val="Textkrper"/>
        <w:spacing w:before="120" w:after="120" w:line="276" w:lineRule="auto"/>
        <w:rPr>
          <w:rFonts w:ascii="Arial" w:hAnsi="Arial"/>
        </w:rPr>
      </w:pPr>
      <w:r w:rsidRPr="004726FD">
        <w:rPr>
          <w:rFonts w:ascii="Arial" w:hAnsi="Arial"/>
        </w:rPr>
        <w:t>Further information at www.we-online.com</w:t>
      </w:r>
    </w:p>
    <w:p w14:paraId="6668AFCB" w14:textId="77777777" w:rsidR="007945BF" w:rsidRPr="00E0215F" w:rsidRDefault="007945BF" w:rsidP="007945BF">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945BF" w:rsidRPr="00625C04" w14:paraId="10C82736" w14:textId="77777777" w:rsidTr="0016494B">
        <w:tc>
          <w:tcPr>
            <w:tcW w:w="3902" w:type="dxa"/>
            <w:shd w:val="clear" w:color="auto" w:fill="auto"/>
            <w:hideMark/>
          </w:tcPr>
          <w:p w14:paraId="592CE41F" w14:textId="77777777" w:rsidR="007945BF" w:rsidRPr="00D96A9A" w:rsidRDefault="007945BF" w:rsidP="0016494B">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2A387040" w14:textId="77777777" w:rsidR="007945BF" w:rsidRPr="00D96A9A" w:rsidRDefault="007945BF" w:rsidP="0016494B">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52370BCF" w14:textId="77777777" w:rsidR="007945BF" w:rsidRPr="00E0215F" w:rsidRDefault="007945BF" w:rsidP="0016494B">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24CCE5C2" w14:textId="77777777" w:rsidR="007945BF" w:rsidRPr="00625C04" w:rsidRDefault="007945BF" w:rsidP="0016494B">
            <w:pPr>
              <w:spacing w:before="120" w:after="120" w:line="276" w:lineRule="auto"/>
              <w:rPr>
                <w:rFonts w:ascii="Arial" w:hAnsi="Arial" w:cs="Arial"/>
                <w:bCs/>
                <w:sz w:val="20"/>
              </w:rPr>
            </w:pPr>
            <w:r>
              <w:rPr>
                <w:rFonts w:ascii="Arial" w:hAnsi="Arial"/>
                <w:bCs/>
                <w:sz w:val="20"/>
              </w:rPr>
              <w:t>www.we-online.de</w:t>
            </w:r>
          </w:p>
          <w:p w14:paraId="639709FB" w14:textId="77777777" w:rsidR="007945BF" w:rsidRPr="00625C04" w:rsidRDefault="007945BF" w:rsidP="0016494B">
            <w:pPr>
              <w:spacing w:before="120" w:after="120" w:line="276" w:lineRule="auto"/>
              <w:rPr>
                <w:rFonts w:ascii="Arial" w:hAnsi="Arial" w:cs="Arial"/>
                <w:bCs/>
                <w:sz w:val="20"/>
              </w:rPr>
            </w:pPr>
          </w:p>
        </w:tc>
        <w:tc>
          <w:tcPr>
            <w:tcW w:w="3193" w:type="dxa"/>
            <w:shd w:val="clear" w:color="auto" w:fill="auto"/>
            <w:hideMark/>
          </w:tcPr>
          <w:p w14:paraId="3466DF77" w14:textId="77777777" w:rsidR="007945BF" w:rsidRPr="00E0215F" w:rsidRDefault="007945BF" w:rsidP="0016494B">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6997A6AE" w14:textId="77777777" w:rsidR="007945BF" w:rsidRPr="00E0215F" w:rsidRDefault="007945BF" w:rsidP="0016494B">
            <w:pPr>
              <w:tabs>
                <w:tab w:val="left" w:pos="1065"/>
              </w:tabs>
              <w:spacing w:before="120" w:after="120" w:line="276" w:lineRule="auto"/>
              <w:rPr>
                <w:rFonts w:ascii="Arial" w:hAnsi="Arial" w:cs="Arial"/>
                <w:bCs/>
                <w:sz w:val="20"/>
              </w:rPr>
            </w:pPr>
            <w:proofErr w:type="spellStart"/>
            <w:r w:rsidRPr="00E0215F">
              <w:rPr>
                <w:rFonts w:ascii="Arial" w:hAnsi="Arial"/>
                <w:bCs/>
                <w:sz w:val="20"/>
              </w:rPr>
              <w:t>HighTech</w:t>
            </w:r>
            <w:proofErr w:type="spellEnd"/>
            <w:r w:rsidRPr="00E0215F">
              <w:rPr>
                <w:rFonts w:ascii="Arial" w:hAnsi="Arial"/>
                <w:bCs/>
                <w:sz w:val="20"/>
              </w:rPr>
              <w:t xml:space="preserve">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79E241DD" w14:textId="77777777" w:rsidR="007945BF" w:rsidRPr="00625C04" w:rsidRDefault="007945BF" w:rsidP="0016494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7805C79F" w14:textId="77777777" w:rsidR="007945BF" w:rsidRPr="00625C04" w:rsidRDefault="007945BF" w:rsidP="0016494B">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994ED40" w14:textId="77777777" w:rsidR="007945BF" w:rsidRPr="00E0215F" w:rsidRDefault="007945BF" w:rsidP="007945BF">
      <w:pPr>
        <w:pStyle w:val="Textkrper"/>
        <w:spacing w:before="120" w:after="120" w:line="276" w:lineRule="auto"/>
      </w:pPr>
    </w:p>
    <w:p w14:paraId="7D487BB0" w14:textId="77777777" w:rsidR="007945BF" w:rsidRDefault="007945BF">
      <w:pPr>
        <w:pStyle w:val="PITextkrper"/>
        <w:rPr>
          <w:b/>
          <w:bCs/>
          <w:sz w:val="18"/>
          <w:szCs w:val="18"/>
        </w:rPr>
      </w:pPr>
    </w:p>
    <w:sectPr w:rsidR="007945B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02129" w14:textId="77777777" w:rsidR="00D76391" w:rsidRDefault="007945BF">
      <w:r>
        <w:separator/>
      </w:r>
    </w:p>
  </w:endnote>
  <w:endnote w:type="continuationSeparator" w:id="0">
    <w:p w14:paraId="1F0E47D0" w14:textId="77777777" w:rsidR="00D76391" w:rsidRDefault="0079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8ED4" w14:textId="52D82A9B" w:rsidR="00D76391" w:rsidRDefault="007945BF">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szCs w:val="16"/>
      </w:rPr>
      <w:fldChar w:fldCharType="begin"/>
    </w:r>
    <w:r>
      <w:rPr>
        <w:rFonts w:ascii="Arial" w:hAnsi="Arial" w:cs="Arial"/>
        <w:snapToGrid w:val="0"/>
        <w:sz w:val="16"/>
        <w:szCs w:val="16"/>
        <w:lang w:val="it-IT"/>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it-IT"/>
      </w:rPr>
      <w:t>WTH1PI874</w:t>
    </w:r>
    <w:r>
      <w:rPr>
        <w:rFonts w:ascii="Arial" w:hAnsi="Arial" w:cs="Arial"/>
        <w:noProof/>
        <w:snapToGrid w:val="0"/>
        <w:sz w:val="16"/>
        <w:szCs w:val="16"/>
        <w:lang w:val="it-IT"/>
      </w:rPr>
      <w:t>.docx</w:t>
    </w:r>
    <w:r>
      <w:rPr>
        <w:rFonts w:ascii="Arial" w:hAnsi="Arial" w:cs="Arial"/>
        <w:snapToGrid w:val="0"/>
        <w:sz w:val="16"/>
        <w:szCs w:val="16"/>
      </w:rPr>
      <w:fldChar w:fldCharType="end"/>
    </w:r>
    <w:r>
      <w:rPr>
        <w:rFonts w:ascii="Arial" w:hAnsi="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9EDD5" w14:textId="77777777" w:rsidR="00D76391" w:rsidRDefault="007945BF">
      <w:r>
        <w:separator/>
      </w:r>
    </w:p>
  </w:footnote>
  <w:footnote w:type="continuationSeparator" w:id="0">
    <w:p w14:paraId="4BFC9BF2" w14:textId="77777777" w:rsidR="00D76391" w:rsidRDefault="00794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559E2" w14:textId="77777777" w:rsidR="00D76391" w:rsidRDefault="007945BF">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311C360D" wp14:editId="2252665E">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391"/>
    <w:rsid w:val="002E7641"/>
    <w:rsid w:val="003A1256"/>
    <w:rsid w:val="007945BF"/>
    <w:rsid w:val="00D4042B"/>
    <w:rsid w:val="00D7639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3F5E0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1752745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529913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18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aspcatalogue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5E2D6-746F-4F16-BD3A-004F52AF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3239</Characters>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3711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2021-01-13T12:28:00Z</dcterms:created>
  <dcterms:modified xsi:type="dcterms:W3CDTF">2021-01-13T12:40:00Z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