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98A5" w14:textId="77777777" w:rsidR="00100925" w:rsidRDefault="00504330">
      <w:pPr>
        <w:pStyle w:val="berschrift1"/>
        <w:spacing w:before="720" w:after="720" w:line="260" w:lineRule="exact"/>
        <w:rPr>
          <w:sz w:val="20"/>
        </w:rPr>
      </w:pPr>
      <w:r>
        <w:rPr>
          <w:sz w:val="20"/>
        </w:rPr>
        <w:t>COMUNICATO STAMPA</w:t>
      </w:r>
    </w:p>
    <w:p w14:paraId="1EECD41A" w14:textId="77777777" w:rsidR="00100925" w:rsidRDefault="00504330">
      <w:pPr>
        <w:rPr>
          <w:rFonts w:ascii="Arial" w:hAnsi="Arial" w:cs="Arial"/>
          <w:b/>
          <w:bCs/>
        </w:rPr>
      </w:pPr>
      <w:r>
        <w:rPr>
          <w:rFonts w:ascii="Arial" w:hAnsi="Arial"/>
          <w:b/>
          <w:bCs/>
        </w:rPr>
        <w:t>Würth Elektronik offre il kit di valutazione SHDSL Intel</w:t>
      </w:r>
    </w:p>
    <w:p w14:paraId="7E919AF8" w14:textId="77777777" w:rsidR="00100925" w:rsidRPr="002840B8" w:rsidRDefault="00504330">
      <w:pPr>
        <w:pStyle w:val="Kopfzeile"/>
        <w:tabs>
          <w:tab w:val="clear" w:pos="4536"/>
          <w:tab w:val="clear" w:pos="9072"/>
        </w:tabs>
        <w:spacing w:before="360" w:after="360"/>
        <w:rPr>
          <w:rFonts w:ascii="Arial" w:hAnsi="Arial" w:cs="Arial"/>
          <w:b/>
          <w:bCs/>
          <w:sz w:val="36"/>
        </w:rPr>
      </w:pPr>
      <w:r w:rsidRPr="002840B8">
        <w:rPr>
          <w:rFonts w:ascii="Arial" w:hAnsi="Arial"/>
          <w:b/>
          <w:bCs/>
          <w:sz w:val="36"/>
        </w:rPr>
        <w:t xml:space="preserve">La </w:t>
      </w:r>
      <w:r w:rsidRPr="002840B8">
        <w:rPr>
          <w:rFonts w:ascii="Arial" w:hAnsi="Arial"/>
          <w:b/>
          <w:bCs/>
          <w:sz w:val="36"/>
        </w:rPr>
        <w:t xml:space="preserve">miglior trasmissione possibile </w:t>
      </w:r>
      <w:r w:rsidRPr="002840B8">
        <w:rPr>
          <w:rFonts w:ascii="Arial" w:hAnsi="Arial"/>
          <w:b/>
          <w:bCs/>
          <w:sz w:val="36"/>
        </w:rPr>
        <w:t>anche con cavi lunghi</w:t>
      </w:r>
    </w:p>
    <w:p w14:paraId="32F31EC5" w14:textId="328F1C2C" w:rsidR="00100925" w:rsidRDefault="00504330">
      <w:pPr>
        <w:pStyle w:val="Textkrper"/>
        <w:spacing w:before="120" w:after="120" w:line="260" w:lineRule="exact"/>
        <w:jc w:val="both"/>
        <w:rPr>
          <w:rFonts w:ascii="Arial" w:hAnsi="Arial"/>
          <w:color w:val="000000"/>
        </w:rPr>
      </w:pPr>
      <w:r>
        <w:rPr>
          <w:rFonts w:ascii="Arial" w:hAnsi="Arial"/>
          <w:color w:val="000000"/>
        </w:rPr>
        <w:t xml:space="preserve">Waldenburg (Germania), </w:t>
      </w:r>
      <w:r w:rsidRPr="00504330">
        <w:rPr>
          <w:rFonts w:ascii="Arial" w:hAnsi="Arial"/>
          <w:color w:val="000000"/>
        </w:rPr>
        <w:t>12</w:t>
      </w:r>
      <w:r>
        <w:rPr>
          <w:rFonts w:ascii="Arial" w:hAnsi="Arial"/>
          <w:color w:val="000000"/>
        </w:rPr>
        <w:t xml:space="preserve"> </w:t>
      </w:r>
      <w:r w:rsidRPr="00504330">
        <w:rPr>
          <w:rFonts w:ascii="Arial" w:hAnsi="Arial"/>
          <w:color w:val="000000"/>
        </w:rPr>
        <w:t>gennaio 2021</w:t>
      </w:r>
      <w:r>
        <w:rPr>
          <w:rFonts w:ascii="Arial" w:hAnsi="Arial"/>
          <w:color w:val="000000"/>
        </w:rPr>
        <w:t xml:space="preserve"> </w:t>
      </w:r>
      <w:r>
        <w:rPr>
          <w:rFonts w:ascii="Arial" w:hAnsi="Arial"/>
          <w:color w:val="000000"/>
        </w:rPr>
        <w:t xml:space="preserve">– Lo standard SHDSL consente di trasmettere dati mediante cavi in rame estremamente lunghi. Questa caratteristica lo </w:t>
      </w:r>
      <w:r w:rsidRPr="002840B8">
        <w:rPr>
          <w:rFonts w:ascii="Arial" w:hAnsi="Arial"/>
        </w:rPr>
        <w:t xml:space="preserve">rende </w:t>
      </w:r>
      <w:r w:rsidRPr="002840B8">
        <w:rPr>
          <w:rFonts w:ascii="Arial" w:hAnsi="Arial"/>
        </w:rPr>
        <w:t xml:space="preserve">la prima scelta </w:t>
      </w:r>
      <w:r w:rsidRPr="002840B8">
        <w:rPr>
          <w:rFonts w:ascii="Arial" w:hAnsi="Arial"/>
        </w:rPr>
        <w:t xml:space="preserve">in applicazioni </w:t>
      </w:r>
      <w:r>
        <w:rPr>
          <w:rFonts w:ascii="Arial" w:hAnsi="Arial"/>
          <w:color w:val="000000"/>
        </w:rPr>
        <w:t>dove non è possibile impiegare la tecnica Power over Ethernet o l</w:t>
      </w:r>
      <w:r>
        <w:rPr>
          <w:rFonts w:ascii="Arial" w:hAnsi="Arial"/>
          <w:color w:val="000000"/>
        </w:rPr>
        <w:t xml:space="preserve">e tecnologie DSL come G.fast e VDSL. Con il </w:t>
      </w:r>
      <w:hyperlink r:id="rId8" w:history="1">
        <w:r>
          <w:rPr>
            <w:rStyle w:val="Hyperlink"/>
            <w:rFonts w:ascii="Arial" w:hAnsi="Arial"/>
          </w:rPr>
          <w:t>kit di valutazione SHDSL</w:t>
        </w:r>
      </w:hyperlink>
      <w:r>
        <w:rPr>
          <w:rFonts w:ascii="Arial" w:hAnsi="Arial"/>
          <w:color w:val="000000"/>
        </w:rPr>
        <w:t xml:space="preserve"> ora Würth Elektronik offre agli sviluppatori la possibilità di </w:t>
      </w:r>
      <w:r>
        <w:rPr>
          <w:rFonts w:ascii="Arial" w:hAnsi="Arial"/>
          <w:color w:val="000000"/>
        </w:rPr>
        <w:t>testare le applicazioni con il ricetrasmettitore SHDSL di Intel. Campi di applicazione tipici sono il monitoraggio video, sistemi di infotainment in aeroporti e stazioni della metropolitana, distributori automatici, terminali bancari, sistemi di gestione d</w:t>
      </w:r>
      <w:r>
        <w:rPr>
          <w:rFonts w:ascii="Arial" w:hAnsi="Arial"/>
          <w:color w:val="000000"/>
        </w:rPr>
        <w:t xml:space="preserve">ella circolazione e sistemi di </w:t>
      </w:r>
      <w:r w:rsidRPr="002840B8">
        <w:rPr>
          <w:rFonts w:ascii="Arial" w:hAnsi="Arial"/>
        </w:rPr>
        <w:t xml:space="preserve">comunicazione industriali. È possibile </w:t>
      </w:r>
      <w:r w:rsidRPr="002840B8">
        <w:rPr>
          <w:rFonts w:ascii="Arial" w:hAnsi="Arial"/>
        </w:rPr>
        <w:t>coprire</w:t>
      </w:r>
      <w:r w:rsidRPr="002840B8">
        <w:rPr>
          <w:rFonts w:ascii="Arial" w:hAnsi="Arial"/>
        </w:rPr>
        <w:t xml:space="preserve"> distanze fino a 15 chilometri e raggiungere velocità di trasmissione dei dati fino a 15 Mbps con cavi in rame </w:t>
      </w:r>
      <w:r w:rsidRPr="002840B8">
        <w:rPr>
          <w:rFonts w:ascii="Arial" w:hAnsi="Arial"/>
        </w:rPr>
        <w:t>a doppino intrecciato</w:t>
      </w:r>
      <w:r w:rsidRPr="002840B8">
        <w:rPr>
          <w:rFonts w:ascii="Arial" w:hAnsi="Arial"/>
        </w:rPr>
        <w:t>. Con 4 doppini in rame è già stata raggiunta u</w:t>
      </w:r>
      <w:r w:rsidRPr="002840B8">
        <w:rPr>
          <w:rFonts w:ascii="Arial" w:hAnsi="Arial"/>
        </w:rPr>
        <w:t xml:space="preserve">na capacità di 60 Mbps (rate </w:t>
      </w:r>
      <w:r>
        <w:rPr>
          <w:rFonts w:ascii="Arial" w:hAnsi="Arial"/>
          <w:color w:val="000000"/>
        </w:rPr>
        <w:t>simmetrico) (un cavo CAT5e ha 4 doppini in rame).</w:t>
      </w:r>
    </w:p>
    <w:p w14:paraId="33F03D04" w14:textId="77777777" w:rsidR="00100925" w:rsidRDefault="00504330">
      <w:pPr>
        <w:pStyle w:val="Textkrper"/>
        <w:spacing w:before="120" w:after="120" w:line="260" w:lineRule="exact"/>
        <w:jc w:val="both"/>
        <w:rPr>
          <w:rFonts w:ascii="Arial" w:hAnsi="Arial"/>
          <w:b w:val="0"/>
          <w:bCs w:val="0"/>
        </w:rPr>
      </w:pPr>
      <w:r>
        <w:rPr>
          <w:rFonts w:ascii="Arial" w:hAnsi="Arial"/>
          <w:b w:val="0"/>
          <w:bCs w:val="0"/>
        </w:rPr>
        <w:t xml:space="preserve">La scheda di valutazione contenuta nel kit può essere utilizzata come modem EFM, modulo EFM SHDSL oppure extender Ethernet Plug-&amp;-Play. Dispone di </w:t>
      </w:r>
      <w:r w:rsidRPr="002840B8">
        <w:rPr>
          <w:rFonts w:ascii="Arial" w:hAnsi="Arial"/>
          <w:b w:val="0"/>
          <w:bCs w:val="0"/>
        </w:rPr>
        <w:t xml:space="preserve">una bit rate selezionabile </w:t>
      </w:r>
      <w:r w:rsidRPr="002840B8">
        <w:rPr>
          <w:rFonts w:ascii="Arial" w:hAnsi="Arial"/>
          <w:b w:val="0"/>
          <w:bCs w:val="0"/>
        </w:rPr>
        <w:t>con</w:t>
      </w:r>
      <w:r w:rsidRPr="002840B8">
        <w:rPr>
          <w:rFonts w:ascii="Arial" w:hAnsi="Arial"/>
          <w:b w:val="0"/>
          <w:bCs w:val="0"/>
        </w:rPr>
        <w:t xml:space="preserve"> inclusa modalità automatica e di emulazione EIA-232 USB oppure interfaccia EIA-232 compatibile TTL. </w:t>
      </w:r>
      <w:r w:rsidRPr="002840B8">
        <w:rPr>
          <w:rFonts w:ascii="Arial" w:hAnsi="Arial"/>
          <w:b w:val="0"/>
          <w:bCs w:val="0"/>
        </w:rPr>
        <w:t xml:space="preserve">In questa scheda </w:t>
      </w:r>
      <w:r w:rsidRPr="002840B8">
        <w:rPr>
          <w:rFonts w:ascii="Arial" w:hAnsi="Arial"/>
          <w:b w:val="0"/>
          <w:bCs w:val="0"/>
        </w:rPr>
        <w:t xml:space="preserve">sono installati </w:t>
      </w:r>
      <w:r w:rsidRPr="002840B8">
        <w:rPr>
          <w:rFonts w:ascii="Arial" w:hAnsi="Arial"/>
          <w:b w:val="0"/>
          <w:bCs w:val="0"/>
        </w:rPr>
        <w:t xml:space="preserve">più di </w:t>
      </w:r>
      <w:r w:rsidRPr="002840B8">
        <w:rPr>
          <w:rFonts w:ascii="Arial" w:hAnsi="Arial"/>
          <w:b w:val="0"/>
          <w:bCs w:val="0"/>
        </w:rPr>
        <w:t xml:space="preserve">122 </w:t>
      </w:r>
      <w:r>
        <w:rPr>
          <w:rFonts w:ascii="Arial" w:hAnsi="Arial"/>
          <w:b w:val="0"/>
          <w:bCs w:val="0"/>
        </w:rPr>
        <w:t xml:space="preserve">componenti di Würth Elektronik, tra cui </w:t>
      </w:r>
      <w:hyperlink r:id="rId9" w:history="1">
        <w:r>
          <w:rPr>
            <w:rStyle w:val="Hyperlink"/>
            <w:rFonts w:ascii="Arial" w:hAnsi="Arial"/>
            <w:b w:val="0"/>
            <w:bCs w:val="0"/>
          </w:rPr>
          <w:t>trasformatori LAN</w:t>
        </w:r>
      </w:hyperlink>
      <w:r>
        <w:rPr>
          <w:rFonts w:ascii="Arial" w:hAnsi="Arial"/>
          <w:b w:val="0"/>
          <w:bCs w:val="0"/>
        </w:rPr>
        <w:t xml:space="preserve">, </w:t>
      </w:r>
      <w:hyperlink r:id="rId10" w:history="1">
        <w:r>
          <w:rPr>
            <w:rStyle w:val="Hyperlink"/>
            <w:rFonts w:ascii="Arial" w:hAnsi="Arial"/>
            <w:b w:val="0"/>
            <w:bCs w:val="0"/>
          </w:rPr>
          <w:t>induttori PMI</w:t>
        </w:r>
      </w:hyperlink>
      <w:r>
        <w:rPr>
          <w:rFonts w:ascii="Arial" w:hAnsi="Arial"/>
          <w:b w:val="0"/>
          <w:bCs w:val="0"/>
        </w:rPr>
        <w:t xml:space="preserve">, </w:t>
      </w:r>
      <w:hyperlink r:id="rId11" w:history="1">
        <w:r>
          <w:rPr>
            <w:rStyle w:val="Hyperlink"/>
            <w:rFonts w:ascii="Arial" w:hAnsi="Arial"/>
            <w:b w:val="0"/>
            <w:bCs w:val="0"/>
          </w:rPr>
          <w:t>ferriti</w:t>
        </w:r>
      </w:hyperlink>
      <w:r>
        <w:rPr>
          <w:rFonts w:ascii="Arial" w:hAnsi="Arial"/>
          <w:b w:val="0"/>
          <w:bCs w:val="0"/>
        </w:rPr>
        <w:t xml:space="preserve">, </w:t>
      </w:r>
      <w:hyperlink r:id="rId12" w:history="1">
        <w:r>
          <w:rPr>
            <w:rStyle w:val="Hyperlink"/>
            <w:rFonts w:ascii="Arial" w:hAnsi="Arial"/>
            <w:b w:val="0"/>
            <w:bCs w:val="0"/>
          </w:rPr>
          <w:t>LED</w:t>
        </w:r>
      </w:hyperlink>
      <w:r>
        <w:rPr>
          <w:rFonts w:ascii="Arial" w:hAnsi="Arial"/>
          <w:b w:val="0"/>
          <w:bCs w:val="0"/>
        </w:rPr>
        <w:t xml:space="preserve">, </w:t>
      </w:r>
      <w:hyperlink r:id="rId13" w:history="1">
        <w:r>
          <w:rPr>
            <w:rStyle w:val="Hyperlink"/>
            <w:rFonts w:ascii="Arial" w:hAnsi="Arial"/>
            <w:b w:val="0"/>
            <w:bCs w:val="0"/>
          </w:rPr>
          <w:t>condensatori,</w:t>
        </w:r>
      </w:hyperlink>
      <w:r>
        <w:rPr>
          <w:rFonts w:ascii="Arial" w:hAnsi="Arial"/>
          <w:b w:val="0"/>
          <w:bCs w:val="0"/>
        </w:rPr>
        <w:t xml:space="preserve"> </w:t>
      </w:r>
      <w:hyperlink r:id="rId14" w:history="1">
        <w:r>
          <w:rPr>
            <w:rStyle w:val="Hyperlink"/>
            <w:rFonts w:ascii="Arial" w:hAnsi="Arial"/>
            <w:b w:val="0"/>
            <w:bCs w:val="0"/>
          </w:rPr>
          <w:t>connettori</w:t>
        </w:r>
      </w:hyperlink>
      <w:r>
        <w:rPr>
          <w:rFonts w:ascii="Arial" w:hAnsi="Arial"/>
          <w:b w:val="0"/>
          <w:bCs w:val="0"/>
        </w:rPr>
        <w:t xml:space="preserve"> e </w:t>
      </w:r>
      <w:hyperlink r:id="rId15" w:history="1">
        <w:r>
          <w:rPr>
            <w:rStyle w:val="Hyperlink"/>
            <w:rFonts w:ascii="Arial" w:hAnsi="Arial"/>
            <w:b w:val="0"/>
            <w:bCs w:val="0"/>
          </w:rPr>
          <w:t>interruttori</w:t>
        </w:r>
      </w:hyperlink>
      <w:r>
        <w:rPr>
          <w:rFonts w:ascii="Arial" w:hAnsi="Arial"/>
          <w:b w:val="0"/>
          <w:bCs w:val="0"/>
        </w:rPr>
        <w:t xml:space="preserve">. Sul circuito stampato si trova anche un </w:t>
      </w:r>
      <w:hyperlink r:id="rId16" w:history="1">
        <w:r>
          <w:rPr>
            <w:rStyle w:val="Hyperlink"/>
            <w:rFonts w:ascii="Arial" w:hAnsi="Arial"/>
            <w:b w:val="0"/>
            <w:bCs w:val="0"/>
          </w:rPr>
          <w:t>trasforma</w:t>
        </w:r>
        <w:r>
          <w:rPr>
            <w:rStyle w:val="Hyperlink"/>
            <w:rFonts w:ascii="Arial" w:hAnsi="Arial"/>
            <w:b w:val="0"/>
            <w:bCs w:val="0"/>
          </w:rPr>
          <w:t>tore</w:t>
        </w:r>
      </w:hyperlink>
      <w:r>
        <w:rPr>
          <w:rFonts w:ascii="Arial" w:hAnsi="Arial"/>
          <w:b w:val="0"/>
          <w:bCs w:val="0"/>
        </w:rPr>
        <w:t xml:space="preserve"> per applicazioni specifiche. “È stato adattato in modo da essere compatto – 17,7 × 13,4 × 12,7 mm – e da garantire una distorsione armonica totale molto bassa. Questo trasformatore rispetta le norme UL e </w:t>
      </w:r>
      <w:r w:rsidRPr="002840B8">
        <w:rPr>
          <w:rFonts w:ascii="Arial" w:hAnsi="Arial"/>
          <w:b w:val="0"/>
          <w:bCs w:val="0"/>
        </w:rPr>
        <w:t xml:space="preserve">IEC </w:t>
      </w:r>
      <w:r w:rsidRPr="002840B8">
        <w:rPr>
          <w:rFonts w:ascii="Arial" w:hAnsi="Arial"/>
          <w:b w:val="0"/>
          <w:bCs w:val="0"/>
        </w:rPr>
        <w:t>ed</w:t>
      </w:r>
      <w:r w:rsidRPr="002840B8">
        <w:rPr>
          <w:rFonts w:ascii="Arial" w:hAnsi="Arial"/>
          <w:b w:val="0"/>
          <w:bCs w:val="0"/>
        </w:rPr>
        <w:t xml:space="preserve"> ha una induttanza di dispersione ridotta</w:t>
      </w:r>
      <w:r w:rsidRPr="002840B8">
        <w:rPr>
          <w:rFonts w:ascii="Arial" w:hAnsi="Arial"/>
          <w:b w:val="0"/>
          <w:bCs w:val="0"/>
        </w:rPr>
        <w:t xml:space="preserve">: inferiore a 35 µH, </w:t>
      </w:r>
      <w:r w:rsidRPr="002840B8">
        <w:rPr>
          <w:rFonts w:ascii="Arial" w:hAnsi="Arial"/>
          <w:b w:val="0"/>
          <w:bCs w:val="0"/>
        </w:rPr>
        <w:t xml:space="preserve">oltre ad offrire </w:t>
      </w:r>
      <w:r w:rsidRPr="002840B8">
        <w:rPr>
          <w:rFonts w:ascii="Arial" w:hAnsi="Arial"/>
          <w:b w:val="0"/>
          <w:bCs w:val="0"/>
        </w:rPr>
        <w:t xml:space="preserve">una </w:t>
      </w:r>
      <w:r>
        <w:rPr>
          <w:rFonts w:ascii="Arial" w:hAnsi="Arial"/>
          <w:b w:val="0"/>
          <w:bCs w:val="0"/>
        </w:rPr>
        <w:t>ottima simmetria di impedenza di entrambi i conduttori verso massa”, spiega Swaroop Vaidyanath, Product manager presso Würth Elektronik eiSos per il kit di valutazione SHDSL Intel. Il kit contiene la scheda di valu</w:t>
      </w:r>
      <w:r>
        <w:rPr>
          <w:rFonts w:ascii="Arial" w:hAnsi="Arial"/>
          <w:b w:val="0"/>
          <w:bCs w:val="0"/>
        </w:rPr>
        <w:t>tazione con la serie di chip Intel, due cavi Ethernet, un cavo micro USB e una guida introduttiva.</w:t>
      </w:r>
    </w:p>
    <w:p w14:paraId="226186F1" w14:textId="77777777" w:rsidR="00100925" w:rsidRDefault="00504330">
      <w:pPr>
        <w:pStyle w:val="Textkrper"/>
        <w:spacing w:before="120" w:after="120" w:line="260" w:lineRule="exact"/>
        <w:jc w:val="both"/>
        <w:rPr>
          <w:rFonts w:ascii="Arial" w:hAnsi="Arial"/>
          <w:b w:val="0"/>
          <w:bCs w:val="0"/>
        </w:rPr>
      </w:pPr>
      <w:r>
        <w:rPr>
          <w:rFonts w:ascii="Arial" w:hAnsi="Arial"/>
          <w:b w:val="0"/>
          <w:bCs w:val="0"/>
        </w:rPr>
        <w:t xml:space="preserve">Il kit di valutazione SHDSL Intel è disponibile attraverso la </w:t>
      </w:r>
      <w:hyperlink r:id="rId17" w:history="1">
        <w:r>
          <w:rPr>
            <w:rStyle w:val="Hyperlink"/>
            <w:rFonts w:ascii="Arial" w:hAnsi="Arial"/>
            <w:b w:val="0"/>
            <w:bCs w:val="0"/>
          </w:rPr>
          <w:t>homepage di Würth Elektronik</w:t>
        </w:r>
      </w:hyperlink>
      <w:r>
        <w:rPr>
          <w:rFonts w:ascii="Arial" w:hAnsi="Arial"/>
          <w:b w:val="0"/>
          <w:bCs w:val="0"/>
        </w:rPr>
        <w:t xml:space="preserve">. Un articolo tecnico sulla tecnologia SHDSL pubblicato sul blog è disponibile </w:t>
      </w:r>
      <w:hyperlink r:id="rId18" w:history="1">
        <w:r>
          <w:rPr>
            <w:rStyle w:val="Hyperlink"/>
            <w:rFonts w:ascii="Arial" w:hAnsi="Arial"/>
            <w:b w:val="0"/>
            <w:bCs w:val="0"/>
          </w:rPr>
          <w:t>qui</w:t>
        </w:r>
      </w:hyperlink>
      <w:r>
        <w:rPr>
          <w:rFonts w:ascii="Arial" w:hAnsi="Arial"/>
          <w:b w:val="0"/>
          <w:bCs w:val="0"/>
        </w:rPr>
        <w:t xml:space="preserve">. </w:t>
      </w:r>
    </w:p>
    <w:p w14:paraId="12827FC7" w14:textId="77777777" w:rsidR="00100925" w:rsidRDefault="00504330">
      <w:pPr>
        <w:rPr>
          <w:rFonts w:ascii="Arial" w:hAnsi="Arial" w:cs="Arial"/>
          <w:sz w:val="20"/>
          <w:szCs w:val="20"/>
        </w:rPr>
      </w:pPr>
      <w:r>
        <w:br w:type="page"/>
      </w:r>
    </w:p>
    <w:p w14:paraId="336CBFEC" w14:textId="77777777" w:rsidR="00100925" w:rsidRDefault="00100925">
      <w:pPr>
        <w:pStyle w:val="Textkrper"/>
        <w:spacing w:before="120" w:after="120" w:line="260" w:lineRule="exact"/>
        <w:jc w:val="both"/>
        <w:rPr>
          <w:rFonts w:ascii="Arial" w:hAnsi="Arial"/>
          <w:b w:val="0"/>
          <w:bCs w:val="0"/>
        </w:rPr>
      </w:pPr>
    </w:p>
    <w:p w14:paraId="6E0B9746" w14:textId="77777777" w:rsidR="00100925" w:rsidRDefault="00100925">
      <w:pPr>
        <w:pStyle w:val="PITextkrper"/>
        <w:pBdr>
          <w:top w:val="single" w:sz="4" w:space="1" w:color="auto"/>
        </w:pBdr>
        <w:spacing w:before="240"/>
        <w:rPr>
          <w:b/>
          <w:sz w:val="18"/>
          <w:szCs w:val="18"/>
        </w:rPr>
      </w:pPr>
    </w:p>
    <w:p w14:paraId="4DB750C4" w14:textId="77777777" w:rsidR="00100925" w:rsidRDefault="00504330">
      <w:pPr>
        <w:spacing w:after="120" w:line="280" w:lineRule="exact"/>
        <w:rPr>
          <w:rFonts w:ascii="Arial" w:hAnsi="Arial" w:cs="Arial"/>
          <w:b/>
          <w:bCs/>
          <w:sz w:val="18"/>
          <w:szCs w:val="18"/>
        </w:rPr>
      </w:pPr>
      <w:r>
        <w:rPr>
          <w:rFonts w:ascii="Arial" w:hAnsi="Arial"/>
          <w:b/>
          <w:bCs/>
          <w:sz w:val="18"/>
          <w:szCs w:val="18"/>
        </w:rPr>
        <w:t>Immagini disponibili</w:t>
      </w:r>
    </w:p>
    <w:p w14:paraId="0CA23E42" w14:textId="77777777" w:rsidR="00100925" w:rsidRDefault="00504330">
      <w:pPr>
        <w:spacing w:after="120" w:line="280" w:lineRule="exact"/>
        <w:rPr>
          <w:rStyle w:val="Hyperlink"/>
          <w:rFonts w:ascii="Arial" w:hAnsi="Arial" w:cs="Arial"/>
          <w:bCs/>
          <w:sz w:val="18"/>
          <w:szCs w:val="18"/>
        </w:rPr>
      </w:pPr>
      <w:r>
        <w:rPr>
          <w:rFonts w:ascii="Arial" w:hAnsi="Arial"/>
          <w:bCs/>
          <w:sz w:val="18"/>
          <w:szCs w:val="18"/>
        </w:rPr>
        <w:t>Le seguenti immagini possono essere scaricate da internet e stampate:</w:t>
      </w:r>
      <w:r>
        <w:t xml:space="preserve"> </w:t>
      </w:r>
      <w:hyperlink r:id="rId19" w:history="1">
        <w:r>
          <w:rPr>
            <w:rStyle w:val="Hyperlink"/>
            <w:rFonts w:ascii="Arial" w:hAnsi="Arial"/>
            <w:bCs/>
            <w:sz w:val="18"/>
            <w:szCs w:val="18"/>
          </w:rPr>
          <w:t>http://www.htcm.de/kk/wuerth</w:t>
        </w:r>
      </w:hyperlink>
    </w:p>
    <w:tbl>
      <w:tblPr>
        <w:tblW w:w="27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7"/>
      </w:tblGrid>
      <w:tr w:rsidR="00100925" w14:paraId="309C388B" w14:textId="77777777">
        <w:trPr>
          <w:trHeight w:val="1701"/>
        </w:trPr>
        <w:tc>
          <w:tcPr>
            <w:tcW w:w="2727" w:type="dxa"/>
          </w:tcPr>
          <w:p w14:paraId="473B0F4A" w14:textId="77777777" w:rsidR="00100925" w:rsidRDefault="00504330">
            <w:pPr>
              <w:pStyle w:val="txt"/>
              <w:rPr>
                <w:bCs/>
                <w:sz w:val="16"/>
                <w:szCs w:val="16"/>
              </w:rPr>
            </w:pPr>
            <w:r>
              <w:rPr>
                <w:b/>
              </w:rPr>
              <w:br/>
            </w:r>
            <w:r>
              <w:rPr>
                <w:noProof/>
                <w:lang w:val="en-US" w:eastAsia="zh-CN"/>
              </w:rPr>
              <w:drawing>
                <wp:inline distT="0" distB="0" distL="0" distR="0" wp14:anchorId="3E100414" wp14:editId="07794B76">
                  <wp:extent cx="1548767" cy="2700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548767" cy="2700000"/>
                          </a:xfrm>
                          <a:prstGeom prst="rect">
                            <a:avLst/>
                          </a:prstGeom>
                          <a:noFill/>
                          <a:ln>
                            <a:noFill/>
                          </a:ln>
                        </pic:spPr>
                      </pic:pic>
                    </a:graphicData>
                  </a:graphic>
                </wp:inline>
              </w:drawing>
            </w:r>
            <w:r>
              <w:rPr>
                <w:bCs/>
                <w:sz w:val="16"/>
                <w:szCs w:val="16"/>
              </w:rPr>
              <w:t>Foto di: Würth Elektronik</w:t>
            </w:r>
          </w:p>
          <w:p w14:paraId="3FC67541" w14:textId="77777777" w:rsidR="00100925" w:rsidRDefault="00504330">
            <w:pPr>
              <w:autoSpaceDE w:val="0"/>
              <w:autoSpaceDN w:val="0"/>
              <w:adjustRightInd w:val="0"/>
              <w:rPr>
                <w:rFonts w:ascii="Arial" w:hAnsi="Arial" w:cs="Arial"/>
                <w:b/>
                <w:sz w:val="18"/>
                <w:szCs w:val="18"/>
              </w:rPr>
            </w:pPr>
            <w:r>
              <w:rPr>
                <w:rFonts w:ascii="Arial" w:hAnsi="Arial"/>
                <w:b/>
                <w:sz w:val="18"/>
                <w:szCs w:val="18"/>
              </w:rPr>
              <w:t xml:space="preserve">Kit di valutazione SHDSL Intel </w:t>
            </w:r>
          </w:p>
          <w:p w14:paraId="3B8D239E" w14:textId="77777777" w:rsidR="00100925" w:rsidRDefault="00100925">
            <w:pPr>
              <w:autoSpaceDE w:val="0"/>
              <w:autoSpaceDN w:val="0"/>
              <w:adjustRightInd w:val="0"/>
              <w:rPr>
                <w:rFonts w:ascii="Arial" w:hAnsi="Arial" w:cs="Arial"/>
                <w:b/>
                <w:bCs/>
                <w:sz w:val="18"/>
                <w:szCs w:val="18"/>
              </w:rPr>
            </w:pPr>
          </w:p>
        </w:tc>
      </w:tr>
    </w:tbl>
    <w:p w14:paraId="0FC00E63" w14:textId="77777777" w:rsidR="00504330" w:rsidRPr="004C0F82" w:rsidRDefault="00504330" w:rsidP="00504330">
      <w:pPr>
        <w:pStyle w:val="Textkrper"/>
        <w:spacing w:before="120" w:after="120" w:line="260" w:lineRule="exact"/>
        <w:jc w:val="both"/>
        <w:rPr>
          <w:rFonts w:ascii="Arial" w:hAnsi="Arial"/>
          <w:b w:val="0"/>
          <w:bCs w:val="0"/>
        </w:rPr>
      </w:pPr>
    </w:p>
    <w:p w14:paraId="55F4A9DB" w14:textId="77777777" w:rsidR="00504330" w:rsidRPr="004C0F82" w:rsidRDefault="00504330" w:rsidP="00504330">
      <w:pPr>
        <w:pStyle w:val="PITextkrper"/>
        <w:pBdr>
          <w:top w:val="single" w:sz="4" w:space="1" w:color="auto"/>
        </w:pBdr>
        <w:spacing w:before="240"/>
        <w:rPr>
          <w:b/>
          <w:sz w:val="18"/>
          <w:szCs w:val="18"/>
          <w:lang w:val="de-DE"/>
        </w:rPr>
      </w:pPr>
    </w:p>
    <w:p w14:paraId="262511C0" w14:textId="77777777" w:rsidR="00504330" w:rsidRDefault="00504330" w:rsidP="00504330">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p w14:paraId="7726A865" w14:textId="77777777" w:rsidR="00504330" w:rsidRPr="0004050A" w:rsidRDefault="00504330" w:rsidP="00504330">
      <w:pPr>
        <w:pStyle w:val="Textkrper"/>
        <w:spacing w:before="120" w:after="120" w:line="276" w:lineRule="auto"/>
        <w:jc w:val="both"/>
        <w:rPr>
          <w:rFonts w:ascii="Arial" w:hAnsi="Arial"/>
          <w:b w:val="0"/>
          <w:lang w:val="en-US"/>
        </w:rPr>
      </w:pPr>
      <w:r w:rsidRPr="00345228">
        <w:rPr>
          <w:rFonts w:ascii="Arial" w:hAnsi="Arial"/>
          <w:b w:val="0"/>
        </w:rPr>
        <w:t>Il gruppo Würth Elektronik eiSos</w:t>
      </w:r>
      <w:r>
        <w:rPr>
          <w:rFonts w:ascii="Arial" w:hAnsi="Arial"/>
          <w:b w:val="0"/>
        </w:rPr>
        <w:t xml:space="preserve"> </w:t>
      </w:r>
      <w:r w:rsidRPr="00345228">
        <w:rPr>
          <w:rFonts w:ascii="Arial" w:hAnsi="Arial"/>
          <w:b w:val="0"/>
        </w:rPr>
        <w:t xml:space="preserve">è </w:t>
      </w:r>
      <w:r w:rsidRPr="00E70704">
        <w:rPr>
          <w:rFonts w:ascii="Arial" w:hAnsi="Arial"/>
          <w:b w:val="0"/>
        </w:rPr>
        <w:t xml:space="preserve">produttrice di componenti elettronici ed elettromeccanici per il settore dell'elettronica e lo sviluppo delle tecnologie per soluzioni elettroniche orientate al futuro. </w:t>
      </w:r>
      <w:r w:rsidRPr="0004050A">
        <w:rPr>
          <w:rFonts w:ascii="Arial" w:hAnsi="Arial"/>
          <w:b w:val="0"/>
          <w:lang w:val="en-US"/>
        </w:rPr>
        <w:t>Würth Elektronik eiSos è uno dei maggiori produttori europei di componenti passivi, attivo in 50 Paesi, con stabilimenti in Europa, Asia e America settentrionale che riforniscono una clientela sempre crescente a livello mondiale.</w:t>
      </w:r>
    </w:p>
    <w:p w14:paraId="21172CFE" w14:textId="77777777" w:rsidR="00504330" w:rsidRPr="00212CFC" w:rsidRDefault="00504330" w:rsidP="00504330">
      <w:pPr>
        <w:pStyle w:val="Textkrper"/>
        <w:spacing w:before="120" w:after="120" w:line="276" w:lineRule="auto"/>
        <w:jc w:val="both"/>
        <w:rPr>
          <w:rFonts w:ascii="Arial" w:hAnsi="Arial"/>
          <w:b w:val="0"/>
          <w:lang w:val="en-US"/>
        </w:rPr>
      </w:pPr>
      <w:r w:rsidRPr="00212CFC">
        <w:rPr>
          <w:rFonts w:ascii="Arial" w:hAnsi="Arial"/>
          <w:b w:val="0"/>
          <w:lang w:val="en-US"/>
        </w:rPr>
        <w:t>La gamma di prodotti comprende componenti per la compatibilità elettromagnetica (CEM), induttori, trasduttori, componenti HF, varistori, condensatori, resistenze, quarzi, oscillatori, moduli d'alimentazione, trasformatori di energia wireless, LED, sensori, connettori, elementi per la fornitura di corrente, tasti e interruttori, tecniche di connessione, portafusibili e soluzioni per la trasmissione di dati wireless.</w:t>
      </w:r>
    </w:p>
    <w:bookmarkEnd w:id="0"/>
    <w:p w14:paraId="1125E152" w14:textId="77777777" w:rsidR="00504330" w:rsidRPr="00212CFC" w:rsidRDefault="00504330" w:rsidP="00504330">
      <w:pPr>
        <w:pStyle w:val="Textkrper"/>
        <w:spacing w:before="120" w:after="120" w:line="276" w:lineRule="auto"/>
        <w:jc w:val="both"/>
        <w:rPr>
          <w:rFonts w:ascii="Arial" w:hAnsi="Arial"/>
          <w:b w:val="0"/>
          <w:lang w:val="en-US"/>
        </w:rPr>
      </w:pPr>
      <w:r w:rsidRPr="00212CFC">
        <w:rPr>
          <w:rFonts w:ascii="Arial" w:hAnsi="Arial"/>
          <w:b w:val="0"/>
          <w:lang w:val="en-US"/>
        </w:rPr>
        <w:t xml:space="preserve">La disponibilità a magazzino di tutti i componenti del catalogo senza limite minimo d'ordine, i campioni gratuiti e l'elevato supporto dei nostri dipendenti specializzati e addetti alle vendite così come la vasta scelta di strumenti caratterizzano l'orientamento all'assistenza dell'impresa, unico nel suo genere. </w:t>
      </w:r>
    </w:p>
    <w:p w14:paraId="7541C07B" w14:textId="77777777" w:rsidR="00504330" w:rsidRPr="00212CFC" w:rsidRDefault="00504330" w:rsidP="00504330">
      <w:pPr>
        <w:pStyle w:val="Textkrper"/>
        <w:spacing w:before="120" w:after="120" w:line="276" w:lineRule="auto"/>
        <w:jc w:val="both"/>
        <w:rPr>
          <w:rFonts w:ascii="Arial" w:hAnsi="Arial"/>
          <w:b w:val="0"/>
          <w:lang w:val="en-US"/>
        </w:rPr>
      </w:pPr>
      <w:r w:rsidRPr="00212CFC">
        <w:rPr>
          <w:rFonts w:ascii="Arial" w:hAnsi="Arial"/>
          <w:b w:val="0"/>
          <w:lang w:val="en-US"/>
        </w:rPr>
        <w:lastRenderedPageBreak/>
        <w:t xml:space="preserve">Con la partnership tecnologica con la squadra di Formula E Audi </w:t>
      </w:r>
      <w:r>
        <w:rPr>
          <w:rFonts w:ascii="Arial" w:hAnsi="Arial"/>
          <w:b w:val="0"/>
          <w:lang w:val="en-US"/>
        </w:rPr>
        <w:t xml:space="preserve">Sport </w:t>
      </w:r>
      <w:r w:rsidRPr="00212CFC">
        <w:rPr>
          <w:rFonts w:ascii="Arial" w:hAnsi="Arial"/>
          <w:b w:val="0"/>
          <w:lang w:val="en-US"/>
        </w:rPr>
        <w:t xml:space="preserve">ABT Schaeffler ed il suo supporto alle corse Formula student, il gruppo imprenditoriale mostra la sua forza innovativa nel settore della mobilità elettrica (www.we-speed-up-the-future.com). </w:t>
      </w:r>
    </w:p>
    <w:p w14:paraId="768229A3" w14:textId="77777777" w:rsidR="00504330" w:rsidRDefault="00504330" w:rsidP="00504330">
      <w:pPr>
        <w:pStyle w:val="Textkrper"/>
        <w:spacing w:before="120" w:after="120" w:line="276" w:lineRule="auto"/>
        <w:jc w:val="both"/>
        <w:rPr>
          <w:rFonts w:ascii="Arial" w:hAnsi="Arial"/>
          <w:b w:val="0"/>
          <w:lang w:val="en-US"/>
        </w:rPr>
      </w:pPr>
      <w:r w:rsidRPr="00D66048">
        <w:rPr>
          <w:rFonts w:ascii="Arial" w:hAnsi="Arial"/>
          <w:b w:val="0"/>
        </w:rPr>
        <w:t>Würth Elektronik fa parte del gruppo Würth, leader mondiale nelle tecniche di montaggio e di fissaggio</w:t>
      </w:r>
      <w:r w:rsidRPr="00661620">
        <w:rPr>
          <w:rFonts w:ascii="Arial" w:hAnsi="Arial"/>
          <w:b w:val="0"/>
        </w:rPr>
        <w:t xml:space="preserve">. </w:t>
      </w:r>
      <w:bookmarkStart w:id="1" w:name="_Hlk39740582"/>
      <w:r w:rsidRPr="00661620">
        <w:rPr>
          <w:rFonts w:ascii="Arial" w:hAnsi="Arial"/>
          <w:b w:val="0"/>
          <w:lang w:val="en-US"/>
        </w:rPr>
        <w:t>L'azienda offre impiego a 7300 dipendenti e nel 2019 ha registrato un fatturato di 822 milioni di Euro.</w:t>
      </w:r>
    </w:p>
    <w:bookmarkEnd w:id="1"/>
    <w:p w14:paraId="7A845543" w14:textId="77777777" w:rsidR="00504330" w:rsidRPr="00BB2A0F" w:rsidRDefault="00504330" w:rsidP="00504330">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41C7DFB4" w14:textId="77777777" w:rsidR="00504330" w:rsidRDefault="00504330" w:rsidP="00504330">
      <w:pPr>
        <w:pStyle w:val="Textkrper"/>
        <w:spacing w:before="120" w:after="120" w:line="276" w:lineRule="auto"/>
        <w:rPr>
          <w:rFonts w:ascii="Arial" w:hAnsi="Arial"/>
          <w:lang w:val="en-US"/>
        </w:rPr>
      </w:pPr>
      <w:r w:rsidRPr="00212CFC">
        <w:rPr>
          <w:rFonts w:ascii="Arial" w:hAnsi="Arial"/>
          <w:lang w:val="en-US"/>
        </w:rPr>
        <w:t>Per ulteriori informazioni consultare il sito www.we-online.com</w:t>
      </w:r>
    </w:p>
    <w:p w14:paraId="2BDDD9AE" w14:textId="77777777" w:rsidR="00504330" w:rsidRPr="00212CFC" w:rsidRDefault="00504330" w:rsidP="00504330">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504330" w:rsidRPr="00625C04" w14:paraId="3AB0FB76" w14:textId="77777777" w:rsidTr="000316DE">
        <w:tc>
          <w:tcPr>
            <w:tcW w:w="3902" w:type="dxa"/>
            <w:shd w:val="clear" w:color="auto" w:fill="auto"/>
            <w:hideMark/>
          </w:tcPr>
          <w:p w14:paraId="78F4A127" w14:textId="77777777" w:rsidR="00504330" w:rsidRPr="00A06F99" w:rsidRDefault="00504330" w:rsidP="000316DE">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Per ulteriori informazioni:</w:t>
            </w:r>
          </w:p>
          <w:p w14:paraId="5BD7572B" w14:textId="77777777" w:rsidR="00504330" w:rsidRPr="00A06F99" w:rsidRDefault="00504330" w:rsidP="000316DE">
            <w:pPr>
              <w:spacing w:before="120" w:after="120" w:line="276" w:lineRule="auto"/>
              <w:rPr>
                <w:rFonts w:ascii="Arial" w:hAnsi="Arial" w:cs="Arial"/>
                <w:sz w:val="20"/>
                <w:lang w:val="en-US"/>
              </w:rPr>
            </w:pPr>
            <w:r w:rsidRPr="00A06F99">
              <w:rPr>
                <w:rFonts w:ascii="Arial" w:hAnsi="Arial"/>
                <w:sz w:val="20"/>
                <w:lang w:val="en-US"/>
              </w:rPr>
              <w:t>Würth Elektronik eiSos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Max-Eyth-Strasse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6F37EC27" w14:textId="77777777" w:rsidR="00504330" w:rsidRPr="00A06F99" w:rsidRDefault="00504330" w:rsidP="000316DE">
            <w:pPr>
              <w:spacing w:before="120" w:after="120" w:line="276" w:lineRule="auto"/>
              <w:rPr>
                <w:rFonts w:ascii="Arial" w:hAnsi="Arial" w:cs="Arial"/>
                <w:bCs/>
                <w:sz w:val="20"/>
                <w:lang w:val="en-US"/>
              </w:rPr>
            </w:pPr>
            <w:r w:rsidRPr="00A06F99">
              <w:rPr>
                <w:rFonts w:ascii="Arial" w:hAnsi="Arial"/>
                <w:sz w:val="20"/>
                <w:lang w:val="en-US"/>
              </w:rPr>
              <w:t>Telefono: +49 7942 945-5186</w:t>
            </w:r>
            <w:r w:rsidRPr="00A06F99">
              <w:rPr>
                <w:rFonts w:ascii="Arial" w:hAnsi="Arial" w:cs="Arial"/>
                <w:sz w:val="20"/>
                <w:lang w:val="en-US"/>
              </w:rPr>
              <w:br/>
            </w:r>
            <w:r w:rsidRPr="00A06F99">
              <w:rPr>
                <w:rFonts w:ascii="Arial" w:hAnsi="Arial"/>
                <w:sz w:val="20"/>
                <w:lang w:val="en-US"/>
              </w:rPr>
              <w:t>E-Mail: sarah.hurst@we-online.de</w:t>
            </w:r>
          </w:p>
          <w:p w14:paraId="4F6B84B6" w14:textId="77777777" w:rsidR="00504330" w:rsidRPr="00625C04" w:rsidRDefault="00504330" w:rsidP="000316DE">
            <w:pPr>
              <w:spacing w:before="120" w:after="120" w:line="276" w:lineRule="auto"/>
              <w:rPr>
                <w:rFonts w:ascii="Arial" w:hAnsi="Arial" w:cs="Arial"/>
                <w:bCs/>
                <w:sz w:val="20"/>
              </w:rPr>
            </w:pPr>
            <w:r>
              <w:rPr>
                <w:rFonts w:ascii="Arial" w:hAnsi="Arial"/>
                <w:sz w:val="20"/>
              </w:rPr>
              <w:t>www.we-online.de</w:t>
            </w:r>
          </w:p>
          <w:p w14:paraId="6ACF0D5C" w14:textId="77777777" w:rsidR="00504330" w:rsidRPr="00625C04" w:rsidRDefault="00504330" w:rsidP="000316DE">
            <w:pPr>
              <w:spacing w:before="120" w:after="120" w:line="276" w:lineRule="auto"/>
              <w:rPr>
                <w:rFonts w:ascii="Arial" w:hAnsi="Arial" w:cs="Arial"/>
                <w:bCs/>
                <w:sz w:val="20"/>
              </w:rPr>
            </w:pPr>
          </w:p>
        </w:tc>
        <w:tc>
          <w:tcPr>
            <w:tcW w:w="3193" w:type="dxa"/>
            <w:shd w:val="clear" w:color="auto" w:fill="auto"/>
            <w:hideMark/>
          </w:tcPr>
          <w:p w14:paraId="24407B0F" w14:textId="77777777" w:rsidR="00504330" w:rsidRPr="00625C04" w:rsidRDefault="00504330" w:rsidP="000316DE">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58BDB302" w14:textId="77777777" w:rsidR="00504330" w:rsidRPr="00625C04" w:rsidRDefault="00504330" w:rsidP="000316DE">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0089354A" w14:textId="77777777" w:rsidR="00504330" w:rsidRPr="00625C04" w:rsidRDefault="00504330" w:rsidP="000316DE">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2ACDF807" w14:textId="77777777" w:rsidR="00504330" w:rsidRPr="00625C04" w:rsidRDefault="00504330" w:rsidP="000316DE">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32ABB7D2" w14:textId="77777777" w:rsidR="00504330" w:rsidRPr="002C689E" w:rsidRDefault="00504330" w:rsidP="00504330">
      <w:pPr>
        <w:pStyle w:val="Textkrper"/>
        <w:spacing w:before="120" w:after="120" w:line="276" w:lineRule="auto"/>
      </w:pPr>
    </w:p>
    <w:p w14:paraId="743205A8" w14:textId="77777777" w:rsidR="00100925" w:rsidRDefault="00100925">
      <w:pPr>
        <w:pStyle w:val="Textkrper"/>
        <w:spacing w:before="120" w:after="120" w:line="260" w:lineRule="exact"/>
        <w:jc w:val="both"/>
        <w:rPr>
          <w:rFonts w:ascii="Arial" w:hAnsi="Arial"/>
          <w:b w:val="0"/>
          <w:bCs w:val="0"/>
        </w:rPr>
      </w:pPr>
    </w:p>
    <w:sectPr w:rsidR="00100925">
      <w:headerReference w:type="default" r:id="rId21"/>
      <w:footerReference w:type="default" r:id="rId2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86B0F" w14:textId="77777777" w:rsidR="00100925" w:rsidRDefault="00504330">
      <w:r>
        <w:separator/>
      </w:r>
    </w:p>
  </w:endnote>
  <w:endnote w:type="continuationSeparator" w:id="0">
    <w:p w14:paraId="52D5F950" w14:textId="77777777" w:rsidR="00100925" w:rsidRDefault="0050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2C7E" w14:textId="41AE7802" w:rsidR="00100925" w:rsidRDefault="0050433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2840B8">
      <w:rPr>
        <w:rFonts w:ascii="Arial" w:hAnsi="Arial" w:cs="Arial"/>
        <w:noProof/>
        <w:snapToGrid w:val="0"/>
        <w:sz w:val="16"/>
        <w:szCs w:val="16"/>
      </w:rPr>
      <w:t>WTH1PI845.docx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9953" w14:textId="77777777" w:rsidR="00100925" w:rsidRDefault="00504330">
      <w:r>
        <w:separator/>
      </w:r>
    </w:p>
  </w:footnote>
  <w:footnote w:type="continuationSeparator" w:id="0">
    <w:p w14:paraId="487AF0AB" w14:textId="77777777" w:rsidR="00100925" w:rsidRDefault="0050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3024" w14:textId="77777777" w:rsidR="00100925" w:rsidRDefault="00504330">
    <w:pPr>
      <w:pStyle w:val="Kopfzeile"/>
      <w:tabs>
        <w:tab w:val="clear" w:pos="9072"/>
        <w:tab w:val="right" w:pos="9498"/>
      </w:tabs>
    </w:pPr>
    <w:r>
      <w:rPr>
        <w:noProof/>
        <w:lang w:val="en-US" w:eastAsia="zh-CN"/>
      </w:rPr>
      <w:drawing>
        <wp:anchor distT="0" distB="0" distL="114300" distR="114300" simplePos="0" relativeHeight="251657728" behindDoc="0" locked="0" layoutInCell="1" allowOverlap="1" wp14:anchorId="58D81EE4" wp14:editId="7625F275">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508CE"/>
    <w:multiLevelType w:val="hybridMultilevel"/>
    <w:tmpl w:val="15EE8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25"/>
    <w:rsid w:val="00100925"/>
    <w:rsid w:val="002840B8"/>
    <w:rsid w:val="00504330"/>
    <w:rsid w:val="009938B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0A10EA"/>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pPr>
    <w:rPr>
      <w:rFonts w:eastAsiaTheme="minorHAnsi"/>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52361691">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9242471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de/web/en/electronic_components/produkte_pb/products_pbcm/product_spotlight/shdsl.php" TargetMode="External"/><Relationship Id="rId13" Type="http://schemas.openxmlformats.org/officeDocument/2006/relationships/hyperlink" Target="https://www.we-online.de/katalog/en/pbs/capacitors/multilayer_ceramic_chip_capacitors/mlcc_general_purpose" TargetMode="External"/><Relationship Id="rId18" Type="http://schemas.openxmlformats.org/officeDocument/2006/relationships/hyperlink" Target="https://www.we-online.com/web/en/electronic_components/news_pbs/blog_pbcm/blog_detail-worldofelectronics_83391.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e-online.de/katalog/en/WL-SMCW" TargetMode="External"/><Relationship Id="rId17" Type="http://schemas.openxmlformats.org/officeDocument/2006/relationships/hyperlink" Target="https://www.we-online.com/web/en/electronic_components/produkte_pb/demoboards/intel_evaluation_board/shdsl_order_form.php" TargetMode="External"/><Relationship Id="rId2" Type="http://schemas.openxmlformats.org/officeDocument/2006/relationships/numbering" Target="numbering.xml"/><Relationship Id="rId16" Type="http://schemas.openxmlformats.org/officeDocument/2006/relationships/hyperlink" Target="https://www.we-online.de/katalog/en/MID-DSLIT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de/katalog/en/WE-C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online.de/katalog/en/ROSV_10X10_WASHABLE_SMD_SHAFT_TYPE" TargetMode="External"/><Relationship Id="rId23" Type="http://schemas.openxmlformats.org/officeDocument/2006/relationships/fontTable" Target="fontTable.xml"/><Relationship Id="rId10" Type="http://schemas.openxmlformats.org/officeDocument/2006/relationships/hyperlink" Target="https://www.we-online.de/katalog/en/WE-PMI" TargetMode="External"/><Relationship Id="rId19" Type="http://schemas.openxmlformats.org/officeDocument/2006/relationships/hyperlink" Target="http://www.htcm.de/kk/wuerth/?lang=de" TargetMode="External"/><Relationship Id="rId4" Type="http://schemas.openxmlformats.org/officeDocument/2006/relationships/settings" Target="settings.xml"/><Relationship Id="rId9" Type="http://schemas.openxmlformats.org/officeDocument/2006/relationships/hyperlink" Target="https://www.we-online.de/katalog/en/pbs/signal_and_communications/lan_transformer" TargetMode="External"/><Relationship Id="rId14" Type="http://schemas.openxmlformats.org/officeDocument/2006/relationships/hyperlink" Target="https://www.we-online.de/katalog/en/MJ_THT_VERTICAL_SHIELDED_8P8C_EM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89D4-DAEF-4A06-9295-E2A4F8BA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5185</Characters>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5853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2021-01-08T16:17:00Z</dcterms:created>
  <dcterms:modified xsi:type="dcterms:W3CDTF">2021-01-08T16:19:00Z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