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F3F05" w14:textId="77777777" w:rsidR="00B4555A" w:rsidRPr="009611B7" w:rsidRDefault="00B4555A" w:rsidP="00B4555A">
      <w:pPr>
        <w:pStyle w:val="berschrift1"/>
        <w:spacing w:before="720" w:after="720" w:line="260" w:lineRule="exact"/>
        <w:rPr>
          <w:sz w:val="20"/>
        </w:rPr>
      </w:pPr>
      <w:r>
        <w:rPr>
          <w:sz w:val="20"/>
        </w:rPr>
        <w:t>COMUNICADO DE PRENSA</w:t>
      </w:r>
    </w:p>
    <w:p w14:paraId="59879415" w14:textId="30069772" w:rsidR="00485E6F" w:rsidRPr="009611B7" w:rsidRDefault="00AA71F1" w:rsidP="00485E6F">
      <w:pPr>
        <w:pStyle w:val="Kopfzeile"/>
        <w:tabs>
          <w:tab w:val="clear" w:pos="4536"/>
          <w:tab w:val="clear" w:pos="9072"/>
        </w:tabs>
        <w:spacing w:before="120" w:after="120" w:line="360" w:lineRule="exact"/>
        <w:outlineLvl w:val="0"/>
        <w:rPr>
          <w:rFonts w:ascii="Arial" w:hAnsi="Arial" w:cs="Arial"/>
          <w:b/>
          <w:bCs/>
        </w:rPr>
      </w:pPr>
      <w:r>
        <w:rPr>
          <w:rFonts w:ascii="Arial" w:hAnsi="Arial"/>
          <w:b/>
        </w:rPr>
        <w:t xml:space="preserve">Würth </w:t>
      </w:r>
      <w:proofErr w:type="spellStart"/>
      <w:r>
        <w:rPr>
          <w:rFonts w:ascii="Arial" w:hAnsi="Arial"/>
          <w:b/>
        </w:rPr>
        <w:t>Elektronik</w:t>
      </w:r>
      <w:proofErr w:type="spellEnd"/>
      <w:r>
        <w:rPr>
          <w:rFonts w:ascii="Arial" w:hAnsi="Arial"/>
          <w:b/>
        </w:rPr>
        <w:t xml:space="preserve"> </w:t>
      </w:r>
      <w:r w:rsidR="009E419A">
        <w:rPr>
          <w:rFonts w:ascii="Arial" w:hAnsi="Arial"/>
          <w:b/>
        </w:rPr>
        <w:t xml:space="preserve">expande su catálogo </w:t>
      </w:r>
      <w:r w:rsidR="00EC6BEC">
        <w:rPr>
          <w:rFonts w:ascii="Arial" w:hAnsi="Arial"/>
          <w:b/>
        </w:rPr>
        <w:t>de</w:t>
      </w:r>
      <w:r>
        <w:rPr>
          <w:rFonts w:ascii="Arial" w:hAnsi="Arial"/>
          <w:b/>
        </w:rPr>
        <w:t xml:space="preserve"> filtros en modo común para señal y datos</w:t>
      </w:r>
    </w:p>
    <w:p w14:paraId="4148C797" w14:textId="24905F3B" w:rsidR="00485E6F" w:rsidRPr="009611B7" w:rsidRDefault="00AA71F1" w:rsidP="00485E6F">
      <w:pPr>
        <w:pStyle w:val="Kopfzeile"/>
        <w:tabs>
          <w:tab w:val="clear" w:pos="4536"/>
          <w:tab w:val="clear" w:pos="9072"/>
        </w:tabs>
        <w:spacing w:before="360" w:after="360"/>
        <w:rPr>
          <w:rFonts w:ascii="Arial" w:hAnsi="Arial" w:cs="Arial"/>
          <w:b/>
          <w:bCs/>
          <w:color w:val="000000"/>
          <w:sz w:val="36"/>
        </w:rPr>
      </w:pPr>
      <w:r>
        <w:rPr>
          <w:rFonts w:ascii="Arial" w:hAnsi="Arial"/>
          <w:b/>
          <w:color w:val="000000"/>
          <w:sz w:val="36"/>
        </w:rPr>
        <w:t>Filtrado eficaz en un espacio reducido</w:t>
      </w:r>
    </w:p>
    <w:p w14:paraId="402F3D9C" w14:textId="0D56DB3D" w:rsidR="00B13B19" w:rsidRPr="00B13B19" w:rsidRDefault="00485E6F" w:rsidP="00AA71F1">
      <w:pPr>
        <w:pStyle w:val="Textkrper"/>
        <w:spacing w:before="120" w:after="120" w:line="260" w:lineRule="exact"/>
        <w:jc w:val="both"/>
        <w:rPr>
          <w:rFonts w:ascii="Arial" w:hAnsi="Arial"/>
          <w:b w:val="0"/>
          <w:bCs w:val="0"/>
          <w:color w:val="000000"/>
        </w:rPr>
      </w:pPr>
      <w:r>
        <w:rPr>
          <w:rFonts w:ascii="Arial" w:hAnsi="Arial"/>
          <w:color w:val="000000"/>
        </w:rPr>
        <w:t xml:space="preserve">Waldenburg (Alemania), </w:t>
      </w:r>
      <w:r w:rsidR="00750992" w:rsidRPr="00750992">
        <w:rPr>
          <w:rFonts w:ascii="Arial" w:hAnsi="Arial"/>
          <w:color w:val="000000"/>
        </w:rPr>
        <w:t>4 de noviembre de</w:t>
      </w:r>
      <w:r>
        <w:rPr>
          <w:rFonts w:ascii="Arial" w:hAnsi="Arial"/>
          <w:color w:val="000000"/>
        </w:rPr>
        <w:t xml:space="preserve"> 2026 – Würth </w:t>
      </w:r>
      <w:proofErr w:type="spellStart"/>
      <w:r>
        <w:rPr>
          <w:rFonts w:ascii="Arial" w:hAnsi="Arial"/>
          <w:color w:val="000000"/>
        </w:rPr>
        <w:t>Elektronik</w:t>
      </w:r>
      <w:proofErr w:type="spellEnd"/>
      <w:r>
        <w:rPr>
          <w:rFonts w:ascii="Arial" w:hAnsi="Arial"/>
          <w:color w:val="000000"/>
        </w:rPr>
        <w:t xml:space="preserve"> presenta la nueva </w:t>
      </w:r>
      <w:r w:rsidRPr="00750992">
        <w:rPr>
          <w:rFonts w:ascii="Arial" w:hAnsi="Arial"/>
          <w:color w:val="000000"/>
        </w:rPr>
        <w:t xml:space="preserve">serie </w:t>
      </w:r>
      <w:hyperlink r:id="rId8" w:history="1">
        <w:r w:rsidRPr="00750992">
          <w:rPr>
            <w:rStyle w:val="Hyperlink"/>
            <w:rFonts w:ascii="Arial" w:hAnsi="Arial"/>
          </w:rPr>
          <w:t>WE-SLSP</w:t>
        </w:r>
      </w:hyperlink>
      <w:r w:rsidRPr="00750992">
        <w:rPr>
          <w:rFonts w:ascii="Arial" w:hAnsi="Arial"/>
          <w:color w:val="000000"/>
        </w:rPr>
        <w:t xml:space="preserve"> de</w:t>
      </w:r>
      <w:r>
        <w:rPr>
          <w:rFonts w:ascii="Arial" w:hAnsi="Arial"/>
          <w:color w:val="000000"/>
        </w:rPr>
        <w:t xml:space="preserve"> filtros en modo común para líneas de señal y datos, que combina una elevada capacidad de corriente y tensión con un diseño compacto. Los componentes en montaje SMD destacan por su reducida altura de solo 2,5 mm, una elevada tensión nominal de 100 V y una baja inductancia de fuga.</w:t>
      </w:r>
    </w:p>
    <w:p w14:paraId="455C54F6" w14:textId="07ECB0B5" w:rsidR="00C83271" w:rsidRDefault="00C64E1D" w:rsidP="00AA71F1">
      <w:pPr>
        <w:pStyle w:val="Textkrper"/>
        <w:spacing w:before="120" w:after="120" w:line="260" w:lineRule="exact"/>
        <w:jc w:val="both"/>
        <w:rPr>
          <w:rFonts w:ascii="Arial" w:hAnsi="Arial"/>
          <w:b w:val="0"/>
          <w:bCs w:val="0"/>
          <w:color w:val="000000"/>
        </w:rPr>
      </w:pPr>
      <w:r>
        <w:rPr>
          <w:rFonts w:ascii="Arial" w:hAnsi="Arial"/>
          <w:b w:val="0"/>
          <w:color w:val="000000"/>
        </w:rPr>
        <w:t xml:space="preserve">Los nuevos filtros en modo común están diseñados para aplicaciones con líneas de datos y </w:t>
      </w:r>
      <w:r w:rsidR="00271AA7">
        <w:rPr>
          <w:rFonts w:ascii="Arial" w:hAnsi="Arial"/>
          <w:b w:val="0"/>
          <w:color w:val="000000"/>
        </w:rPr>
        <w:t>buses</w:t>
      </w:r>
      <w:r>
        <w:rPr>
          <w:rFonts w:ascii="Arial" w:hAnsi="Arial"/>
          <w:b w:val="0"/>
          <w:color w:val="000000"/>
        </w:rPr>
        <w:t xml:space="preserve"> de alimentación que </w:t>
      </w:r>
      <w:r w:rsidR="00271AA7">
        <w:rPr>
          <w:rFonts w:ascii="Arial" w:hAnsi="Arial"/>
          <w:b w:val="0"/>
          <w:color w:val="000000"/>
        </w:rPr>
        <w:t>requieran</w:t>
      </w:r>
      <w:r>
        <w:rPr>
          <w:rFonts w:ascii="Arial" w:hAnsi="Arial"/>
          <w:b w:val="0"/>
          <w:color w:val="000000"/>
        </w:rPr>
        <w:t xml:space="preserve"> una alta integridad de señal y </w:t>
      </w:r>
      <w:r w:rsidR="000A458F">
        <w:rPr>
          <w:rFonts w:ascii="Arial" w:hAnsi="Arial"/>
          <w:b w:val="0"/>
          <w:color w:val="000000"/>
        </w:rPr>
        <w:t xml:space="preserve">cumplir con </w:t>
      </w:r>
      <w:r w:rsidR="00090547">
        <w:rPr>
          <w:rFonts w:ascii="Arial" w:hAnsi="Arial"/>
          <w:b w:val="0"/>
          <w:color w:val="000000"/>
        </w:rPr>
        <w:t xml:space="preserve">la </w:t>
      </w:r>
      <w:r>
        <w:rPr>
          <w:rFonts w:ascii="Arial" w:hAnsi="Arial"/>
          <w:b w:val="0"/>
          <w:color w:val="000000"/>
        </w:rPr>
        <w:t>compatibilidad electromagnética</w:t>
      </w:r>
      <w:r w:rsidR="00090547">
        <w:rPr>
          <w:rFonts w:ascii="Arial" w:hAnsi="Arial"/>
          <w:b w:val="0"/>
          <w:color w:val="000000"/>
        </w:rPr>
        <w:t xml:space="preserve"> en</w:t>
      </w:r>
      <w:r>
        <w:rPr>
          <w:rFonts w:ascii="Arial" w:hAnsi="Arial"/>
          <w:b w:val="0"/>
          <w:color w:val="000000"/>
        </w:rPr>
        <w:t xml:space="preserve"> un espacio limitado en la placa. El componente está disponible en versiones con diferentes corrientes nominales y una amplia selección de valores de impedancia a 100 MHz.</w:t>
      </w:r>
    </w:p>
    <w:p w14:paraId="0C0DCA85" w14:textId="4AA8DC52" w:rsidR="00B13B19" w:rsidRPr="00B13B19" w:rsidRDefault="00B13B19" w:rsidP="00AA71F1">
      <w:pPr>
        <w:pStyle w:val="Textkrper"/>
        <w:spacing w:before="120" w:after="120" w:line="260" w:lineRule="exact"/>
        <w:jc w:val="both"/>
        <w:rPr>
          <w:rFonts w:ascii="Arial" w:hAnsi="Arial"/>
          <w:color w:val="000000"/>
        </w:rPr>
      </w:pPr>
      <w:r>
        <w:rPr>
          <w:rFonts w:ascii="Arial" w:hAnsi="Arial"/>
          <w:color w:val="000000"/>
        </w:rPr>
        <w:t>Variantes para diferentes valores de impedancia</w:t>
      </w:r>
    </w:p>
    <w:p w14:paraId="3DD91960" w14:textId="23DB32A7" w:rsidR="006C4E7C" w:rsidRDefault="006C4E7C" w:rsidP="00AA71F1">
      <w:pPr>
        <w:pStyle w:val="Textkrper"/>
        <w:spacing w:before="120" w:after="120" w:line="260" w:lineRule="exact"/>
        <w:jc w:val="both"/>
        <w:rPr>
          <w:rFonts w:ascii="Arial" w:hAnsi="Arial"/>
          <w:b w:val="0"/>
          <w:bCs w:val="0"/>
          <w:color w:val="000000"/>
        </w:rPr>
      </w:pPr>
      <w:r>
        <w:rPr>
          <w:rFonts w:ascii="Arial" w:hAnsi="Arial"/>
          <w:b w:val="0"/>
          <w:color w:val="000000"/>
        </w:rPr>
        <w:t xml:space="preserve">Gracias a su diseño especialmente compacto, este filtro en modo común puede utilizarse en una amplia variedad de aplicaciones: desde conexiones USB-C en electrónica de consumo y sistemas PLC conectados a buses de 24 a 48 V en entornos industriales, hasta </w:t>
      </w:r>
      <w:proofErr w:type="spellStart"/>
      <w:r>
        <w:rPr>
          <w:rFonts w:ascii="Arial" w:hAnsi="Arial"/>
          <w:b w:val="0"/>
          <w:color w:val="000000"/>
        </w:rPr>
        <w:t>microinversores</w:t>
      </w:r>
      <w:proofErr w:type="spellEnd"/>
      <w:r>
        <w:rPr>
          <w:rFonts w:ascii="Arial" w:hAnsi="Arial"/>
          <w:b w:val="0"/>
          <w:color w:val="000000"/>
        </w:rPr>
        <w:t xml:space="preserve"> para energías renovables y soluciones </w:t>
      </w:r>
      <w:proofErr w:type="spellStart"/>
      <w:r>
        <w:rPr>
          <w:rFonts w:ascii="Arial" w:hAnsi="Arial"/>
          <w:b w:val="0"/>
          <w:color w:val="000000"/>
        </w:rPr>
        <w:t>PoE</w:t>
      </w:r>
      <w:proofErr w:type="spellEnd"/>
      <w:r>
        <w:rPr>
          <w:rFonts w:ascii="Arial" w:hAnsi="Arial"/>
          <w:b w:val="0"/>
          <w:color w:val="000000"/>
        </w:rPr>
        <w:t xml:space="preserve"> de 48 V para telecomunicaciones. El encapsulado </w:t>
      </w:r>
      <w:r w:rsidR="00051802">
        <w:rPr>
          <w:rFonts w:ascii="Arial" w:hAnsi="Arial"/>
          <w:b w:val="0"/>
          <w:color w:val="000000"/>
        </w:rPr>
        <w:t>5050 en</w:t>
      </w:r>
      <w:r>
        <w:rPr>
          <w:rFonts w:ascii="Arial" w:hAnsi="Arial"/>
          <w:b w:val="0"/>
          <w:color w:val="000000"/>
        </w:rPr>
        <w:t xml:space="preserve"> SMD tiene una altura de tan solo 2,5 mm </w:t>
      </w:r>
      <w:r w:rsidR="00051802">
        <w:rPr>
          <w:rFonts w:ascii="Arial" w:hAnsi="Arial"/>
          <w:b w:val="0"/>
          <w:color w:val="000000"/>
        </w:rPr>
        <w:t>siendo ideal para aplicaciones de bajo perfil</w:t>
      </w:r>
      <w:r w:rsidR="00262333">
        <w:rPr>
          <w:rFonts w:ascii="Arial" w:hAnsi="Arial"/>
          <w:b w:val="0"/>
          <w:color w:val="000000"/>
        </w:rPr>
        <w:t xml:space="preserve">. </w:t>
      </w:r>
      <w:r>
        <w:rPr>
          <w:rFonts w:ascii="Arial" w:hAnsi="Arial"/>
          <w:b w:val="0"/>
          <w:color w:val="000000"/>
        </w:rPr>
        <w:t>La serie WE-SLSP cubre valores de impedancia</w:t>
      </w:r>
      <w:r w:rsidR="00262333">
        <w:rPr>
          <w:rFonts w:ascii="Arial" w:hAnsi="Arial"/>
          <w:b w:val="0"/>
          <w:color w:val="000000"/>
        </w:rPr>
        <w:t xml:space="preserve"> a 100MHz</w:t>
      </w:r>
      <w:r>
        <w:rPr>
          <w:rFonts w:ascii="Arial" w:hAnsi="Arial"/>
          <w:b w:val="0"/>
          <w:color w:val="000000"/>
        </w:rPr>
        <w:t xml:space="preserve"> de 100 Ω </w:t>
      </w:r>
      <w:r w:rsidR="00262333">
        <w:rPr>
          <w:rFonts w:ascii="Arial" w:hAnsi="Arial"/>
          <w:b w:val="0"/>
          <w:color w:val="000000"/>
        </w:rPr>
        <w:t>hasta</w:t>
      </w:r>
      <w:r>
        <w:rPr>
          <w:rFonts w:ascii="Arial" w:hAnsi="Arial"/>
          <w:b w:val="0"/>
          <w:color w:val="000000"/>
        </w:rPr>
        <w:t xml:space="preserve"> 2000 Ω. Las corrientes nominales van de 1,3 A </w:t>
      </w:r>
      <w:proofErr w:type="spellStart"/>
      <w:r>
        <w:rPr>
          <w:rFonts w:ascii="Arial" w:hAnsi="Arial"/>
          <w:b w:val="0"/>
          <w:color w:val="000000"/>
        </w:rPr>
        <w:t>a</w:t>
      </w:r>
      <w:proofErr w:type="spellEnd"/>
      <w:r>
        <w:rPr>
          <w:rFonts w:ascii="Arial" w:hAnsi="Arial"/>
          <w:b w:val="0"/>
          <w:color w:val="000000"/>
        </w:rPr>
        <w:t xml:space="preserve"> 6 A</w:t>
      </w:r>
      <w:r w:rsidR="000C67D5">
        <w:rPr>
          <w:rFonts w:ascii="Arial" w:hAnsi="Arial"/>
          <w:b w:val="0"/>
          <w:color w:val="000000"/>
        </w:rPr>
        <w:t xml:space="preserve">, con sus respectivos valores de resistencia en continua </w:t>
      </w:r>
      <w:r w:rsidR="001266DC">
        <w:rPr>
          <w:rFonts w:ascii="Arial" w:hAnsi="Arial"/>
          <w:b w:val="0"/>
          <w:color w:val="000000"/>
        </w:rPr>
        <w:t>entre 73</w:t>
      </w:r>
      <w:r w:rsidR="008F3A47">
        <w:rPr>
          <w:rFonts w:ascii="Arial" w:hAnsi="Arial"/>
          <w:b w:val="0"/>
          <w:color w:val="000000"/>
        </w:rPr>
        <w:t xml:space="preserve"> </w:t>
      </w:r>
      <w:r w:rsidR="001266DC">
        <w:rPr>
          <w:rFonts w:ascii="Arial" w:hAnsi="Arial"/>
          <w:b w:val="0"/>
          <w:color w:val="000000"/>
        </w:rPr>
        <w:t>mΩ y 15</w:t>
      </w:r>
      <w:r w:rsidR="008F3A47">
        <w:rPr>
          <w:rFonts w:ascii="Arial" w:hAnsi="Arial"/>
          <w:b w:val="0"/>
          <w:color w:val="000000"/>
        </w:rPr>
        <w:t xml:space="preserve"> </w:t>
      </w:r>
      <w:r w:rsidR="001266DC">
        <w:rPr>
          <w:rFonts w:ascii="Arial" w:hAnsi="Arial"/>
          <w:b w:val="0"/>
          <w:color w:val="000000"/>
        </w:rPr>
        <w:t>mΩ</w:t>
      </w:r>
      <w:r>
        <w:rPr>
          <w:rFonts w:ascii="Arial" w:hAnsi="Arial"/>
          <w:b w:val="0"/>
          <w:color w:val="000000"/>
        </w:rPr>
        <w:t xml:space="preserve">. </w:t>
      </w:r>
    </w:p>
    <w:p w14:paraId="32F47739" w14:textId="77777777" w:rsidR="00B13B19" w:rsidRPr="00B13B19" w:rsidRDefault="00B13B19" w:rsidP="00AA71F1">
      <w:pPr>
        <w:pStyle w:val="Textkrper"/>
        <w:spacing w:before="120" w:after="120" w:line="260" w:lineRule="exact"/>
        <w:jc w:val="both"/>
        <w:rPr>
          <w:rFonts w:ascii="Arial" w:hAnsi="Arial"/>
          <w:color w:val="000000"/>
        </w:rPr>
      </w:pPr>
      <w:r>
        <w:rPr>
          <w:rFonts w:ascii="Arial" w:hAnsi="Arial"/>
          <w:color w:val="000000"/>
        </w:rPr>
        <w:t>Ya se pueden solicitar muestras gratuitas</w:t>
      </w:r>
    </w:p>
    <w:p w14:paraId="6CBC434E" w14:textId="27C54A32" w:rsidR="00B85385" w:rsidRPr="00B13B19" w:rsidRDefault="00B13B19" w:rsidP="00AA71F1">
      <w:pPr>
        <w:pStyle w:val="Textkrper"/>
        <w:spacing w:before="120" w:after="120" w:line="260" w:lineRule="exact"/>
        <w:jc w:val="both"/>
        <w:rPr>
          <w:rFonts w:ascii="Arial" w:hAnsi="Arial"/>
          <w:b w:val="0"/>
          <w:bCs w:val="0"/>
          <w:color w:val="000000"/>
        </w:rPr>
      </w:pPr>
      <w:r>
        <w:rPr>
          <w:rFonts w:ascii="Arial" w:hAnsi="Arial"/>
          <w:b w:val="0"/>
          <w:color w:val="000000"/>
        </w:rPr>
        <w:t xml:space="preserve">Todas las versiones de </w:t>
      </w:r>
      <w:r w:rsidR="00712942">
        <w:rPr>
          <w:rFonts w:ascii="Arial" w:hAnsi="Arial"/>
          <w:b w:val="0"/>
          <w:color w:val="000000"/>
        </w:rPr>
        <w:t>estos choques</w:t>
      </w:r>
      <w:r>
        <w:rPr>
          <w:rFonts w:ascii="Arial" w:hAnsi="Arial"/>
          <w:b w:val="0"/>
          <w:color w:val="000000"/>
        </w:rPr>
        <w:t xml:space="preserve"> en modo común están disponibles en stock de forma inmediata. Como es habitual, Würth </w:t>
      </w:r>
      <w:proofErr w:type="spellStart"/>
      <w:r>
        <w:rPr>
          <w:rFonts w:ascii="Arial" w:hAnsi="Arial"/>
          <w:b w:val="0"/>
          <w:color w:val="000000"/>
        </w:rPr>
        <w:t>Elektronik</w:t>
      </w:r>
      <w:proofErr w:type="spellEnd"/>
      <w:r>
        <w:rPr>
          <w:rFonts w:ascii="Arial" w:hAnsi="Arial"/>
          <w:b w:val="0"/>
          <w:color w:val="000000"/>
        </w:rPr>
        <w:t xml:space="preserve"> no establece un importe mínimo de pedido</w:t>
      </w:r>
      <w:r w:rsidR="00F6328C">
        <w:rPr>
          <w:rFonts w:ascii="Arial" w:hAnsi="Arial"/>
          <w:b w:val="0"/>
          <w:color w:val="000000"/>
        </w:rPr>
        <w:t xml:space="preserve"> y</w:t>
      </w:r>
      <w:r>
        <w:rPr>
          <w:rFonts w:ascii="Arial" w:hAnsi="Arial"/>
          <w:b w:val="0"/>
          <w:color w:val="000000"/>
        </w:rPr>
        <w:t xml:space="preserve"> proporciona muestras gratuitas a los equipos de diseño.</w:t>
      </w:r>
    </w:p>
    <w:p w14:paraId="784E7E64" w14:textId="63E93E39" w:rsidR="00485E6F" w:rsidRDefault="00485E6F" w:rsidP="00303737">
      <w:pPr>
        <w:pStyle w:val="Textkrper"/>
        <w:spacing w:before="120" w:after="120" w:line="260" w:lineRule="exact"/>
        <w:jc w:val="both"/>
        <w:rPr>
          <w:rFonts w:ascii="Arial" w:hAnsi="Arial"/>
          <w:b w:val="0"/>
          <w:bCs w:val="0"/>
        </w:rPr>
      </w:pPr>
    </w:p>
    <w:p w14:paraId="6A79DB3A" w14:textId="77777777" w:rsidR="000C6264" w:rsidRPr="009611B7" w:rsidRDefault="000C6264" w:rsidP="00303737">
      <w:pPr>
        <w:pStyle w:val="Textkrper"/>
        <w:spacing w:before="120" w:after="120" w:line="260" w:lineRule="exact"/>
        <w:jc w:val="both"/>
        <w:rPr>
          <w:rFonts w:ascii="Arial" w:hAnsi="Arial"/>
          <w:b w:val="0"/>
          <w:bCs w:val="0"/>
        </w:rPr>
      </w:pPr>
    </w:p>
    <w:p w14:paraId="7653B424" w14:textId="77777777" w:rsidR="00485E6F" w:rsidRPr="00750992" w:rsidRDefault="00485E6F" w:rsidP="00485E6F">
      <w:pPr>
        <w:pStyle w:val="PITextkrper"/>
        <w:pBdr>
          <w:top w:val="single" w:sz="4" w:space="1" w:color="auto"/>
        </w:pBdr>
        <w:spacing w:before="240"/>
        <w:rPr>
          <w:b/>
          <w:sz w:val="18"/>
          <w:szCs w:val="18"/>
        </w:rPr>
      </w:pPr>
    </w:p>
    <w:p w14:paraId="47B02B52" w14:textId="77777777" w:rsidR="00750992" w:rsidRPr="00735520" w:rsidRDefault="00750992" w:rsidP="00750992">
      <w:pPr>
        <w:spacing w:after="120" w:line="280" w:lineRule="exact"/>
        <w:rPr>
          <w:rFonts w:ascii="Arial" w:hAnsi="Arial" w:cs="Arial"/>
          <w:b/>
          <w:bCs/>
          <w:sz w:val="18"/>
          <w:szCs w:val="18"/>
        </w:rPr>
      </w:pPr>
      <w:r w:rsidRPr="00735520">
        <w:rPr>
          <w:rFonts w:ascii="Arial" w:hAnsi="Arial"/>
          <w:b/>
          <w:sz w:val="18"/>
        </w:rPr>
        <w:t>Imágenes disponibles</w:t>
      </w:r>
    </w:p>
    <w:p w14:paraId="3C9B88DA" w14:textId="4C7ACBEB" w:rsidR="00485E6F" w:rsidRPr="009611B7" w:rsidRDefault="00750992" w:rsidP="00750992">
      <w:pPr>
        <w:spacing w:after="120" w:line="280" w:lineRule="exact"/>
        <w:rPr>
          <w:rFonts w:ascii="Arial" w:hAnsi="Arial" w:cs="Arial"/>
          <w:sz w:val="18"/>
          <w:szCs w:val="18"/>
        </w:rPr>
      </w:pPr>
      <w:r w:rsidRPr="00735520">
        <w:rPr>
          <w:rFonts w:ascii="Arial" w:hAnsi="Arial"/>
          <w:sz w:val="18"/>
        </w:rPr>
        <w:t>Las siguientes imágenes se encuentran disponibles para impresión y descarga en:</w:t>
      </w:r>
      <w:r w:rsidRPr="00735520">
        <w:t xml:space="preserve"> </w:t>
      </w:r>
      <w:hyperlink r:id="rId9" w:history="1">
        <w:r w:rsidRPr="00735520">
          <w:rPr>
            <w:rStyle w:val="Hyperlink"/>
            <w:rFonts w:ascii="Arial" w:hAnsi="Arial" w:cs="Arial"/>
            <w:sz w:val="18"/>
            <w:szCs w:val="18"/>
          </w:rPr>
          <w:t>https://kk.htcm.de/press-releases/wuerth/</w:t>
        </w:r>
      </w:hyperlink>
    </w:p>
    <w:tbl>
      <w:tblPr>
        <w:tblW w:w="351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10"/>
      </w:tblGrid>
      <w:tr w:rsidR="00485E6F" w:rsidRPr="009611B7" w14:paraId="415A195B" w14:textId="77777777" w:rsidTr="00CE17D6">
        <w:trPr>
          <w:trHeight w:val="1701"/>
        </w:trPr>
        <w:tc>
          <w:tcPr>
            <w:tcW w:w="3510" w:type="dxa"/>
          </w:tcPr>
          <w:p w14:paraId="5A320371" w14:textId="25C7FF06" w:rsidR="00485E6F" w:rsidRPr="009611B7" w:rsidRDefault="00485E6F" w:rsidP="00CE17D6">
            <w:pPr>
              <w:pStyle w:val="txt"/>
              <w:rPr>
                <w:b/>
                <w:bCs/>
                <w:sz w:val="18"/>
              </w:rPr>
            </w:pPr>
            <w:r>
              <w:rPr>
                <w:b/>
              </w:rPr>
              <w:lastRenderedPageBreak/>
              <w:br/>
            </w:r>
            <w:r>
              <w:rPr>
                <w:noProof/>
              </w:rPr>
              <w:drawing>
                <wp:inline distT="0" distB="0" distL="0" distR="0" wp14:anchorId="73605D1B" wp14:editId="6A0E4D9A">
                  <wp:extent cx="2139950" cy="1654174"/>
                  <wp:effectExtent l="0" t="0" r="0" b="3810"/>
                  <wp:docPr id="15267786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1128" b="11573"/>
                          <a:stretch>
                            <a:fillRect/>
                          </a:stretch>
                        </pic:blipFill>
                        <pic:spPr bwMode="auto">
                          <a:xfrm>
                            <a:off x="0" y="0"/>
                            <a:ext cx="2139950" cy="1654174"/>
                          </a:xfrm>
                          <a:prstGeom prst="rect">
                            <a:avLst/>
                          </a:prstGeom>
                          <a:noFill/>
                          <a:ln>
                            <a:noFill/>
                          </a:ln>
                          <a:extLst>
                            <a:ext uri="{53640926-AAD7-44D8-BBD7-CCE9431645EC}">
                              <a14:shadowObscured xmlns:a14="http://schemas.microsoft.com/office/drawing/2010/main"/>
                            </a:ext>
                          </a:extLst>
                        </pic:spPr>
                      </pic:pic>
                    </a:graphicData>
                  </a:graphic>
                </wp:inline>
              </w:drawing>
            </w:r>
            <w:r>
              <w:rPr>
                <w:sz w:val="16"/>
              </w:rPr>
              <w:t xml:space="preserve">Fuente de la imagen: Würth </w:t>
            </w:r>
            <w:proofErr w:type="spellStart"/>
            <w:r>
              <w:rPr>
                <w:sz w:val="16"/>
              </w:rPr>
              <w:t>Elektronik</w:t>
            </w:r>
            <w:proofErr w:type="spellEnd"/>
            <w:r>
              <w:rPr>
                <w:sz w:val="16"/>
              </w:rPr>
              <w:t xml:space="preserve"> </w:t>
            </w:r>
          </w:p>
          <w:p w14:paraId="4BBAF83E" w14:textId="570EB3A3" w:rsidR="00485E6F" w:rsidRPr="009611B7" w:rsidRDefault="00F441BE" w:rsidP="00CE17D6">
            <w:pPr>
              <w:autoSpaceDE w:val="0"/>
              <w:autoSpaceDN w:val="0"/>
              <w:adjustRightInd w:val="0"/>
              <w:rPr>
                <w:rFonts w:ascii="Arial" w:hAnsi="Arial" w:cs="Arial"/>
                <w:b/>
                <w:sz w:val="18"/>
                <w:szCs w:val="18"/>
              </w:rPr>
            </w:pPr>
            <w:r>
              <w:rPr>
                <w:rFonts w:ascii="Arial" w:hAnsi="Arial"/>
                <w:b/>
                <w:sz w:val="18"/>
              </w:rPr>
              <w:t>WE-SLSP – Filtros en modo común para líneas de señal y datos.</w:t>
            </w:r>
          </w:p>
          <w:p w14:paraId="5ED23578" w14:textId="77777777" w:rsidR="00485E6F" w:rsidRPr="009611B7" w:rsidRDefault="00485E6F" w:rsidP="00CE17D6">
            <w:pPr>
              <w:autoSpaceDE w:val="0"/>
              <w:autoSpaceDN w:val="0"/>
              <w:adjustRightInd w:val="0"/>
              <w:rPr>
                <w:rFonts w:ascii="Arial" w:hAnsi="Arial" w:cs="Arial"/>
                <w:b/>
                <w:bCs/>
                <w:sz w:val="18"/>
                <w:szCs w:val="18"/>
              </w:rPr>
            </w:pPr>
          </w:p>
        </w:tc>
      </w:tr>
    </w:tbl>
    <w:p w14:paraId="388B8CF4" w14:textId="77777777" w:rsidR="00485E6F" w:rsidRPr="00750992" w:rsidRDefault="00485E6F" w:rsidP="00485E6F">
      <w:pPr>
        <w:pStyle w:val="PITextkrper"/>
        <w:rPr>
          <w:b/>
          <w:bCs/>
          <w:sz w:val="18"/>
          <w:szCs w:val="18"/>
        </w:rPr>
      </w:pPr>
    </w:p>
    <w:p w14:paraId="1A961B77" w14:textId="77777777" w:rsidR="00485E6F" w:rsidRPr="009611B7" w:rsidRDefault="00485E6F" w:rsidP="00485E6F">
      <w:pPr>
        <w:pStyle w:val="Textkrper"/>
        <w:spacing w:before="120" w:after="120" w:line="260" w:lineRule="exact"/>
        <w:jc w:val="both"/>
        <w:rPr>
          <w:rFonts w:ascii="Arial" w:hAnsi="Arial"/>
          <w:b w:val="0"/>
          <w:bCs w:val="0"/>
        </w:rPr>
      </w:pPr>
    </w:p>
    <w:p w14:paraId="0BA87216" w14:textId="77777777" w:rsidR="00485E6F" w:rsidRDefault="00485E6F" w:rsidP="00485E6F">
      <w:pPr>
        <w:pStyle w:val="PITextkrper"/>
        <w:pBdr>
          <w:top w:val="single" w:sz="4" w:space="1" w:color="auto"/>
        </w:pBdr>
        <w:spacing w:before="240"/>
        <w:rPr>
          <w:b/>
          <w:sz w:val="18"/>
          <w:szCs w:val="18"/>
        </w:rPr>
      </w:pPr>
    </w:p>
    <w:p w14:paraId="30AD6B86" w14:textId="77777777" w:rsidR="00750992" w:rsidRPr="00735520" w:rsidRDefault="00750992" w:rsidP="00750992">
      <w:pPr>
        <w:pStyle w:val="Textkrper"/>
        <w:spacing w:before="120" w:after="120" w:line="276" w:lineRule="auto"/>
        <w:jc w:val="both"/>
        <w:rPr>
          <w:rFonts w:ascii="Arial" w:hAnsi="Arial"/>
        </w:rPr>
      </w:pPr>
      <w:bookmarkStart w:id="0" w:name="_Hlk529547556"/>
      <w:bookmarkStart w:id="1" w:name="_Hlk530469551"/>
      <w:r w:rsidRPr="00735520">
        <w:rPr>
          <w:rFonts w:ascii="Arial" w:hAnsi="Arial"/>
        </w:rPr>
        <w:t xml:space="preserve">Acerca del Grupo Würth </w:t>
      </w:r>
      <w:proofErr w:type="spellStart"/>
      <w:r w:rsidRPr="00735520">
        <w:rPr>
          <w:rFonts w:ascii="Arial" w:hAnsi="Arial"/>
        </w:rPr>
        <w:t>Elektronik</w:t>
      </w:r>
      <w:proofErr w:type="spellEnd"/>
      <w:r w:rsidRPr="00735520">
        <w:rPr>
          <w:rFonts w:ascii="Arial" w:hAnsi="Arial"/>
        </w:rPr>
        <w:t xml:space="preserve"> eiSos </w:t>
      </w:r>
    </w:p>
    <w:bookmarkEnd w:id="0"/>
    <w:p w14:paraId="0802BF70" w14:textId="77777777" w:rsidR="00750992" w:rsidRPr="00735520" w:rsidRDefault="00750992" w:rsidP="00750992">
      <w:pPr>
        <w:pStyle w:val="Textkrper"/>
        <w:spacing w:before="120" w:after="120" w:line="276" w:lineRule="auto"/>
        <w:jc w:val="both"/>
        <w:rPr>
          <w:rFonts w:ascii="Arial" w:hAnsi="Arial"/>
          <w:b w:val="0"/>
        </w:rPr>
      </w:pPr>
      <w:r w:rsidRPr="00735520">
        <w:rPr>
          <w:rFonts w:ascii="Arial" w:hAnsi="Arial"/>
          <w:b w:val="0"/>
        </w:rPr>
        <w:t xml:space="preserve">El Grupo Würth </w:t>
      </w:r>
      <w:proofErr w:type="spellStart"/>
      <w:r w:rsidRPr="00735520">
        <w:rPr>
          <w:rFonts w:ascii="Arial" w:hAnsi="Arial"/>
          <w:b w:val="0"/>
        </w:rPr>
        <w:t>Elektronik</w:t>
      </w:r>
      <w:proofErr w:type="spellEnd"/>
      <w:r w:rsidRPr="00735520">
        <w:rPr>
          <w:rFonts w:ascii="Arial" w:hAnsi="Arial"/>
          <w:b w:val="0"/>
        </w:rPr>
        <w:t xml:space="preserve"> eiSos es un fabricante de componentes electrónicos y electromecánicos para la industria electrónica, que aporta soluciones electrónicas innovadoras con su liderazgo tecnológico. Würth </w:t>
      </w:r>
      <w:proofErr w:type="spellStart"/>
      <w:r w:rsidRPr="00735520">
        <w:rPr>
          <w:rFonts w:ascii="Arial" w:hAnsi="Arial"/>
          <w:b w:val="0"/>
        </w:rPr>
        <w:t>Elektronik</w:t>
      </w:r>
      <w:proofErr w:type="spellEnd"/>
      <w:r w:rsidRPr="00735520">
        <w:rPr>
          <w:rFonts w:ascii="Arial" w:hAnsi="Arial"/>
          <w:b w:val="0"/>
        </w:rPr>
        <w:t xml:space="preserve"> eiSos es uno de los mayores fabricantes europeos de componentes pasivos y opera en 50 países. Sus plantas de producción en Europa, Asia y América del Norte suministran productos a un creciente número de clientes en todo el mundo.</w:t>
      </w:r>
    </w:p>
    <w:p w14:paraId="6C76D14D" w14:textId="77777777" w:rsidR="00750992" w:rsidRDefault="00750992" w:rsidP="00750992">
      <w:pPr>
        <w:pStyle w:val="Textkrper"/>
        <w:spacing w:before="120" w:after="120" w:line="276" w:lineRule="auto"/>
        <w:jc w:val="both"/>
        <w:rPr>
          <w:rFonts w:ascii="Arial" w:hAnsi="Arial"/>
          <w:b w:val="0"/>
        </w:rPr>
      </w:pPr>
      <w:r w:rsidRPr="00C342ED">
        <w:rPr>
          <w:rFonts w:ascii="Arial" w:hAnsi="Arial"/>
          <w:b w:val="0"/>
          <w:bCs w:val="0"/>
        </w:rPr>
        <w:t>La gama de productos incluye componentes pasivos, módulos de potencia, aisladores digitales, optoelectrónica, componentes electromecánicos, soluciones de gestión térmica, sensores y módulos inalámbricos. La cartera se completa con soluciones personalizadas.</w:t>
      </w:r>
    </w:p>
    <w:p w14:paraId="254857DB" w14:textId="77777777" w:rsidR="00750992" w:rsidRDefault="00750992" w:rsidP="00750992">
      <w:pPr>
        <w:pStyle w:val="Textkrper"/>
        <w:spacing w:before="120" w:after="120" w:line="276" w:lineRule="auto"/>
        <w:jc w:val="both"/>
        <w:rPr>
          <w:rFonts w:ascii="Arial" w:hAnsi="Arial"/>
          <w:b w:val="0"/>
        </w:rPr>
      </w:pPr>
      <w:r w:rsidRPr="00C342ED">
        <w:rPr>
          <w:rFonts w:ascii="Arial" w:hAnsi="Arial"/>
          <w:b w:val="0"/>
        </w:rPr>
        <w:t>La clara vocación de servicio de la empresa se caracteriza por la disponibilidad de todos los componentes del catálogo en stock sin una cantidad mínima de pedido, muestras gratuitas, haciendo hincapié en el soporte técnico proporcionado por el departamento técnico de ventas con las herramientas de selección de componentes.</w:t>
      </w:r>
    </w:p>
    <w:p w14:paraId="635F4127" w14:textId="77777777" w:rsidR="00750992" w:rsidRDefault="00750992" w:rsidP="00750992">
      <w:pPr>
        <w:pStyle w:val="Textkrper"/>
        <w:spacing w:before="120" w:after="120" w:line="276" w:lineRule="auto"/>
        <w:jc w:val="both"/>
      </w:pPr>
      <w:r w:rsidRPr="00C342ED">
        <w:rPr>
          <w:rFonts w:ascii="Arial" w:hAnsi="Arial"/>
          <w:b w:val="0"/>
        </w:rPr>
        <w:t xml:space="preserve">Würth </w:t>
      </w:r>
      <w:proofErr w:type="spellStart"/>
      <w:r w:rsidRPr="00C342ED">
        <w:rPr>
          <w:rFonts w:ascii="Arial" w:hAnsi="Arial"/>
          <w:b w:val="0"/>
        </w:rPr>
        <w:t>Elektronik</w:t>
      </w:r>
      <w:proofErr w:type="spellEnd"/>
      <w:r w:rsidRPr="00C342ED">
        <w:rPr>
          <w:rFonts w:ascii="Arial" w:hAnsi="Arial"/>
          <w:b w:val="0"/>
        </w:rPr>
        <w:t xml:space="preserve"> forma parte del Grupo Würth, líder del mercado mundial en el desarrollo, la fabricación y la distribución de materiales de montaje y fijación. La empresa emplea a unos 7.</w:t>
      </w:r>
      <w:r>
        <w:rPr>
          <w:rFonts w:ascii="Arial" w:hAnsi="Arial"/>
          <w:b w:val="0"/>
        </w:rPr>
        <w:t>3</w:t>
      </w:r>
      <w:r w:rsidRPr="00C342ED">
        <w:rPr>
          <w:rFonts w:ascii="Arial" w:hAnsi="Arial"/>
          <w:b w:val="0"/>
        </w:rPr>
        <w:t xml:space="preserve">00 trabajadores. </w:t>
      </w:r>
      <w:r w:rsidRPr="002F7933">
        <w:rPr>
          <w:rFonts w:ascii="Arial" w:hAnsi="Arial"/>
          <w:b w:val="0"/>
        </w:rPr>
        <w:t>En el año 202</w:t>
      </w:r>
      <w:r>
        <w:rPr>
          <w:rFonts w:ascii="Arial" w:hAnsi="Arial"/>
          <w:b w:val="0"/>
        </w:rPr>
        <w:t>5</w:t>
      </w:r>
      <w:r w:rsidRPr="002F7933">
        <w:rPr>
          <w:rFonts w:ascii="Arial" w:hAnsi="Arial"/>
          <w:b w:val="0"/>
        </w:rPr>
        <w:t xml:space="preserve">, el grupo Würth </w:t>
      </w:r>
      <w:proofErr w:type="spellStart"/>
      <w:r w:rsidRPr="002F7933">
        <w:rPr>
          <w:rFonts w:ascii="Arial" w:hAnsi="Arial"/>
          <w:b w:val="0"/>
        </w:rPr>
        <w:t>Elektronik</w:t>
      </w:r>
      <w:proofErr w:type="spellEnd"/>
      <w:r w:rsidRPr="002F7933">
        <w:rPr>
          <w:rFonts w:ascii="Arial" w:hAnsi="Arial"/>
          <w:b w:val="0"/>
        </w:rPr>
        <w:t xml:space="preserve"> generó una facturación de 1.0</w:t>
      </w:r>
      <w:r>
        <w:rPr>
          <w:rFonts w:ascii="Arial" w:hAnsi="Arial"/>
          <w:b w:val="0"/>
        </w:rPr>
        <w:t>6</w:t>
      </w:r>
      <w:r w:rsidRPr="002F7933">
        <w:rPr>
          <w:rFonts w:ascii="Arial" w:hAnsi="Arial"/>
          <w:b w:val="0"/>
        </w:rPr>
        <w:t>0 millones de euros.</w:t>
      </w:r>
    </w:p>
    <w:p w14:paraId="585351C7" w14:textId="77777777" w:rsidR="00750992" w:rsidRPr="00163BBC" w:rsidRDefault="00750992" w:rsidP="00750992">
      <w:pPr>
        <w:pStyle w:val="Textkrper"/>
        <w:spacing w:before="120" w:after="120" w:line="276" w:lineRule="auto"/>
        <w:rPr>
          <w:rFonts w:ascii="Arial" w:hAnsi="Arial"/>
          <w:b w:val="0"/>
          <w:lang w:val="en-US"/>
        </w:rPr>
      </w:pPr>
      <w:r w:rsidRPr="00163BBC">
        <w:rPr>
          <w:rFonts w:ascii="Arial" w:hAnsi="Arial"/>
          <w:b w:val="0"/>
          <w:lang w:val="en-US"/>
        </w:rPr>
        <w:t>Würth Elektronik: more than you expect!</w:t>
      </w:r>
    </w:p>
    <w:p w14:paraId="0F752C9E" w14:textId="77777777" w:rsidR="00750992" w:rsidRPr="00735520" w:rsidRDefault="00750992" w:rsidP="00750992">
      <w:pPr>
        <w:pStyle w:val="Textkrper"/>
        <w:spacing w:before="120" w:after="120" w:line="276" w:lineRule="auto"/>
        <w:rPr>
          <w:rFonts w:ascii="Arial" w:hAnsi="Arial"/>
        </w:rPr>
      </w:pPr>
      <w:r w:rsidRPr="00735520">
        <w:rPr>
          <w:rFonts w:ascii="Arial" w:hAnsi="Arial"/>
        </w:rPr>
        <w:t>Más información en www.we-online.com</w:t>
      </w:r>
    </w:p>
    <w:p w14:paraId="1D3D5D67" w14:textId="1A36F959" w:rsidR="00750992" w:rsidRDefault="00750992" w:rsidP="00750992">
      <w:pPr>
        <w:pStyle w:val="Textkrper"/>
        <w:spacing w:before="120" w:after="120" w:line="276" w:lineRule="auto"/>
      </w:pPr>
      <w:r>
        <w:br w:type="page"/>
      </w:r>
    </w:p>
    <w:p w14:paraId="4A0888C6" w14:textId="77777777" w:rsidR="00750992" w:rsidRPr="00735520" w:rsidRDefault="00750992" w:rsidP="00750992">
      <w:pPr>
        <w:pStyle w:val="Textkrper"/>
        <w:spacing w:before="120" w:after="120" w:line="276" w:lineRule="auto"/>
      </w:pPr>
    </w:p>
    <w:tbl>
      <w:tblPr>
        <w:tblW w:w="0" w:type="dxa"/>
        <w:tblLayout w:type="fixed"/>
        <w:tblCellMar>
          <w:left w:w="0" w:type="dxa"/>
          <w:right w:w="0" w:type="dxa"/>
        </w:tblCellMar>
        <w:tblLook w:val="04A0" w:firstRow="1" w:lastRow="0" w:firstColumn="1" w:lastColumn="0" w:noHBand="0" w:noVBand="1"/>
      </w:tblPr>
      <w:tblGrid>
        <w:gridCol w:w="3902"/>
        <w:gridCol w:w="3193"/>
      </w:tblGrid>
      <w:tr w:rsidR="00750992" w:rsidRPr="00163BBC" w14:paraId="4EAAD649" w14:textId="77777777" w:rsidTr="00A526CC">
        <w:tc>
          <w:tcPr>
            <w:tcW w:w="3902" w:type="dxa"/>
            <w:hideMark/>
          </w:tcPr>
          <w:p w14:paraId="5634EE24" w14:textId="77777777" w:rsidR="00750992" w:rsidRPr="00735520" w:rsidRDefault="00750992" w:rsidP="00A526CC">
            <w:pPr>
              <w:pStyle w:val="Textkrper"/>
              <w:autoSpaceDE/>
              <w:adjustRightInd/>
              <w:spacing w:before="120" w:after="120" w:line="276" w:lineRule="auto"/>
              <w:rPr>
                <w:rFonts w:ascii="Arial" w:hAnsi="Arial"/>
                <w:bCs w:val="0"/>
                <w:szCs w:val="24"/>
              </w:rPr>
            </w:pPr>
            <w:r w:rsidRPr="00735520">
              <w:rPr>
                <w:b w:val="0"/>
                <w:bCs w:val="0"/>
              </w:rPr>
              <w:br w:type="page"/>
            </w:r>
            <w:r w:rsidRPr="00735520">
              <w:rPr>
                <w:rFonts w:ascii="Arial" w:hAnsi="Arial"/>
              </w:rPr>
              <w:t>Más información:</w:t>
            </w:r>
          </w:p>
          <w:p w14:paraId="47A0BDFC" w14:textId="77777777" w:rsidR="00750992" w:rsidRPr="0061533B" w:rsidRDefault="00750992" w:rsidP="00A526CC">
            <w:pPr>
              <w:spacing w:before="120" w:after="120" w:line="276" w:lineRule="auto"/>
              <w:rPr>
                <w:rFonts w:ascii="Arial" w:hAnsi="Arial" w:cs="Arial"/>
                <w:sz w:val="20"/>
                <w:lang w:val="en-US"/>
              </w:rPr>
            </w:pPr>
            <w:r w:rsidRPr="00735520">
              <w:rPr>
                <w:rFonts w:ascii="Arial" w:hAnsi="Arial"/>
                <w:sz w:val="20"/>
              </w:rPr>
              <w:t xml:space="preserve">Würth </w:t>
            </w:r>
            <w:proofErr w:type="spellStart"/>
            <w:r w:rsidRPr="00735520">
              <w:rPr>
                <w:rFonts w:ascii="Arial" w:hAnsi="Arial"/>
                <w:sz w:val="20"/>
              </w:rPr>
              <w:t>Elektronik</w:t>
            </w:r>
            <w:proofErr w:type="spellEnd"/>
            <w:r w:rsidRPr="00735520">
              <w:rPr>
                <w:rFonts w:ascii="Arial" w:hAnsi="Arial"/>
                <w:sz w:val="20"/>
              </w:rPr>
              <w:t xml:space="preserve"> eiSos GmbH &amp; Co. </w:t>
            </w:r>
            <w:r w:rsidRPr="0061533B">
              <w:rPr>
                <w:rFonts w:ascii="Arial" w:hAnsi="Arial"/>
                <w:sz w:val="20"/>
                <w:lang w:val="en-US"/>
              </w:rPr>
              <w:t>KG</w:t>
            </w:r>
            <w:r w:rsidRPr="0061533B">
              <w:rPr>
                <w:lang w:val="en-US"/>
              </w:rPr>
              <w:br/>
            </w:r>
            <w:r w:rsidRPr="0061533B">
              <w:rPr>
                <w:rFonts w:ascii="Arial" w:hAnsi="Arial"/>
                <w:sz w:val="20"/>
                <w:lang w:val="en-US"/>
              </w:rPr>
              <w:t>Sarah Hurst</w:t>
            </w:r>
            <w:r w:rsidRPr="0061533B">
              <w:rPr>
                <w:lang w:val="en-US"/>
              </w:rPr>
              <w:br/>
            </w:r>
            <w:r w:rsidRPr="0061533B">
              <w:rPr>
                <w:rFonts w:ascii="Arial" w:hAnsi="Arial"/>
                <w:sz w:val="20"/>
                <w:lang w:val="en-US"/>
              </w:rPr>
              <w:t>Clarita-Bernhard-Strasse 9</w:t>
            </w:r>
            <w:r w:rsidRPr="0061533B">
              <w:rPr>
                <w:lang w:val="en-US"/>
              </w:rPr>
              <w:br/>
            </w:r>
            <w:r w:rsidRPr="0061533B">
              <w:rPr>
                <w:rFonts w:ascii="Arial" w:hAnsi="Arial"/>
                <w:sz w:val="20"/>
                <w:lang w:val="en-US"/>
              </w:rPr>
              <w:t>81249 München</w:t>
            </w:r>
            <w:r w:rsidRPr="0061533B">
              <w:rPr>
                <w:rFonts w:ascii="Arial" w:hAnsi="Arial"/>
                <w:sz w:val="20"/>
                <w:lang w:val="en-US"/>
              </w:rPr>
              <w:br/>
              <w:t>Alemania</w:t>
            </w:r>
          </w:p>
          <w:p w14:paraId="7CA53D64" w14:textId="77777777" w:rsidR="00750992" w:rsidRPr="0061533B" w:rsidRDefault="00750992" w:rsidP="00A526CC">
            <w:pPr>
              <w:spacing w:before="120" w:after="120" w:line="276" w:lineRule="auto"/>
              <w:rPr>
                <w:rFonts w:ascii="Arial" w:hAnsi="Arial" w:cs="Arial"/>
                <w:bCs/>
                <w:sz w:val="20"/>
                <w:lang w:val="en-US"/>
              </w:rPr>
            </w:pPr>
            <w:r w:rsidRPr="0061533B">
              <w:rPr>
                <w:rFonts w:ascii="Arial" w:hAnsi="Arial"/>
                <w:sz w:val="20"/>
                <w:lang w:val="en-US"/>
              </w:rPr>
              <w:t>Tel.: +49 7942 945-5186</w:t>
            </w:r>
            <w:r w:rsidRPr="0061533B">
              <w:rPr>
                <w:lang w:val="en-US"/>
              </w:rPr>
              <w:br/>
            </w:r>
            <w:r w:rsidRPr="0061533B">
              <w:rPr>
                <w:rFonts w:ascii="Arial" w:hAnsi="Arial"/>
                <w:sz w:val="20"/>
                <w:lang w:val="en-US"/>
              </w:rPr>
              <w:t xml:space="preserve">Correo </w:t>
            </w:r>
            <w:proofErr w:type="spellStart"/>
            <w:r w:rsidRPr="0061533B">
              <w:rPr>
                <w:rFonts w:ascii="Arial" w:hAnsi="Arial"/>
                <w:sz w:val="20"/>
                <w:lang w:val="en-US"/>
              </w:rPr>
              <w:t>electrónico</w:t>
            </w:r>
            <w:proofErr w:type="spellEnd"/>
            <w:r w:rsidRPr="0061533B">
              <w:rPr>
                <w:rFonts w:ascii="Arial" w:hAnsi="Arial"/>
                <w:sz w:val="20"/>
                <w:lang w:val="en-US"/>
              </w:rPr>
              <w:t xml:space="preserve">: </w:t>
            </w:r>
            <w:r w:rsidRPr="0061533B">
              <w:rPr>
                <w:rFonts w:ascii="Arial" w:hAnsi="Arial"/>
                <w:sz w:val="20"/>
                <w:lang w:val="en-US"/>
              </w:rPr>
              <w:br/>
              <w:t>sarah.hurst@we-online.de</w:t>
            </w:r>
          </w:p>
          <w:p w14:paraId="6A312527" w14:textId="77777777" w:rsidR="00750992" w:rsidRPr="00735520" w:rsidRDefault="00750992" w:rsidP="00A526CC">
            <w:pPr>
              <w:spacing w:before="120" w:after="120" w:line="276" w:lineRule="auto"/>
              <w:rPr>
                <w:rFonts w:ascii="Arial" w:hAnsi="Arial" w:cs="Arial"/>
                <w:bCs/>
                <w:sz w:val="20"/>
              </w:rPr>
            </w:pPr>
            <w:r w:rsidRPr="00735520">
              <w:rPr>
                <w:rFonts w:ascii="Arial" w:hAnsi="Arial"/>
                <w:sz w:val="20"/>
              </w:rPr>
              <w:t>www.we-online.com</w:t>
            </w:r>
          </w:p>
        </w:tc>
        <w:tc>
          <w:tcPr>
            <w:tcW w:w="3193" w:type="dxa"/>
            <w:hideMark/>
          </w:tcPr>
          <w:p w14:paraId="7A6B44DF" w14:textId="77777777" w:rsidR="00750992" w:rsidRPr="00735520" w:rsidRDefault="00750992" w:rsidP="00A526CC">
            <w:pPr>
              <w:pStyle w:val="Textkrper"/>
              <w:tabs>
                <w:tab w:val="left" w:pos="1065"/>
              </w:tabs>
              <w:autoSpaceDE/>
              <w:adjustRightInd/>
              <w:spacing w:before="120" w:after="120" w:line="276" w:lineRule="auto"/>
              <w:rPr>
                <w:rFonts w:ascii="Arial" w:hAnsi="Arial"/>
                <w:bCs w:val="0"/>
                <w:szCs w:val="24"/>
              </w:rPr>
            </w:pPr>
            <w:r w:rsidRPr="00735520">
              <w:rPr>
                <w:rFonts w:ascii="Arial" w:hAnsi="Arial"/>
              </w:rPr>
              <w:t>Contacto para la prensa:</w:t>
            </w:r>
          </w:p>
          <w:p w14:paraId="003E1AF3" w14:textId="77777777" w:rsidR="00750992" w:rsidRPr="0061533B" w:rsidRDefault="00750992" w:rsidP="00A526CC">
            <w:pPr>
              <w:tabs>
                <w:tab w:val="left" w:pos="1065"/>
              </w:tabs>
              <w:spacing w:before="120" w:after="120" w:line="276" w:lineRule="auto"/>
              <w:rPr>
                <w:rFonts w:ascii="Arial" w:hAnsi="Arial" w:cs="Arial"/>
                <w:bCs/>
                <w:sz w:val="20"/>
                <w:lang w:val="en-US"/>
              </w:rPr>
            </w:pPr>
            <w:r w:rsidRPr="0061533B">
              <w:rPr>
                <w:rFonts w:ascii="Arial" w:hAnsi="Arial"/>
                <w:sz w:val="20"/>
                <w:lang w:val="en-US"/>
              </w:rPr>
              <w:t>HighTech communications GmbH</w:t>
            </w:r>
            <w:r w:rsidRPr="0061533B">
              <w:rPr>
                <w:lang w:val="en-US"/>
              </w:rPr>
              <w:br/>
            </w:r>
            <w:r w:rsidRPr="0061533B">
              <w:rPr>
                <w:rFonts w:ascii="Arial" w:hAnsi="Arial"/>
                <w:sz w:val="20"/>
                <w:lang w:val="en-US"/>
              </w:rPr>
              <w:t>Brigitte Basilio</w:t>
            </w:r>
            <w:r w:rsidRPr="0061533B">
              <w:rPr>
                <w:lang w:val="en-US"/>
              </w:rPr>
              <w:br/>
            </w:r>
            <w:proofErr w:type="spellStart"/>
            <w:r w:rsidRPr="0061533B">
              <w:rPr>
                <w:rFonts w:ascii="Arial" w:hAnsi="Arial"/>
                <w:sz w:val="20"/>
                <w:lang w:val="en-US"/>
              </w:rPr>
              <w:t>Brunhamstrasse</w:t>
            </w:r>
            <w:proofErr w:type="spellEnd"/>
            <w:r w:rsidRPr="0061533B">
              <w:rPr>
                <w:rFonts w:ascii="Arial" w:hAnsi="Arial"/>
                <w:sz w:val="20"/>
                <w:lang w:val="en-US"/>
              </w:rPr>
              <w:t xml:space="preserve"> 21</w:t>
            </w:r>
            <w:r w:rsidRPr="0061533B">
              <w:rPr>
                <w:lang w:val="en-US"/>
              </w:rPr>
              <w:br/>
            </w:r>
            <w:r w:rsidRPr="0061533B">
              <w:rPr>
                <w:rFonts w:ascii="Arial" w:hAnsi="Arial"/>
                <w:sz w:val="20"/>
                <w:lang w:val="en-US"/>
              </w:rPr>
              <w:t>81249 München</w:t>
            </w:r>
            <w:r w:rsidRPr="0061533B">
              <w:rPr>
                <w:rFonts w:ascii="Arial" w:hAnsi="Arial"/>
                <w:sz w:val="20"/>
                <w:lang w:val="en-US"/>
              </w:rPr>
              <w:br/>
              <w:t>Alemania</w:t>
            </w:r>
          </w:p>
          <w:p w14:paraId="699C7A2C" w14:textId="77777777" w:rsidR="00750992" w:rsidRPr="0061533B" w:rsidRDefault="00750992" w:rsidP="00A526CC">
            <w:pPr>
              <w:tabs>
                <w:tab w:val="left" w:pos="1065"/>
              </w:tabs>
              <w:spacing w:before="120" w:after="120" w:line="276" w:lineRule="auto"/>
              <w:rPr>
                <w:rFonts w:ascii="Arial" w:hAnsi="Arial" w:cs="Arial"/>
                <w:bCs/>
                <w:sz w:val="20"/>
                <w:lang w:val="en-US"/>
              </w:rPr>
            </w:pPr>
            <w:r w:rsidRPr="0061533B">
              <w:rPr>
                <w:rFonts w:ascii="Arial" w:hAnsi="Arial"/>
                <w:sz w:val="20"/>
                <w:lang w:val="en-US"/>
              </w:rPr>
              <w:t xml:space="preserve">Tel.: +49 89 500778-20 </w:t>
            </w:r>
            <w:r w:rsidRPr="0061533B">
              <w:rPr>
                <w:lang w:val="en-US"/>
              </w:rPr>
              <w:br/>
            </w:r>
            <w:r w:rsidRPr="0061533B">
              <w:rPr>
                <w:rFonts w:ascii="Arial" w:hAnsi="Arial"/>
                <w:sz w:val="20"/>
                <w:lang w:val="en-US"/>
              </w:rPr>
              <w:t xml:space="preserve">Correo </w:t>
            </w:r>
            <w:proofErr w:type="spellStart"/>
            <w:r w:rsidRPr="0061533B">
              <w:rPr>
                <w:rFonts w:ascii="Arial" w:hAnsi="Arial"/>
                <w:sz w:val="20"/>
                <w:lang w:val="en-US"/>
              </w:rPr>
              <w:t>electrónico</w:t>
            </w:r>
            <w:proofErr w:type="spellEnd"/>
            <w:r w:rsidRPr="0061533B">
              <w:rPr>
                <w:rFonts w:ascii="Arial" w:hAnsi="Arial"/>
                <w:sz w:val="20"/>
                <w:lang w:val="en-US"/>
              </w:rPr>
              <w:t>: b.basilio@htcm.de</w:t>
            </w:r>
          </w:p>
          <w:p w14:paraId="3307D609" w14:textId="77777777" w:rsidR="00750992" w:rsidRPr="00735520" w:rsidRDefault="00750992" w:rsidP="00A526CC">
            <w:pPr>
              <w:tabs>
                <w:tab w:val="left" w:pos="1065"/>
              </w:tabs>
              <w:spacing w:before="120" w:after="120" w:line="276" w:lineRule="auto"/>
              <w:rPr>
                <w:rFonts w:ascii="Arial" w:hAnsi="Arial" w:cs="Arial"/>
                <w:bCs/>
                <w:sz w:val="20"/>
              </w:rPr>
            </w:pPr>
            <w:r w:rsidRPr="00735520">
              <w:rPr>
                <w:rFonts w:ascii="Arial" w:hAnsi="Arial"/>
                <w:sz w:val="20"/>
              </w:rPr>
              <w:t xml:space="preserve">www.htcm.de </w:t>
            </w:r>
          </w:p>
        </w:tc>
      </w:tr>
      <w:bookmarkEnd w:id="1"/>
    </w:tbl>
    <w:p w14:paraId="3E4D25BC" w14:textId="77777777" w:rsidR="00750992" w:rsidRPr="00750992" w:rsidRDefault="00750992" w:rsidP="00750992">
      <w:pPr>
        <w:pStyle w:val="PITextkrper"/>
        <w:spacing w:before="240"/>
        <w:rPr>
          <w:b/>
          <w:sz w:val="18"/>
          <w:szCs w:val="18"/>
        </w:rPr>
      </w:pPr>
    </w:p>
    <w:sectPr w:rsidR="00750992" w:rsidRPr="00750992" w:rsidSect="00CC318F">
      <w:headerReference w:type="default" r:id="rId11"/>
      <w:footerReference w:type="default" r:id="rId12"/>
      <w:pgSz w:w="11906" w:h="16838" w:code="9"/>
      <w:pgMar w:top="1985" w:right="3402" w:bottom="1440"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F69BF" w14:textId="77777777" w:rsidR="006A72C6" w:rsidRDefault="006A72C6">
      <w:r>
        <w:separator/>
      </w:r>
    </w:p>
  </w:endnote>
  <w:endnote w:type="continuationSeparator" w:id="0">
    <w:p w14:paraId="416BAFEA" w14:textId="77777777" w:rsidR="006A72C6" w:rsidRDefault="006A7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D46B" w14:textId="3AF958F3" w:rsidR="00D84800" w:rsidRPr="00242D00" w:rsidRDefault="00D84800" w:rsidP="00D84800">
    <w:pPr>
      <w:pStyle w:val="Fuzeile"/>
      <w:tabs>
        <w:tab w:val="clear" w:pos="4536"/>
        <w:tab w:val="clear" w:pos="9072"/>
        <w:tab w:val="right" w:pos="7088"/>
      </w:tabs>
      <w:rPr>
        <w:rFonts w:ascii="Arial" w:hAnsi="Arial" w:cs="Arial"/>
        <w:noProof/>
        <w:snapToGrid w:val="0"/>
        <w:sz w:val="16"/>
        <w:szCs w:val="16"/>
      </w:rPr>
    </w:pPr>
    <w:r w:rsidRPr="00A74816">
      <w:rPr>
        <w:rFonts w:ascii="Arial" w:hAnsi="Arial" w:cs="Arial"/>
        <w:snapToGrid w:val="0"/>
        <w:sz w:val="16"/>
      </w:rPr>
      <w:fldChar w:fldCharType="begin"/>
    </w:r>
    <w:r w:rsidRPr="00242D00">
      <w:rPr>
        <w:rFonts w:ascii="Arial" w:hAnsi="Arial" w:cs="Arial"/>
        <w:snapToGrid w:val="0"/>
        <w:sz w:val="16"/>
      </w:rPr>
      <w:instrText xml:space="preserve"> FILENAME  \* MERGEFORMAT </w:instrText>
    </w:r>
    <w:r w:rsidRPr="00A74816">
      <w:rPr>
        <w:rFonts w:ascii="Arial" w:hAnsi="Arial" w:cs="Arial"/>
        <w:snapToGrid w:val="0"/>
        <w:sz w:val="16"/>
      </w:rPr>
      <w:fldChar w:fldCharType="separate"/>
    </w:r>
    <w:r w:rsidR="00F441BE">
      <w:rPr>
        <w:rFonts w:ascii="Arial" w:hAnsi="Arial" w:cs="Arial"/>
        <w:snapToGrid w:val="0"/>
        <w:sz w:val="16"/>
      </w:rPr>
      <w:t>WTH1PI1890</w:t>
    </w:r>
    <w:r w:rsidR="00750992">
      <w:rPr>
        <w:rFonts w:ascii="Arial" w:hAnsi="Arial" w:cs="Arial"/>
        <w:snapToGrid w:val="0"/>
        <w:sz w:val="16"/>
      </w:rPr>
      <w:t>_es</w:t>
    </w:r>
    <w:r w:rsidRPr="00A74816">
      <w:rPr>
        <w:rFonts w:ascii="Arial" w:hAnsi="Arial" w:cs="Arial"/>
        <w:snapToGrid w:val="0"/>
        <w:sz w:val="16"/>
      </w:rPr>
      <w:fldChar w:fldCharType="end"/>
    </w:r>
    <w:r>
      <w:rPr>
        <w:rFonts w:ascii="Arial" w:hAnsi="Arial"/>
        <w:snapToGrid w:val="0"/>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F85E8" w14:textId="77777777" w:rsidR="006A72C6" w:rsidRDefault="006A72C6">
      <w:r>
        <w:separator/>
      </w:r>
    </w:p>
  </w:footnote>
  <w:footnote w:type="continuationSeparator" w:id="0">
    <w:p w14:paraId="3C37C336" w14:textId="77777777" w:rsidR="006A72C6" w:rsidRDefault="006A7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6820E" w14:textId="7D50C989" w:rsidR="00AD41FF" w:rsidRDefault="00A936D2" w:rsidP="00F55A20">
    <w:pPr>
      <w:pStyle w:val="Kopfzeile"/>
      <w:tabs>
        <w:tab w:val="clear" w:pos="9072"/>
        <w:tab w:val="right" w:pos="9498"/>
      </w:tabs>
    </w:pPr>
    <w:r>
      <w:rPr>
        <w:noProof/>
      </w:rPr>
      <w:drawing>
        <wp:anchor distT="0" distB="0" distL="114300" distR="114300" simplePos="0" relativeHeight="251657728" behindDoc="1" locked="0" layoutInCell="0" allowOverlap="1" wp14:anchorId="09B416FC" wp14:editId="1F5098AA">
          <wp:simplePos x="0" y="0"/>
          <wp:positionH relativeFrom="column">
            <wp:posOffset>4191000</wp:posOffset>
          </wp:positionH>
          <wp:positionV relativeFrom="paragraph">
            <wp:posOffset>114935</wp:posOffset>
          </wp:positionV>
          <wp:extent cx="1889760" cy="756285"/>
          <wp:effectExtent l="0" t="0" r="0" b="0"/>
          <wp:wrapNone/>
          <wp:docPr id="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75628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65641"/>
    <w:multiLevelType w:val="hybridMultilevel"/>
    <w:tmpl w:val="199E4A94"/>
    <w:lvl w:ilvl="0" w:tplc="D9284CAE">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A2964EF"/>
    <w:multiLevelType w:val="hybridMultilevel"/>
    <w:tmpl w:val="29C4A9DA"/>
    <w:lvl w:ilvl="0" w:tplc="4192D8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B422206"/>
    <w:multiLevelType w:val="hybridMultilevel"/>
    <w:tmpl w:val="67E2D026"/>
    <w:lvl w:ilvl="0" w:tplc="11AC66C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44A7DF0"/>
    <w:multiLevelType w:val="hybridMultilevel"/>
    <w:tmpl w:val="F1142D86"/>
    <w:lvl w:ilvl="0" w:tplc="9528BB46">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FC50472"/>
    <w:multiLevelType w:val="multilevel"/>
    <w:tmpl w:val="CEDC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7841351">
    <w:abstractNumId w:val="4"/>
  </w:num>
  <w:num w:numId="2" w16cid:durableId="1599752637">
    <w:abstractNumId w:val="1"/>
  </w:num>
  <w:num w:numId="3" w16cid:durableId="738984141">
    <w:abstractNumId w:val="2"/>
  </w:num>
  <w:num w:numId="4" w16cid:durableId="657422412">
    <w:abstractNumId w:val="3"/>
  </w:num>
  <w:num w:numId="5" w16cid:durableId="786434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de-DE" w:vendorID="64" w:dllVersion="6" w:nlCheck="1" w:checkStyle="1"/>
  <w:activeWritingStyle w:appName="MSWord" w:lang="en-GB" w:vendorID="64" w:dllVersion="6" w:nlCheck="1" w:checkStyle="1"/>
  <w:activeWritingStyle w:appName="MSWord" w:lang="de-DE" w:vendorID="64" w:dllVersion="0" w:nlCheck="1" w:checkStyle="0"/>
  <w:activeWritingStyle w:appName="MSWord" w:lang="en-US" w:vendorID="64" w:dllVersion="0" w:nlCheck="1" w:checkStyle="0"/>
  <w:activeWritingStyle w:appName="MSWord" w:lang="es-ES" w:vendorID="64" w:dllVersion="0" w:nlCheck="1" w:checkStyle="0"/>
  <w:activeWritingStyle w:appName="MSWord" w:lang="it-IT"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8D8"/>
    <w:rsid w:val="00002183"/>
    <w:rsid w:val="0000354D"/>
    <w:rsid w:val="00004BEC"/>
    <w:rsid w:val="000064BD"/>
    <w:rsid w:val="000258D8"/>
    <w:rsid w:val="00030BF2"/>
    <w:rsid w:val="00031561"/>
    <w:rsid w:val="00035374"/>
    <w:rsid w:val="000374D6"/>
    <w:rsid w:val="0004197D"/>
    <w:rsid w:val="00041E84"/>
    <w:rsid w:val="00042E00"/>
    <w:rsid w:val="000457A0"/>
    <w:rsid w:val="00050684"/>
    <w:rsid w:val="00051802"/>
    <w:rsid w:val="00051D17"/>
    <w:rsid w:val="00053D8B"/>
    <w:rsid w:val="0005666E"/>
    <w:rsid w:val="000568D7"/>
    <w:rsid w:val="0005795C"/>
    <w:rsid w:val="000645F0"/>
    <w:rsid w:val="00066AB4"/>
    <w:rsid w:val="00067C15"/>
    <w:rsid w:val="00067C57"/>
    <w:rsid w:val="00070731"/>
    <w:rsid w:val="00070D56"/>
    <w:rsid w:val="00071052"/>
    <w:rsid w:val="00080160"/>
    <w:rsid w:val="00080F03"/>
    <w:rsid w:val="000904AA"/>
    <w:rsid w:val="00090547"/>
    <w:rsid w:val="000909E1"/>
    <w:rsid w:val="0009455D"/>
    <w:rsid w:val="000A09B0"/>
    <w:rsid w:val="000A13E8"/>
    <w:rsid w:val="000A458F"/>
    <w:rsid w:val="000A486B"/>
    <w:rsid w:val="000A70FF"/>
    <w:rsid w:val="000B28AB"/>
    <w:rsid w:val="000B4E60"/>
    <w:rsid w:val="000B56A3"/>
    <w:rsid w:val="000B59CE"/>
    <w:rsid w:val="000B6091"/>
    <w:rsid w:val="000B6B5A"/>
    <w:rsid w:val="000B6F5F"/>
    <w:rsid w:val="000C23E9"/>
    <w:rsid w:val="000C6264"/>
    <w:rsid w:val="000C67D5"/>
    <w:rsid w:val="000C7562"/>
    <w:rsid w:val="000D1E12"/>
    <w:rsid w:val="000D40B1"/>
    <w:rsid w:val="000D4A5F"/>
    <w:rsid w:val="000E023F"/>
    <w:rsid w:val="000E4B87"/>
    <w:rsid w:val="000E5647"/>
    <w:rsid w:val="000E56EE"/>
    <w:rsid w:val="000E61B4"/>
    <w:rsid w:val="000E6F15"/>
    <w:rsid w:val="000E6F27"/>
    <w:rsid w:val="000E72A3"/>
    <w:rsid w:val="000F4BBA"/>
    <w:rsid w:val="00100528"/>
    <w:rsid w:val="00101B6C"/>
    <w:rsid w:val="00102297"/>
    <w:rsid w:val="00106E99"/>
    <w:rsid w:val="00110557"/>
    <w:rsid w:val="001138B8"/>
    <w:rsid w:val="00114255"/>
    <w:rsid w:val="0011527C"/>
    <w:rsid w:val="00117E5E"/>
    <w:rsid w:val="00121026"/>
    <w:rsid w:val="00123175"/>
    <w:rsid w:val="001254AB"/>
    <w:rsid w:val="001255F4"/>
    <w:rsid w:val="00125D37"/>
    <w:rsid w:val="001266DC"/>
    <w:rsid w:val="001274FC"/>
    <w:rsid w:val="00131977"/>
    <w:rsid w:val="00131F4F"/>
    <w:rsid w:val="00135811"/>
    <w:rsid w:val="001369AC"/>
    <w:rsid w:val="001456DE"/>
    <w:rsid w:val="0014630E"/>
    <w:rsid w:val="0015437A"/>
    <w:rsid w:val="00161F8B"/>
    <w:rsid w:val="00165A42"/>
    <w:rsid w:val="0016652E"/>
    <w:rsid w:val="001667CD"/>
    <w:rsid w:val="00180178"/>
    <w:rsid w:val="001820BD"/>
    <w:rsid w:val="001845DD"/>
    <w:rsid w:val="00184B2E"/>
    <w:rsid w:val="0018586D"/>
    <w:rsid w:val="00190F4E"/>
    <w:rsid w:val="00194043"/>
    <w:rsid w:val="00194988"/>
    <w:rsid w:val="00197790"/>
    <w:rsid w:val="001A2958"/>
    <w:rsid w:val="001A2CAF"/>
    <w:rsid w:val="001A6221"/>
    <w:rsid w:val="001A77CF"/>
    <w:rsid w:val="001B0162"/>
    <w:rsid w:val="001B06A2"/>
    <w:rsid w:val="001B2FCE"/>
    <w:rsid w:val="001B3A92"/>
    <w:rsid w:val="001B70FA"/>
    <w:rsid w:val="001B7BB4"/>
    <w:rsid w:val="001C041E"/>
    <w:rsid w:val="001C3507"/>
    <w:rsid w:val="001C3A0F"/>
    <w:rsid w:val="001C59D0"/>
    <w:rsid w:val="001C5D4B"/>
    <w:rsid w:val="001D049E"/>
    <w:rsid w:val="001D0AE3"/>
    <w:rsid w:val="001D0DB2"/>
    <w:rsid w:val="001D243D"/>
    <w:rsid w:val="001D2D7C"/>
    <w:rsid w:val="001D363D"/>
    <w:rsid w:val="001D3737"/>
    <w:rsid w:val="001E4730"/>
    <w:rsid w:val="001E6BFC"/>
    <w:rsid w:val="001F02E1"/>
    <w:rsid w:val="001F039F"/>
    <w:rsid w:val="001F4BB0"/>
    <w:rsid w:val="001F6FF8"/>
    <w:rsid w:val="00200353"/>
    <w:rsid w:val="00202AC3"/>
    <w:rsid w:val="00206EC3"/>
    <w:rsid w:val="002132F7"/>
    <w:rsid w:val="002148EF"/>
    <w:rsid w:val="00214A93"/>
    <w:rsid w:val="0021524E"/>
    <w:rsid w:val="00215586"/>
    <w:rsid w:val="00216AD1"/>
    <w:rsid w:val="00217CC2"/>
    <w:rsid w:val="00217FD0"/>
    <w:rsid w:val="00220558"/>
    <w:rsid w:val="0022152F"/>
    <w:rsid w:val="00225D7A"/>
    <w:rsid w:val="00226800"/>
    <w:rsid w:val="002329D1"/>
    <w:rsid w:val="0023483C"/>
    <w:rsid w:val="00236438"/>
    <w:rsid w:val="00240A6A"/>
    <w:rsid w:val="00242D00"/>
    <w:rsid w:val="00243D1A"/>
    <w:rsid w:val="00244F5D"/>
    <w:rsid w:val="002467F9"/>
    <w:rsid w:val="00250440"/>
    <w:rsid w:val="0025115B"/>
    <w:rsid w:val="0025404D"/>
    <w:rsid w:val="00254CE8"/>
    <w:rsid w:val="00255290"/>
    <w:rsid w:val="00257755"/>
    <w:rsid w:val="00260262"/>
    <w:rsid w:val="00260608"/>
    <w:rsid w:val="00262333"/>
    <w:rsid w:val="00263AD1"/>
    <w:rsid w:val="00264572"/>
    <w:rsid w:val="00265445"/>
    <w:rsid w:val="00267ED9"/>
    <w:rsid w:val="00270407"/>
    <w:rsid w:val="00270832"/>
    <w:rsid w:val="00271AA7"/>
    <w:rsid w:val="00273BD3"/>
    <w:rsid w:val="00273C1C"/>
    <w:rsid w:val="00275F71"/>
    <w:rsid w:val="0028487E"/>
    <w:rsid w:val="00285B8D"/>
    <w:rsid w:val="002872A3"/>
    <w:rsid w:val="00287AE5"/>
    <w:rsid w:val="00291C4C"/>
    <w:rsid w:val="002921AC"/>
    <w:rsid w:val="00293FC3"/>
    <w:rsid w:val="002A01B5"/>
    <w:rsid w:val="002A095E"/>
    <w:rsid w:val="002A0E4D"/>
    <w:rsid w:val="002A3670"/>
    <w:rsid w:val="002A7AEE"/>
    <w:rsid w:val="002A7E50"/>
    <w:rsid w:val="002B1C8D"/>
    <w:rsid w:val="002B6C90"/>
    <w:rsid w:val="002B7DDA"/>
    <w:rsid w:val="002C0E0E"/>
    <w:rsid w:val="002C11A6"/>
    <w:rsid w:val="002C2A63"/>
    <w:rsid w:val="002C4F77"/>
    <w:rsid w:val="002C689E"/>
    <w:rsid w:val="002C696C"/>
    <w:rsid w:val="002D18E8"/>
    <w:rsid w:val="002D4194"/>
    <w:rsid w:val="002E0469"/>
    <w:rsid w:val="002E0DDA"/>
    <w:rsid w:val="002E156E"/>
    <w:rsid w:val="002E229A"/>
    <w:rsid w:val="002E69C0"/>
    <w:rsid w:val="002E7707"/>
    <w:rsid w:val="002F488A"/>
    <w:rsid w:val="002F663D"/>
    <w:rsid w:val="002F729F"/>
    <w:rsid w:val="00301973"/>
    <w:rsid w:val="00301A91"/>
    <w:rsid w:val="00303737"/>
    <w:rsid w:val="00304188"/>
    <w:rsid w:val="00307B15"/>
    <w:rsid w:val="003105E2"/>
    <w:rsid w:val="003129C3"/>
    <w:rsid w:val="003154CD"/>
    <w:rsid w:val="003156CA"/>
    <w:rsid w:val="00320451"/>
    <w:rsid w:val="00320E03"/>
    <w:rsid w:val="00321F48"/>
    <w:rsid w:val="00324A6A"/>
    <w:rsid w:val="00324FA3"/>
    <w:rsid w:val="0032557D"/>
    <w:rsid w:val="0033693E"/>
    <w:rsid w:val="003375B0"/>
    <w:rsid w:val="003411C9"/>
    <w:rsid w:val="00341B97"/>
    <w:rsid w:val="00346E77"/>
    <w:rsid w:val="00347536"/>
    <w:rsid w:val="00347F46"/>
    <w:rsid w:val="00355E1C"/>
    <w:rsid w:val="00356C16"/>
    <w:rsid w:val="00357372"/>
    <w:rsid w:val="00366479"/>
    <w:rsid w:val="003668D1"/>
    <w:rsid w:val="0037012B"/>
    <w:rsid w:val="00372533"/>
    <w:rsid w:val="00376468"/>
    <w:rsid w:val="003814F9"/>
    <w:rsid w:val="003822CF"/>
    <w:rsid w:val="0038399C"/>
    <w:rsid w:val="00383D0E"/>
    <w:rsid w:val="003851A9"/>
    <w:rsid w:val="00386509"/>
    <w:rsid w:val="00392336"/>
    <w:rsid w:val="003931C1"/>
    <w:rsid w:val="003955B5"/>
    <w:rsid w:val="003A0D86"/>
    <w:rsid w:val="003A2E6C"/>
    <w:rsid w:val="003B011F"/>
    <w:rsid w:val="003B1978"/>
    <w:rsid w:val="003B2106"/>
    <w:rsid w:val="003B33CD"/>
    <w:rsid w:val="003B3A4B"/>
    <w:rsid w:val="003B3E7A"/>
    <w:rsid w:val="003B513B"/>
    <w:rsid w:val="003B5455"/>
    <w:rsid w:val="003B7DC8"/>
    <w:rsid w:val="003C080B"/>
    <w:rsid w:val="003C0AA4"/>
    <w:rsid w:val="003C1DA5"/>
    <w:rsid w:val="003C3F95"/>
    <w:rsid w:val="003D4EDD"/>
    <w:rsid w:val="003E0DA0"/>
    <w:rsid w:val="003E1703"/>
    <w:rsid w:val="003E263B"/>
    <w:rsid w:val="003E6AFD"/>
    <w:rsid w:val="003E79C4"/>
    <w:rsid w:val="003F1053"/>
    <w:rsid w:val="003F2C47"/>
    <w:rsid w:val="003F4A78"/>
    <w:rsid w:val="003F6D51"/>
    <w:rsid w:val="004001C1"/>
    <w:rsid w:val="00400AA8"/>
    <w:rsid w:val="00400BA6"/>
    <w:rsid w:val="00401B29"/>
    <w:rsid w:val="00401E0F"/>
    <w:rsid w:val="00404587"/>
    <w:rsid w:val="00410CE1"/>
    <w:rsid w:val="0041198F"/>
    <w:rsid w:val="004120DD"/>
    <w:rsid w:val="004144AE"/>
    <w:rsid w:val="004204AA"/>
    <w:rsid w:val="004236C7"/>
    <w:rsid w:val="00423903"/>
    <w:rsid w:val="0042615E"/>
    <w:rsid w:val="00430FB5"/>
    <w:rsid w:val="00433F32"/>
    <w:rsid w:val="004354C6"/>
    <w:rsid w:val="00441533"/>
    <w:rsid w:val="00444E30"/>
    <w:rsid w:val="0046027E"/>
    <w:rsid w:val="004628C9"/>
    <w:rsid w:val="004646CB"/>
    <w:rsid w:val="00465024"/>
    <w:rsid w:val="004662AE"/>
    <w:rsid w:val="00470FBA"/>
    <w:rsid w:val="00476C76"/>
    <w:rsid w:val="00483C3D"/>
    <w:rsid w:val="00485E6F"/>
    <w:rsid w:val="004929D4"/>
    <w:rsid w:val="00493757"/>
    <w:rsid w:val="004953E8"/>
    <w:rsid w:val="00495798"/>
    <w:rsid w:val="0049593E"/>
    <w:rsid w:val="004A4093"/>
    <w:rsid w:val="004B0A52"/>
    <w:rsid w:val="004B1026"/>
    <w:rsid w:val="004B2DAD"/>
    <w:rsid w:val="004B3468"/>
    <w:rsid w:val="004B4EB2"/>
    <w:rsid w:val="004B5422"/>
    <w:rsid w:val="004B5E02"/>
    <w:rsid w:val="004C2963"/>
    <w:rsid w:val="004C4379"/>
    <w:rsid w:val="004D6CCC"/>
    <w:rsid w:val="004D7301"/>
    <w:rsid w:val="004D78E8"/>
    <w:rsid w:val="004E3A3C"/>
    <w:rsid w:val="004E582D"/>
    <w:rsid w:val="004F1218"/>
    <w:rsid w:val="004F387D"/>
    <w:rsid w:val="004F4AB5"/>
    <w:rsid w:val="004F4C9D"/>
    <w:rsid w:val="00500C86"/>
    <w:rsid w:val="005010F7"/>
    <w:rsid w:val="00502845"/>
    <w:rsid w:val="00505509"/>
    <w:rsid w:val="00505827"/>
    <w:rsid w:val="005133F8"/>
    <w:rsid w:val="00516D0B"/>
    <w:rsid w:val="00525673"/>
    <w:rsid w:val="00525AEC"/>
    <w:rsid w:val="00530FC0"/>
    <w:rsid w:val="005327C7"/>
    <w:rsid w:val="005331A3"/>
    <w:rsid w:val="00535659"/>
    <w:rsid w:val="00537CB9"/>
    <w:rsid w:val="005405B1"/>
    <w:rsid w:val="005421CB"/>
    <w:rsid w:val="00550D3E"/>
    <w:rsid w:val="005538CF"/>
    <w:rsid w:val="00556A0C"/>
    <w:rsid w:val="00561524"/>
    <w:rsid w:val="005642D6"/>
    <w:rsid w:val="00571E32"/>
    <w:rsid w:val="00572009"/>
    <w:rsid w:val="005724EE"/>
    <w:rsid w:val="00574987"/>
    <w:rsid w:val="005757A4"/>
    <w:rsid w:val="005758B7"/>
    <w:rsid w:val="00577058"/>
    <w:rsid w:val="005770FD"/>
    <w:rsid w:val="00577D8A"/>
    <w:rsid w:val="00581536"/>
    <w:rsid w:val="00584F4C"/>
    <w:rsid w:val="00587F00"/>
    <w:rsid w:val="0059367F"/>
    <w:rsid w:val="005A7BE2"/>
    <w:rsid w:val="005B1424"/>
    <w:rsid w:val="005C06DF"/>
    <w:rsid w:val="005C1020"/>
    <w:rsid w:val="005C1B52"/>
    <w:rsid w:val="005C61CB"/>
    <w:rsid w:val="005C6D6A"/>
    <w:rsid w:val="005D160B"/>
    <w:rsid w:val="005D3828"/>
    <w:rsid w:val="005D7454"/>
    <w:rsid w:val="005E1091"/>
    <w:rsid w:val="005E5A85"/>
    <w:rsid w:val="005E6D53"/>
    <w:rsid w:val="005F5A81"/>
    <w:rsid w:val="00604F45"/>
    <w:rsid w:val="0060621A"/>
    <w:rsid w:val="00607616"/>
    <w:rsid w:val="006123E2"/>
    <w:rsid w:val="006125AC"/>
    <w:rsid w:val="00615C3C"/>
    <w:rsid w:val="00616918"/>
    <w:rsid w:val="006177E2"/>
    <w:rsid w:val="0062517E"/>
    <w:rsid w:val="00625C04"/>
    <w:rsid w:val="006303C1"/>
    <w:rsid w:val="006314F1"/>
    <w:rsid w:val="00631C73"/>
    <w:rsid w:val="00633776"/>
    <w:rsid w:val="0063467B"/>
    <w:rsid w:val="0063628E"/>
    <w:rsid w:val="00636624"/>
    <w:rsid w:val="00641AE4"/>
    <w:rsid w:val="006503AE"/>
    <w:rsid w:val="00653582"/>
    <w:rsid w:val="0065536A"/>
    <w:rsid w:val="00656ACE"/>
    <w:rsid w:val="00657EAF"/>
    <w:rsid w:val="00660203"/>
    <w:rsid w:val="0066049F"/>
    <w:rsid w:val="00663854"/>
    <w:rsid w:val="0066406D"/>
    <w:rsid w:val="00666284"/>
    <w:rsid w:val="00667A63"/>
    <w:rsid w:val="0067131F"/>
    <w:rsid w:val="00672F2F"/>
    <w:rsid w:val="006769A9"/>
    <w:rsid w:val="00676CE8"/>
    <w:rsid w:val="00683D1C"/>
    <w:rsid w:val="00684461"/>
    <w:rsid w:val="006859A2"/>
    <w:rsid w:val="00686779"/>
    <w:rsid w:val="00693290"/>
    <w:rsid w:val="00695E61"/>
    <w:rsid w:val="006963F9"/>
    <w:rsid w:val="006A07EF"/>
    <w:rsid w:val="006A1135"/>
    <w:rsid w:val="006A1A89"/>
    <w:rsid w:val="006A34DE"/>
    <w:rsid w:val="006A6CD7"/>
    <w:rsid w:val="006A72C6"/>
    <w:rsid w:val="006B05BF"/>
    <w:rsid w:val="006B3831"/>
    <w:rsid w:val="006B3F8F"/>
    <w:rsid w:val="006B4109"/>
    <w:rsid w:val="006B56DA"/>
    <w:rsid w:val="006B5888"/>
    <w:rsid w:val="006C42E2"/>
    <w:rsid w:val="006C4E7C"/>
    <w:rsid w:val="006C5F83"/>
    <w:rsid w:val="006D04BD"/>
    <w:rsid w:val="006D10F8"/>
    <w:rsid w:val="006D3950"/>
    <w:rsid w:val="006D6728"/>
    <w:rsid w:val="006D7E38"/>
    <w:rsid w:val="006E0378"/>
    <w:rsid w:val="006E17DE"/>
    <w:rsid w:val="006E2FFE"/>
    <w:rsid w:val="006E4AF5"/>
    <w:rsid w:val="006F1ECD"/>
    <w:rsid w:val="006F24AB"/>
    <w:rsid w:val="006F28C1"/>
    <w:rsid w:val="006F44B9"/>
    <w:rsid w:val="006F5B78"/>
    <w:rsid w:val="006F74C8"/>
    <w:rsid w:val="006F77BD"/>
    <w:rsid w:val="00701EFC"/>
    <w:rsid w:val="00704805"/>
    <w:rsid w:val="00704ADD"/>
    <w:rsid w:val="00704EB5"/>
    <w:rsid w:val="00705DBF"/>
    <w:rsid w:val="00710CC4"/>
    <w:rsid w:val="007111CA"/>
    <w:rsid w:val="00711385"/>
    <w:rsid w:val="00711D05"/>
    <w:rsid w:val="00712942"/>
    <w:rsid w:val="00712F34"/>
    <w:rsid w:val="0071735D"/>
    <w:rsid w:val="00721BD1"/>
    <w:rsid w:val="00723236"/>
    <w:rsid w:val="00724D2B"/>
    <w:rsid w:val="00727453"/>
    <w:rsid w:val="0073468B"/>
    <w:rsid w:val="0073482F"/>
    <w:rsid w:val="007367F4"/>
    <w:rsid w:val="00740F24"/>
    <w:rsid w:val="00750992"/>
    <w:rsid w:val="00754F0B"/>
    <w:rsid w:val="00755485"/>
    <w:rsid w:val="00755F6F"/>
    <w:rsid w:val="0076035C"/>
    <w:rsid w:val="00760B15"/>
    <w:rsid w:val="00760F61"/>
    <w:rsid w:val="0076179A"/>
    <w:rsid w:val="00764EC4"/>
    <w:rsid w:val="00766B74"/>
    <w:rsid w:val="007708B8"/>
    <w:rsid w:val="00771DF4"/>
    <w:rsid w:val="00777EB9"/>
    <w:rsid w:val="00782FF2"/>
    <w:rsid w:val="00783D9B"/>
    <w:rsid w:val="0078774B"/>
    <w:rsid w:val="007913E6"/>
    <w:rsid w:val="00793542"/>
    <w:rsid w:val="007A4345"/>
    <w:rsid w:val="007B24FD"/>
    <w:rsid w:val="007C1E35"/>
    <w:rsid w:val="007C335A"/>
    <w:rsid w:val="007C42E6"/>
    <w:rsid w:val="007C79D2"/>
    <w:rsid w:val="007D400B"/>
    <w:rsid w:val="007D7B8B"/>
    <w:rsid w:val="007E2CA5"/>
    <w:rsid w:val="007E3A15"/>
    <w:rsid w:val="007E4896"/>
    <w:rsid w:val="007E66DD"/>
    <w:rsid w:val="007E7DC6"/>
    <w:rsid w:val="007F2182"/>
    <w:rsid w:val="007F693F"/>
    <w:rsid w:val="008004D3"/>
    <w:rsid w:val="00800A15"/>
    <w:rsid w:val="00805256"/>
    <w:rsid w:val="0081491D"/>
    <w:rsid w:val="0081664E"/>
    <w:rsid w:val="00820DFA"/>
    <w:rsid w:val="00822557"/>
    <w:rsid w:val="00822688"/>
    <w:rsid w:val="00824228"/>
    <w:rsid w:val="00824931"/>
    <w:rsid w:val="00830BCB"/>
    <w:rsid w:val="00831C63"/>
    <w:rsid w:val="00832040"/>
    <w:rsid w:val="00834A7F"/>
    <w:rsid w:val="00837EBF"/>
    <w:rsid w:val="00840B24"/>
    <w:rsid w:val="00841EF8"/>
    <w:rsid w:val="008517BF"/>
    <w:rsid w:val="008523FC"/>
    <w:rsid w:val="0085304E"/>
    <w:rsid w:val="008536A9"/>
    <w:rsid w:val="008545C1"/>
    <w:rsid w:val="00855486"/>
    <w:rsid w:val="00856DDE"/>
    <w:rsid w:val="00857F72"/>
    <w:rsid w:val="00860705"/>
    <w:rsid w:val="00861F76"/>
    <w:rsid w:val="00862DC5"/>
    <w:rsid w:val="00865B71"/>
    <w:rsid w:val="00870C94"/>
    <w:rsid w:val="00870CC9"/>
    <w:rsid w:val="008761C6"/>
    <w:rsid w:val="00876B40"/>
    <w:rsid w:val="008819C5"/>
    <w:rsid w:val="008830CD"/>
    <w:rsid w:val="00885BB4"/>
    <w:rsid w:val="00886681"/>
    <w:rsid w:val="008866CB"/>
    <w:rsid w:val="00892FF0"/>
    <w:rsid w:val="00897B98"/>
    <w:rsid w:val="008A2AFC"/>
    <w:rsid w:val="008A6395"/>
    <w:rsid w:val="008A648E"/>
    <w:rsid w:val="008B0135"/>
    <w:rsid w:val="008B2299"/>
    <w:rsid w:val="008B7643"/>
    <w:rsid w:val="008C4506"/>
    <w:rsid w:val="008C6059"/>
    <w:rsid w:val="008D367B"/>
    <w:rsid w:val="008D3DFC"/>
    <w:rsid w:val="008D4149"/>
    <w:rsid w:val="008D5143"/>
    <w:rsid w:val="008E0894"/>
    <w:rsid w:val="008E0C0C"/>
    <w:rsid w:val="008E1E5C"/>
    <w:rsid w:val="008E6771"/>
    <w:rsid w:val="008F13AD"/>
    <w:rsid w:val="008F3008"/>
    <w:rsid w:val="008F3827"/>
    <w:rsid w:val="008F3A47"/>
    <w:rsid w:val="008F6F03"/>
    <w:rsid w:val="00901011"/>
    <w:rsid w:val="009011CE"/>
    <w:rsid w:val="009055D1"/>
    <w:rsid w:val="00905705"/>
    <w:rsid w:val="00910367"/>
    <w:rsid w:val="00912D24"/>
    <w:rsid w:val="009136ED"/>
    <w:rsid w:val="0091720A"/>
    <w:rsid w:val="00917A75"/>
    <w:rsid w:val="009207E3"/>
    <w:rsid w:val="00921D8B"/>
    <w:rsid w:val="009225F3"/>
    <w:rsid w:val="00923B94"/>
    <w:rsid w:val="00924525"/>
    <w:rsid w:val="00927E75"/>
    <w:rsid w:val="00930724"/>
    <w:rsid w:val="009310B2"/>
    <w:rsid w:val="00933172"/>
    <w:rsid w:val="00936CF9"/>
    <w:rsid w:val="00944A14"/>
    <w:rsid w:val="00945975"/>
    <w:rsid w:val="00945C65"/>
    <w:rsid w:val="0094675D"/>
    <w:rsid w:val="00950B5B"/>
    <w:rsid w:val="00951468"/>
    <w:rsid w:val="00956D90"/>
    <w:rsid w:val="009611B7"/>
    <w:rsid w:val="00962AC6"/>
    <w:rsid w:val="00962D50"/>
    <w:rsid w:val="009634CA"/>
    <w:rsid w:val="00964C14"/>
    <w:rsid w:val="00965C15"/>
    <w:rsid w:val="00966927"/>
    <w:rsid w:val="00970AA9"/>
    <w:rsid w:val="00970F7F"/>
    <w:rsid w:val="00976FA7"/>
    <w:rsid w:val="009778D0"/>
    <w:rsid w:val="00977E34"/>
    <w:rsid w:val="0098005C"/>
    <w:rsid w:val="009805E8"/>
    <w:rsid w:val="009810CE"/>
    <w:rsid w:val="00981CD4"/>
    <w:rsid w:val="00982008"/>
    <w:rsid w:val="00982036"/>
    <w:rsid w:val="0098432E"/>
    <w:rsid w:val="0099174C"/>
    <w:rsid w:val="00991F97"/>
    <w:rsid w:val="00995576"/>
    <w:rsid w:val="009A0C08"/>
    <w:rsid w:val="009A1DA9"/>
    <w:rsid w:val="009A1F4B"/>
    <w:rsid w:val="009A245B"/>
    <w:rsid w:val="009A755C"/>
    <w:rsid w:val="009A7903"/>
    <w:rsid w:val="009B0FBA"/>
    <w:rsid w:val="009B14AF"/>
    <w:rsid w:val="009B4D91"/>
    <w:rsid w:val="009B5041"/>
    <w:rsid w:val="009C0CAB"/>
    <w:rsid w:val="009C488D"/>
    <w:rsid w:val="009C4DAD"/>
    <w:rsid w:val="009C58E2"/>
    <w:rsid w:val="009C6BE5"/>
    <w:rsid w:val="009C74D6"/>
    <w:rsid w:val="009C7A55"/>
    <w:rsid w:val="009C7C0C"/>
    <w:rsid w:val="009D0330"/>
    <w:rsid w:val="009D5A84"/>
    <w:rsid w:val="009D5D22"/>
    <w:rsid w:val="009E3177"/>
    <w:rsid w:val="009E33FD"/>
    <w:rsid w:val="009E375E"/>
    <w:rsid w:val="009E419A"/>
    <w:rsid w:val="009E448A"/>
    <w:rsid w:val="009F20DB"/>
    <w:rsid w:val="009F2E8B"/>
    <w:rsid w:val="009F6962"/>
    <w:rsid w:val="00A02CED"/>
    <w:rsid w:val="00A03564"/>
    <w:rsid w:val="00A037C6"/>
    <w:rsid w:val="00A06FFA"/>
    <w:rsid w:val="00A13E4A"/>
    <w:rsid w:val="00A22B86"/>
    <w:rsid w:val="00A2489E"/>
    <w:rsid w:val="00A262DC"/>
    <w:rsid w:val="00A3000D"/>
    <w:rsid w:val="00A402B9"/>
    <w:rsid w:val="00A4226C"/>
    <w:rsid w:val="00A44E74"/>
    <w:rsid w:val="00A47072"/>
    <w:rsid w:val="00A504EC"/>
    <w:rsid w:val="00A50609"/>
    <w:rsid w:val="00A5102C"/>
    <w:rsid w:val="00A5176B"/>
    <w:rsid w:val="00A51D85"/>
    <w:rsid w:val="00A52DA5"/>
    <w:rsid w:val="00A52FFA"/>
    <w:rsid w:val="00A534A6"/>
    <w:rsid w:val="00A571C7"/>
    <w:rsid w:val="00A57628"/>
    <w:rsid w:val="00A60418"/>
    <w:rsid w:val="00A62D29"/>
    <w:rsid w:val="00A647F2"/>
    <w:rsid w:val="00A64AE9"/>
    <w:rsid w:val="00A66985"/>
    <w:rsid w:val="00A7329B"/>
    <w:rsid w:val="00A74816"/>
    <w:rsid w:val="00A74CDC"/>
    <w:rsid w:val="00A75C82"/>
    <w:rsid w:val="00A75EFD"/>
    <w:rsid w:val="00A805B7"/>
    <w:rsid w:val="00A80C24"/>
    <w:rsid w:val="00A91A29"/>
    <w:rsid w:val="00A91EF8"/>
    <w:rsid w:val="00A936D2"/>
    <w:rsid w:val="00A95843"/>
    <w:rsid w:val="00AA0E25"/>
    <w:rsid w:val="00AA6E73"/>
    <w:rsid w:val="00AA71F1"/>
    <w:rsid w:val="00AB43E5"/>
    <w:rsid w:val="00AC010A"/>
    <w:rsid w:val="00AC7E6F"/>
    <w:rsid w:val="00AD038B"/>
    <w:rsid w:val="00AD06F6"/>
    <w:rsid w:val="00AD41FF"/>
    <w:rsid w:val="00AD6C58"/>
    <w:rsid w:val="00AD74EC"/>
    <w:rsid w:val="00AE20CC"/>
    <w:rsid w:val="00AE40B5"/>
    <w:rsid w:val="00AF246E"/>
    <w:rsid w:val="00AF42AA"/>
    <w:rsid w:val="00AF480C"/>
    <w:rsid w:val="00AF7D4F"/>
    <w:rsid w:val="00B07C1C"/>
    <w:rsid w:val="00B126EF"/>
    <w:rsid w:val="00B12D65"/>
    <w:rsid w:val="00B12E2F"/>
    <w:rsid w:val="00B137FF"/>
    <w:rsid w:val="00B13B19"/>
    <w:rsid w:val="00B165B0"/>
    <w:rsid w:val="00B17B66"/>
    <w:rsid w:val="00B2006F"/>
    <w:rsid w:val="00B22632"/>
    <w:rsid w:val="00B249FF"/>
    <w:rsid w:val="00B30138"/>
    <w:rsid w:val="00B35523"/>
    <w:rsid w:val="00B37564"/>
    <w:rsid w:val="00B40F06"/>
    <w:rsid w:val="00B42801"/>
    <w:rsid w:val="00B43755"/>
    <w:rsid w:val="00B4555A"/>
    <w:rsid w:val="00B50499"/>
    <w:rsid w:val="00B5064E"/>
    <w:rsid w:val="00B54F4E"/>
    <w:rsid w:val="00B56EF0"/>
    <w:rsid w:val="00B61AE2"/>
    <w:rsid w:val="00B66573"/>
    <w:rsid w:val="00B6690A"/>
    <w:rsid w:val="00B67314"/>
    <w:rsid w:val="00B74D5C"/>
    <w:rsid w:val="00B757F2"/>
    <w:rsid w:val="00B8501E"/>
    <w:rsid w:val="00B85385"/>
    <w:rsid w:val="00B911CF"/>
    <w:rsid w:val="00B945A9"/>
    <w:rsid w:val="00B94DAE"/>
    <w:rsid w:val="00B9589D"/>
    <w:rsid w:val="00BA04FB"/>
    <w:rsid w:val="00BA19ED"/>
    <w:rsid w:val="00BA2BD7"/>
    <w:rsid w:val="00BA6BE1"/>
    <w:rsid w:val="00BB2804"/>
    <w:rsid w:val="00BB555E"/>
    <w:rsid w:val="00BB741C"/>
    <w:rsid w:val="00BC1F54"/>
    <w:rsid w:val="00BC356F"/>
    <w:rsid w:val="00BC74C8"/>
    <w:rsid w:val="00BD0BC8"/>
    <w:rsid w:val="00BD2843"/>
    <w:rsid w:val="00BD2B26"/>
    <w:rsid w:val="00BD5EAF"/>
    <w:rsid w:val="00BE5C1A"/>
    <w:rsid w:val="00BE7ED0"/>
    <w:rsid w:val="00BF09CC"/>
    <w:rsid w:val="00C036DC"/>
    <w:rsid w:val="00C10188"/>
    <w:rsid w:val="00C1411E"/>
    <w:rsid w:val="00C15C2C"/>
    <w:rsid w:val="00C17CED"/>
    <w:rsid w:val="00C279D5"/>
    <w:rsid w:val="00C317DF"/>
    <w:rsid w:val="00C351B8"/>
    <w:rsid w:val="00C40959"/>
    <w:rsid w:val="00C437CE"/>
    <w:rsid w:val="00C43E68"/>
    <w:rsid w:val="00C47605"/>
    <w:rsid w:val="00C500C5"/>
    <w:rsid w:val="00C537A3"/>
    <w:rsid w:val="00C5688B"/>
    <w:rsid w:val="00C62222"/>
    <w:rsid w:val="00C626B6"/>
    <w:rsid w:val="00C63D8C"/>
    <w:rsid w:val="00C645F4"/>
    <w:rsid w:val="00C64E1D"/>
    <w:rsid w:val="00C70245"/>
    <w:rsid w:val="00C71265"/>
    <w:rsid w:val="00C7439C"/>
    <w:rsid w:val="00C770AA"/>
    <w:rsid w:val="00C83271"/>
    <w:rsid w:val="00C8403A"/>
    <w:rsid w:val="00C87944"/>
    <w:rsid w:val="00C9372B"/>
    <w:rsid w:val="00C9434E"/>
    <w:rsid w:val="00CB06BF"/>
    <w:rsid w:val="00CB56BA"/>
    <w:rsid w:val="00CB6417"/>
    <w:rsid w:val="00CB765C"/>
    <w:rsid w:val="00CC0077"/>
    <w:rsid w:val="00CC1740"/>
    <w:rsid w:val="00CC1D85"/>
    <w:rsid w:val="00CC318F"/>
    <w:rsid w:val="00CC31B8"/>
    <w:rsid w:val="00CC5E31"/>
    <w:rsid w:val="00CD080A"/>
    <w:rsid w:val="00CD1C4E"/>
    <w:rsid w:val="00CD2389"/>
    <w:rsid w:val="00CE0CA4"/>
    <w:rsid w:val="00CE32FA"/>
    <w:rsid w:val="00CE3661"/>
    <w:rsid w:val="00CE5015"/>
    <w:rsid w:val="00CF06BD"/>
    <w:rsid w:val="00CF12AC"/>
    <w:rsid w:val="00CF2554"/>
    <w:rsid w:val="00CF4A4B"/>
    <w:rsid w:val="00CF4A78"/>
    <w:rsid w:val="00CF5234"/>
    <w:rsid w:val="00CF7932"/>
    <w:rsid w:val="00D10313"/>
    <w:rsid w:val="00D10A7D"/>
    <w:rsid w:val="00D11C40"/>
    <w:rsid w:val="00D124AD"/>
    <w:rsid w:val="00D23260"/>
    <w:rsid w:val="00D261A7"/>
    <w:rsid w:val="00D3047E"/>
    <w:rsid w:val="00D35686"/>
    <w:rsid w:val="00D4081F"/>
    <w:rsid w:val="00D44034"/>
    <w:rsid w:val="00D464D9"/>
    <w:rsid w:val="00D471E2"/>
    <w:rsid w:val="00D54A29"/>
    <w:rsid w:val="00D55C2F"/>
    <w:rsid w:val="00D564BF"/>
    <w:rsid w:val="00D60172"/>
    <w:rsid w:val="00D64AD3"/>
    <w:rsid w:val="00D70405"/>
    <w:rsid w:val="00D71F29"/>
    <w:rsid w:val="00D72A57"/>
    <w:rsid w:val="00D75A8B"/>
    <w:rsid w:val="00D7777E"/>
    <w:rsid w:val="00D77D60"/>
    <w:rsid w:val="00D8068E"/>
    <w:rsid w:val="00D834C3"/>
    <w:rsid w:val="00D84800"/>
    <w:rsid w:val="00D979C7"/>
    <w:rsid w:val="00DA2668"/>
    <w:rsid w:val="00DA27A8"/>
    <w:rsid w:val="00DA4966"/>
    <w:rsid w:val="00DA70D9"/>
    <w:rsid w:val="00DA7234"/>
    <w:rsid w:val="00DB03EF"/>
    <w:rsid w:val="00DC57B5"/>
    <w:rsid w:val="00DD1842"/>
    <w:rsid w:val="00DD18C5"/>
    <w:rsid w:val="00DD2023"/>
    <w:rsid w:val="00DD261B"/>
    <w:rsid w:val="00DD39BA"/>
    <w:rsid w:val="00DD42A4"/>
    <w:rsid w:val="00DD5276"/>
    <w:rsid w:val="00DE0657"/>
    <w:rsid w:val="00DE5AA0"/>
    <w:rsid w:val="00DE632D"/>
    <w:rsid w:val="00DE67DF"/>
    <w:rsid w:val="00DE7025"/>
    <w:rsid w:val="00DF083B"/>
    <w:rsid w:val="00DF3657"/>
    <w:rsid w:val="00DF4A9A"/>
    <w:rsid w:val="00DF5ACA"/>
    <w:rsid w:val="00E041C8"/>
    <w:rsid w:val="00E06AE9"/>
    <w:rsid w:val="00E102CD"/>
    <w:rsid w:val="00E10CA0"/>
    <w:rsid w:val="00E13FF1"/>
    <w:rsid w:val="00E21D22"/>
    <w:rsid w:val="00E235A7"/>
    <w:rsid w:val="00E27071"/>
    <w:rsid w:val="00E277BA"/>
    <w:rsid w:val="00E3345B"/>
    <w:rsid w:val="00E41C6B"/>
    <w:rsid w:val="00E4697E"/>
    <w:rsid w:val="00E56EB0"/>
    <w:rsid w:val="00E57E93"/>
    <w:rsid w:val="00E615E4"/>
    <w:rsid w:val="00E63CB1"/>
    <w:rsid w:val="00E64D39"/>
    <w:rsid w:val="00E67044"/>
    <w:rsid w:val="00E750D9"/>
    <w:rsid w:val="00E8050A"/>
    <w:rsid w:val="00E815D2"/>
    <w:rsid w:val="00E821A2"/>
    <w:rsid w:val="00E86437"/>
    <w:rsid w:val="00E87BA5"/>
    <w:rsid w:val="00E966E4"/>
    <w:rsid w:val="00E96706"/>
    <w:rsid w:val="00EA03DE"/>
    <w:rsid w:val="00EA0C44"/>
    <w:rsid w:val="00EA438E"/>
    <w:rsid w:val="00EA530D"/>
    <w:rsid w:val="00EA5874"/>
    <w:rsid w:val="00EA7C20"/>
    <w:rsid w:val="00EB12AA"/>
    <w:rsid w:val="00EB7BDF"/>
    <w:rsid w:val="00EB7CEE"/>
    <w:rsid w:val="00EC48ED"/>
    <w:rsid w:val="00EC6274"/>
    <w:rsid w:val="00EC6970"/>
    <w:rsid w:val="00EC6BEC"/>
    <w:rsid w:val="00EC78DC"/>
    <w:rsid w:val="00ED0389"/>
    <w:rsid w:val="00ED24DF"/>
    <w:rsid w:val="00ED67AA"/>
    <w:rsid w:val="00EE17CD"/>
    <w:rsid w:val="00EE3F9D"/>
    <w:rsid w:val="00EE59B9"/>
    <w:rsid w:val="00EE6C4D"/>
    <w:rsid w:val="00EF6119"/>
    <w:rsid w:val="00EF62C4"/>
    <w:rsid w:val="00EF7895"/>
    <w:rsid w:val="00F020E7"/>
    <w:rsid w:val="00F02E63"/>
    <w:rsid w:val="00F06103"/>
    <w:rsid w:val="00F11AAA"/>
    <w:rsid w:val="00F1272C"/>
    <w:rsid w:val="00F13328"/>
    <w:rsid w:val="00F14F24"/>
    <w:rsid w:val="00F1580B"/>
    <w:rsid w:val="00F2437A"/>
    <w:rsid w:val="00F24997"/>
    <w:rsid w:val="00F26518"/>
    <w:rsid w:val="00F26A7D"/>
    <w:rsid w:val="00F27950"/>
    <w:rsid w:val="00F34F46"/>
    <w:rsid w:val="00F35103"/>
    <w:rsid w:val="00F441BE"/>
    <w:rsid w:val="00F55A20"/>
    <w:rsid w:val="00F61BC9"/>
    <w:rsid w:val="00F630C4"/>
    <w:rsid w:val="00F6328C"/>
    <w:rsid w:val="00F633C4"/>
    <w:rsid w:val="00F7288A"/>
    <w:rsid w:val="00F74E4F"/>
    <w:rsid w:val="00F9549B"/>
    <w:rsid w:val="00FA02BD"/>
    <w:rsid w:val="00FA0A2F"/>
    <w:rsid w:val="00FA19AC"/>
    <w:rsid w:val="00FA3D93"/>
    <w:rsid w:val="00FB0CB6"/>
    <w:rsid w:val="00FB417E"/>
    <w:rsid w:val="00FC42F7"/>
    <w:rsid w:val="00FC50B8"/>
    <w:rsid w:val="00FC7446"/>
    <w:rsid w:val="00FD2691"/>
    <w:rsid w:val="00FD3927"/>
    <w:rsid w:val="00FD436E"/>
    <w:rsid w:val="00FD48FB"/>
    <w:rsid w:val="00FE1859"/>
    <w:rsid w:val="00FE4D7E"/>
    <w:rsid w:val="00FF1372"/>
    <w:rsid w:val="00FF155E"/>
    <w:rsid w:val="00FF1E95"/>
    <w:rsid w:val="00FF2EA3"/>
    <w:rsid w:val="00FF39DA"/>
    <w:rsid w:val="00FF468F"/>
    <w:rsid w:val="00FF4BD1"/>
    <w:rsid w:val="00FF51FB"/>
    <w:rsid w:val="00FF52E8"/>
    <w:rsid w:val="00FF5F76"/>
    <w:rsid w:val="00FF614C"/>
    <w:rsid w:val="00FF6DD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6DC87E"/>
  <w15:chartTrackingRefBased/>
  <w15:docId w15:val="{A6040C3F-9753-4C5A-8C45-D73A9057C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outlineLvl w:val="1"/>
    </w:pPr>
    <w:rPr>
      <w:rFonts w:ascii="Arial" w:hAnsi="Arial" w:cs="Arial"/>
      <w:b/>
      <w:sz w:val="32"/>
    </w:rPr>
  </w:style>
  <w:style w:type="paragraph" w:styleId="berschrift3">
    <w:name w:val="heading 3"/>
    <w:basedOn w:val="Standard"/>
    <w:next w:val="Standard"/>
    <w:link w:val="berschrift3Zchn"/>
    <w:semiHidden/>
    <w:unhideWhenUsed/>
    <w:qFormat/>
    <w:rsid w:val="00DD2023"/>
    <w:pPr>
      <w:keepNext/>
      <w:spacing w:before="240" w:after="60"/>
      <w:outlineLvl w:val="2"/>
    </w:pPr>
    <w:rPr>
      <w:rFonts w:ascii="Cambria" w:hAnsi="Cambria"/>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efrain">
    <w:name w:val="Refrain"/>
    <w:basedOn w:val="Standard"/>
    <w:next w:val="Standard"/>
    <w:pPr>
      <w:tabs>
        <w:tab w:val="left" w:pos="1080"/>
        <w:tab w:val="left" w:pos="3960"/>
      </w:tabs>
    </w:pPr>
    <w:rPr>
      <w:b/>
      <w:bCs/>
    </w:rPr>
  </w:style>
  <w:style w:type="character" w:customStyle="1" w:styleId="Akkorde">
    <w:name w:val="Akkorde"/>
    <w:rPr>
      <w:rFonts w:ascii="Times New Roman" w:hAnsi="Times New Roman"/>
      <w:b/>
      <w:sz w:val="24"/>
      <w:lang w:val="es-ES"/>
    </w:rPr>
  </w:style>
  <w:style w:type="character" w:styleId="Fett">
    <w:name w:val="Strong"/>
    <w:uiPriority w:val="22"/>
    <w:qFormat/>
    <w:rPr>
      <w:b/>
      <w:bCs/>
    </w:rPr>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StandardWeb">
    <w:name w:val="Normal (Web)"/>
    <w:basedOn w:val="Standard"/>
    <w:pPr>
      <w:spacing w:before="100" w:beforeAutospacing="1" w:after="100" w:afterAutospacing="1"/>
    </w:pPr>
    <w:rPr>
      <w:color w:val="000000"/>
    </w:rPr>
  </w:style>
  <w:style w:type="paragraph" w:styleId="Textkrper">
    <w:name w:val="Body Text"/>
    <w:basedOn w:val="Standard"/>
    <w:link w:val="TextkrperZchn"/>
    <w:pPr>
      <w:autoSpaceDE w:val="0"/>
      <w:autoSpaceDN w:val="0"/>
      <w:adjustRightInd w:val="0"/>
    </w:pPr>
    <w:rPr>
      <w:rFonts w:ascii="Verdana" w:hAnsi="Verdana" w:cs="Arial"/>
      <w:b/>
      <w:bCs/>
      <w:sz w:val="20"/>
      <w:szCs w:val="20"/>
    </w:rPr>
  </w:style>
  <w:style w:type="paragraph" w:styleId="Textkrper3">
    <w:name w:val="Body Text 3"/>
    <w:basedOn w:val="Standard"/>
    <w:rPr>
      <w:rFonts w:ascii="Arial" w:hAnsi="Arial"/>
      <w:b/>
      <w:sz w:val="20"/>
    </w:rPr>
  </w:style>
  <w:style w:type="character" w:customStyle="1" w:styleId="BesuchterHyperlink1">
    <w:name w:val="BesuchterHyperlink1"/>
    <w:rPr>
      <w:color w:val="800080"/>
      <w:u w:val="single"/>
    </w:rPr>
  </w:style>
  <w:style w:type="paragraph" w:styleId="Textkrper2">
    <w:name w:val="Body Text 2"/>
    <w:basedOn w:val="Standard"/>
    <w:pPr>
      <w:autoSpaceDE w:val="0"/>
      <w:autoSpaceDN w:val="0"/>
      <w:adjustRightInd w:val="0"/>
      <w:spacing w:line="260" w:lineRule="exact"/>
    </w:pPr>
    <w:rPr>
      <w:rFonts w:ascii="Verdana" w:hAnsi="Verdana" w:cs="Arial"/>
      <w:sz w:val="18"/>
      <w:szCs w:val="20"/>
    </w:rPr>
  </w:style>
  <w:style w:type="character" w:styleId="Seitenzahl">
    <w:name w:val="page number"/>
    <w:basedOn w:val="Absatz-Standardschriftart"/>
  </w:style>
  <w:style w:type="character" w:customStyle="1" w:styleId="subpg-hdr">
    <w:name w:val="subpg-hdr"/>
    <w:basedOn w:val="Absatz-Standardschriftart"/>
  </w:style>
  <w:style w:type="character" w:customStyle="1" w:styleId="subpg-txt">
    <w:name w:val="subpg-txt"/>
    <w:basedOn w:val="Absatz-Standardschriftart"/>
  </w:style>
  <w:style w:type="paragraph" w:customStyle="1" w:styleId="BalloonText1">
    <w:name w:val="Balloon Text1"/>
    <w:basedOn w:val="Standard"/>
    <w:semiHidden/>
    <w:rPr>
      <w:rFonts w:ascii="Tahoma" w:hAnsi="Tahoma" w:cs="Tahoma"/>
      <w:sz w:val="16"/>
      <w:szCs w:val="16"/>
    </w:rPr>
  </w:style>
  <w:style w:type="paragraph" w:styleId="Sprechblasentext">
    <w:name w:val="Balloon Text"/>
    <w:basedOn w:val="Standard"/>
    <w:semiHidden/>
    <w:rPr>
      <w:rFonts w:ascii="Tahoma" w:hAnsi="Tahoma" w:cs="Tahoma"/>
      <w:sz w:val="16"/>
      <w:szCs w:val="16"/>
    </w:rPr>
  </w:style>
  <w:style w:type="character" w:customStyle="1" w:styleId="textbold">
    <w:name w:val="textbold"/>
    <w:basedOn w:val="Absatz-Standardschriftart"/>
  </w:style>
  <w:style w:type="character" w:customStyle="1" w:styleId="TextkrperZchn">
    <w:name w:val="Textkörper Zchn"/>
    <w:link w:val="Textkrper"/>
    <w:rsid w:val="006D6728"/>
    <w:rPr>
      <w:rFonts w:ascii="Verdana" w:hAnsi="Verdana" w:cs="Arial"/>
      <w:b/>
      <w:bCs/>
    </w:rPr>
  </w:style>
  <w:style w:type="character" w:customStyle="1" w:styleId="berschrift1Zchn">
    <w:name w:val="Überschrift 1 Zchn"/>
    <w:link w:val="berschrift1"/>
    <w:rsid w:val="009B5041"/>
    <w:rPr>
      <w:rFonts w:ascii="Arial" w:hAnsi="Arial" w:cs="Arial"/>
      <w:b/>
      <w:bCs/>
      <w:kern w:val="32"/>
      <w:sz w:val="32"/>
      <w:szCs w:val="32"/>
    </w:rPr>
  </w:style>
  <w:style w:type="paragraph" w:customStyle="1" w:styleId="PITextkrper">
    <w:name w:val="PI_Textkörper"/>
    <w:basedOn w:val="Standard"/>
    <w:link w:val="PITextkrperZchn"/>
    <w:rsid w:val="003A0D86"/>
    <w:pPr>
      <w:overflowPunct w:val="0"/>
      <w:autoSpaceDE w:val="0"/>
      <w:autoSpaceDN w:val="0"/>
      <w:adjustRightInd w:val="0"/>
      <w:spacing w:after="120" w:line="280" w:lineRule="exact"/>
      <w:jc w:val="both"/>
      <w:textAlignment w:val="baseline"/>
    </w:pPr>
    <w:rPr>
      <w:rFonts w:ascii="Arial" w:hAnsi="Arial"/>
      <w:sz w:val="22"/>
      <w:szCs w:val="20"/>
    </w:rPr>
  </w:style>
  <w:style w:type="paragraph" w:customStyle="1" w:styleId="PIAbspann">
    <w:name w:val="PI_Abspann"/>
    <w:basedOn w:val="Standard"/>
    <w:rsid w:val="003A0D86"/>
    <w:pPr>
      <w:overflowPunct w:val="0"/>
      <w:autoSpaceDE w:val="0"/>
      <w:autoSpaceDN w:val="0"/>
      <w:adjustRightInd w:val="0"/>
      <w:spacing w:after="120" w:line="280" w:lineRule="exact"/>
      <w:jc w:val="both"/>
      <w:textAlignment w:val="baseline"/>
    </w:pPr>
    <w:rPr>
      <w:rFonts w:ascii="Arial" w:hAnsi="Arial"/>
      <w:sz w:val="18"/>
      <w:szCs w:val="20"/>
    </w:rPr>
  </w:style>
  <w:style w:type="paragraph" w:customStyle="1" w:styleId="txt">
    <w:name w:val="txt"/>
    <w:basedOn w:val="Standard"/>
    <w:rsid w:val="003A0D86"/>
    <w:pPr>
      <w:spacing w:before="100" w:beforeAutospacing="1" w:after="100" w:afterAutospacing="1"/>
    </w:pPr>
    <w:rPr>
      <w:rFonts w:ascii="Arial" w:eastAsia="Arial Unicode MS" w:hAnsi="Arial" w:cs="Arial"/>
      <w:color w:val="000000"/>
      <w:sz w:val="20"/>
      <w:szCs w:val="20"/>
    </w:rPr>
  </w:style>
  <w:style w:type="character" w:styleId="Kommentarzeichen">
    <w:name w:val="annotation reference"/>
    <w:rsid w:val="00356C16"/>
    <w:rPr>
      <w:sz w:val="16"/>
      <w:szCs w:val="16"/>
    </w:rPr>
  </w:style>
  <w:style w:type="paragraph" w:styleId="Kommentartext">
    <w:name w:val="annotation text"/>
    <w:basedOn w:val="Standard"/>
    <w:link w:val="KommentartextZchn"/>
    <w:rsid w:val="00356C16"/>
    <w:rPr>
      <w:sz w:val="20"/>
      <w:szCs w:val="20"/>
    </w:rPr>
  </w:style>
  <w:style w:type="character" w:customStyle="1" w:styleId="KommentartextZchn">
    <w:name w:val="Kommentartext Zchn"/>
    <w:basedOn w:val="Absatz-Standardschriftart"/>
    <w:link w:val="Kommentartext"/>
    <w:rsid w:val="00356C16"/>
  </w:style>
  <w:style w:type="character" w:customStyle="1" w:styleId="FuzeileZchn">
    <w:name w:val="Fußzeile Zchn"/>
    <w:link w:val="Fuzeile"/>
    <w:rsid w:val="00035374"/>
    <w:rPr>
      <w:sz w:val="24"/>
      <w:szCs w:val="24"/>
    </w:rPr>
  </w:style>
  <w:style w:type="paragraph" w:styleId="Kommentarthema">
    <w:name w:val="annotation subject"/>
    <w:basedOn w:val="Kommentartext"/>
    <w:next w:val="Kommentartext"/>
    <w:link w:val="KommentarthemaZchn"/>
    <w:rsid w:val="005C1B52"/>
    <w:rPr>
      <w:b/>
      <w:bCs/>
    </w:rPr>
  </w:style>
  <w:style w:type="character" w:customStyle="1" w:styleId="KommentarthemaZchn">
    <w:name w:val="Kommentarthema Zchn"/>
    <w:link w:val="Kommentarthema"/>
    <w:rsid w:val="005C1B52"/>
    <w:rPr>
      <w:b/>
      <w:bCs/>
    </w:rPr>
  </w:style>
  <w:style w:type="character" w:customStyle="1" w:styleId="berschrift3Zchn">
    <w:name w:val="Überschrift 3 Zchn"/>
    <w:link w:val="berschrift3"/>
    <w:semiHidden/>
    <w:rsid w:val="00DD2023"/>
    <w:rPr>
      <w:rFonts w:ascii="Cambria" w:eastAsia="Times New Roman" w:hAnsi="Cambria" w:cs="Times New Roman"/>
      <w:b/>
      <w:bCs/>
      <w:sz w:val="26"/>
      <w:szCs w:val="26"/>
    </w:rPr>
  </w:style>
  <w:style w:type="paragraph" w:styleId="berarbeitung">
    <w:name w:val="Revision"/>
    <w:hidden/>
    <w:uiPriority w:val="99"/>
    <w:semiHidden/>
    <w:rsid w:val="00710CC4"/>
    <w:rPr>
      <w:sz w:val="24"/>
      <w:szCs w:val="24"/>
    </w:rPr>
  </w:style>
  <w:style w:type="character" w:customStyle="1" w:styleId="PITextkrperZchn">
    <w:name w:val="PI_Textkörper Zchn"/>
    <w:link w:val="PITextkrper"/>
    <w:locked/>
    <w:rsid w:val="001C59D0"/>
    <w:rPr>
      <w:rFonts w:ascii="Arial" w:hAnsi="Arial"/>
      <w:sz w:val="22"/>
      <w:lang w:val="es-ES"/>
    </w:rPr>
  </w:style>
  <w:style w:type="character" w:customStyle="1" w:styleId="NichtaufgelsteErwhnung1">
    <w:name w:val="Nicht aufgelöste Erwähnung1"/>
    <w:basedOn w:val="Absatz-Standardschriftart"/>
    <w:uiPriority w:val="99"/>
    <w:semiHidden/>
    <w:unhideWhenUsed/>
    <w:rsid w:val="006E2FFE"/>
    <w:rPr>
      <w:color w:val="605E5C"/>
      <w:shd w:val="clear" w:color="auto" w:fill="E1DFDD"/>
    </w:rPr>
  </w:style>
  <w:style w:type="paragraph" w:styleId="Listenabsatz">
    <w:name w:val="List Paragraph"/>
    <w:basedOn w:val="Standard"/>
    <w:uiPriority w:val="34"/>
    <w:qFormat/>
    <w:rsid w:val="00A66985"/>
    <w:pPr>
      <w:ind w:left="720"/>
      <w:contextualSpacing/>
    </w:pPr>
    <w:rPr>
      <w:rFonts w:ascii="Calibri" w:eastAsia="Calibri" w:hAnsi="Calibri" w:cs="Calibri"/>
      <w:sz w:val="22"/>
      <w:szCs w:val="22"/>
      <w:lang w:eastAsia="en-US"/>
    </w:rPr>
  </w:style>
  <w:style w:type="character" w:customStyle="1" w:styleId="contact-label">
    <w:name w:val="contact-label"/>
    <w:basedOn w:val="Absatz-Standardschriftart"/>
    <w:rsid w:val="00A66985"/>
  </w:style>
  <w:style w:type="character" w:styleId="BesuchterLink">
    <w:name w:val="FollowedHyperlink"/>
    <w:basedOn w:val="Absatz-Standardschriftart"/>
    <w:rsid w:val="00A66985"/>
    <w:rPr>
      <w:color w:val="954F72" w:themeColor="followedHyperlink"/>
      <w:u w:val="single"/>
    </w:rPr>
  </w:style>
  <w:style w:type="character" w:styleId="NichtaufgelsteErwhnung">
    <w:name w:val="Unresolved Mention"/>
    <w:basedOn w:val="Absatz-Standardschriftart"/>
    <w:uiPriority w:val="99"/>
    <w:semiHidden/>
    <w:unhideWhenUsed/>
    <w:rsid w:val="006B41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9784">
      <w:bodyDiv w:val="1"/>
      <w:marLeft w:val="0"/>
      <w:marRight w:val="0"/>
      <w:marTop w:val="0"/>
      <w:marBottom w:val="0"/>
      <w:divBdr>
        <w:top w:val="none" w:sz="0" w:space="0" w:color="auto"/>
        <w:left w:val="none" w:sz="0" w:space="0" w:color="auto"/>
        <w:bottom w:val="none" w:sz="0" w:space="0" w:color="auto"/>
        <w:right w:val="none" w:sz="0" w:space="0" w:color="auto"/>
      </w:divBdr>
    </w:div>
    <w:div w:id="192613904">
      <w:bodyDiv w:val="1"/>
      <w:marLeft w:val="0"/>
      <w:marRight w:val="0"/>
      <w:marTop w:val="0"/>
      <w:marBottom w:val="0"/>
      <w:divBdr>
        <w:top w:val="none" w:sz="0" w:space="0" w:color="auto"/>
        <w:left w:val="none" w:sz="0" w:space="0" w:color="auto"/>
        <w:bottom w:val="none" w:sz="0" w:space="0" w:color="auto"/>
        <w:right w:val="none" w:sz="0" w:space="0" w:color="auto"/>
      </w:divBdr>
    </w:div>
    <w:div w:id="245311136">
      <w:bodyDiv w:val="1"/>
      <w:marLeft w:val="0"/>
      <w:marRight w:val="0"/>
      <w:marTop w:val="0"/>
      <w:marBottom w:val="0"/>
      <w:divBdr>
        <w:top w:val="none" w:sz="0" w:space="0" w:color="auto"/>
        <w:left w:val="none" w:sz="0" w:space="0" w:color="auto"/>
        <w:bottom w:val="none" w:sz="0" w:space="0" w:color="auto"/>
        <w:right w:val="none" w:sz="0" w:space="0" w:color="auto"/>
      </w:divBdr>
    </w:div>
    <w:div w:id="252205636">
      <w:bodyDiv w:val="1"/>
      <w:marLeft w:val="0"/>
      <w:marRight w:val="0"/>
      <w:marTop w:val="0"/>
      <w:marBottom w:val="0"/>
      <w:divBdr>
        <w:top w:val="none" w:sz="0" w:space="0" w:color="auto"/>
        <w:left w:val="none" w:sz="0" w:space="0" w:color="auto"/>
        <w:bottom w:val="none" w:sz="0" w:space="0" w:color="auto"/>
        <w:right w:val="none" w:sz="0" w:space="0" w:color="auto"/>
      </w:divBdr>
      <w:divsChild>
        <w:div w:id="710304085">
          <w:marLeft w:val="0"/>
          <w:marRight w:val="0"/>
          <w:marTop w:val="0"/>
          <w:marBottom w:val="0"/>
          <w:divBdr>
            <w:top w:val="none" w:sz="0" w:space="0" w:color="auto"/>
            <w:left w:val="none" w:sz="0" w:space="0" w:color="auto"/>
            <w:bottom w:val="none" w:sz="0" w:space="0" w:color="auto"/>
            <w:right w:val="none" w:sz="0" w:space="0" w:color="auto"/>
          </w:divBdr>
        </w:div>
      </w:divsChild>
    </w:div>
    <w:div w:id="305428082">
      <w:bodyDiv w:val="1"/>
      <w:marLeft w:val="0"/>
      <w:marRight w:val="0"/>
      <w:marTop w:val="0"/>
      <w:marBottom w:val="0"/>
      <w:divBdr>
        <w:top w:val="none" w:sz="0" w:space="0" w:color="auto"/>
        <w:left w:val="none" w:sz="0" w:space="0" w:color="auto"/>
        <w:bottom w:val="none" w:sz="0" w:space="0" w:color="auto"/>
        <w:right w:val="none" w:sz="0" w:space="0" w:color="auto"/>
      </w:divBdr>
    </w:div>
    <w:div w:id="306279840">
      <w:bodyDiv w:val="1"/>
      <w:marLeft w:val="0"/>
      <w:marRight w:val="0"/>
      <w:marTop w:val="0"/>
      <w:marBottom w:val="0"/>
      <w:divBdr>
        <w:top w:val="none" w:sz="0" w:space="0" w:color="auto"/>
        <w:left w:val="none" w:sz="0" w:space="0" w:color="auto"/>
        <w:bottom w:val="none" w:sz="0" w:space="0" w:color="auto"/>
        <w:right w:val="none" w:sz="0" w:space="0" w:color="auto"/>
      </w:divBdr>
    </w:div>
    <w:div w:id="361976202">
      <w:bodyDiv w:val="1"/>
      <w:marLeft w:val="0"/>
      <w:marRight w:val="0"/>
      <w:marTop w:val="0"/>
      <w:marBottom w:val="0"/>
      <w:divBdr>
        <w:top w:val="none" w:sz="0" w:space="0" w:color="auto"/>
        <w:left w:val="none" w:sz="0" w:space="0" w:color="auto"/>
        <w:bottom w:val="none" w:sz="0" w:space="0" w:color="auto"/>
        <w:right w:val="none" w:sz="0" w:space="0" w:color="auto"/>
      </w:divBdr>
    </w:div>
    <w:div w:id="450242541">
      <w:bodyDiv w:val="1"/>
      <w:marLeft w:val="0"/>
      <w:marRight w:val="0"/>
      <w:marTop w:val="0"/>
      <w:marBottom w:val="0"/>
      <w:divBdr>
        <w:top w:val="none" w:sz="0" w:space="0" w:color="auto"/>
        <w:left w:val="none" w:sz="0" w:space="0" w:color="auto"/>
        <w:bottom w:val="none" w:sz="0" w:space="0" w:color="auto"/>
        <w:right w:val="none" w:sz="0" w:space="0" w:color="auto"/>
      </w:divBdr>
    </w:div>
    <w:div w:id="553397544">
      <w:bodyDiv w:val="1"/>
      <w:marLeft w:val="0"/>
      <w:marRight w:val="0"/>
      <w:marTop w:val="0"/>
      <w:marBottom w:val="0"/>
      <w:divBdr>
        <w:top w:val="none" w:sz="0" w:space="0" w:color="auto"/>
        <w:left w:val="none" w:sz="0" w:space="0" w:color="auto"/>
        <w:bottom w:val="none" w:sz="0" w:space="0" w:color="auto"/>
        <w:right w:val="none" w:sz="0" w:space="0" w:color="auto"/>
      </w:divBdr>
    </w:div>
    <w:div w:id="585380164">
      <w:bodyDiv w:val="1"/>
      <w:marLeft w:val="0"/>
      <w:marRight w:val="0"/>
      <w:marTop w:val="0"/>
      <w:marBottom w:val="0"/>
      <w:divBdr>
        <w:top w:val="none" w:sz="0" w:space="0" w:color="auto"/>
        <w:left w:val="none" w:sz="0" w:space="0" w:color="auto"/>
        <w:bottom w:val="none" w:sz="0" w:space="0" w:color="auto"/>
        <w:right w:val="none" w:sz="0" w:space="0" w:color="auto"/>
      </w:divBdr>
    </w:div>
    <w:div w:id="707799163">
      <w:bodyDiv w:val="1"/>
      <w:marLeft w:val="0"/>
      <w:marRight w:val="0"/>
      <w:marTop w:val="0"/>
      <w:marBottom w:val="0"/>
      <w:divBdr>
        <w:top w:val="none" w:sz="0" w:space="0" w:color="auto"/>
        <w:left w:val="none" w:sz="0" w:space="0" w:color="auto"/>
        <w:bottom w:val="none" w:sz="0" w:space="0" w:color="auto"/>
        <w:right w:val="none" w:sz="0" w:space="0" w:color="auto"/>
      </w:divBdr>
    </w:div>
    <w:div w:id="734087775">
      <w:bodyDiv w:val="1"/>
      <w:marLeft w:val="0"/>
      <w:marRight w:val="0"/>
      <w:marTop w:val="0"/>
      <w:marBottom w:val="0"/>
      <w:divBdr>
        <w:top w:val="none" w:sz="0" w:space="0" w:color="auto"/>
        <w:left w:val="none" w:sz="0" w:space="0" w:color="auto"/>
        <w:bottom w:val="none" w:sz="0" w:space="0" w:color="auto"/>
        <w:right w:val="none" w:sz="0" w:space="0" w:color="auto"/>
      </w:divBdr>
    </w:div>
    <w:div w:id="856697271">
      <w:bodyDiv w:val="1"/>
      <w:marLeft w:val="0"/>
      <w:marRight w:val="0"/>
      <w:marTop w:val="0"/>
      <w:marBottom w:val="0"/>
      <w:divBdr>
        <w:top w:val="none" w:sz="0" w:space="0" w:color="auto"/>
        <w:left w:val="none" w:sz="0" w:space="0" w:color="auto"/>
        <w:bottom w:val="none" w:sz="0" w:space="0" w:color="auto"/>
        <w:right w:val="none" w:sz="0" w:space="0" w:color="auto"/>
      </w:divBdr>
    </w:div>
    <w:div w:id="909775190">
      <w:bodyDiv w:val="1"/>
      <w:marLeft w:val="0"/>
      <w:marRight w:val="0"/>
      <w:marTop w:val="0"/>
      <w:marBottom w:val="0"/>
      <w:divBdr>
        <w:top w:val="none" w:sz="0" w:space="0" w:color="auto"/>
        <w:left w:val="none" w:sz="0" w:space="0" w:color="auto"/>
        <w:bottom w:val="none" w:sz="0" w:space="0" w:color="auto"/>
        <w:right w:val="none" w:sz="0" w:space="0" w:color="auto"/>
      </w:divBdr>
    </w:div>
    <w:div w:id="996230817">
      <w:bodyDiv w:val="1"/>
      <w:marLeft w:val="0"/>
      <w:marRight w:val="0"/>
      <w:marTop w:val="0"/>
      <w:marBottom w:val="0"/>
      <w:divBdr>
        <w:top w:val="none" w:sz="0" w:space="0" w:color="auto"/>
        <w:left w:val="none" w:sz="0" w:space="0" w:color="auto"/>
        <w:bottom w:val="none" w:sz="0" w:space="0" w:color="auto"/>
        <w:right w:val="none" w:sz="0" w:space="0" w:color="auto"/>
      </w:divBdr>
    </w:div>
    <w:div w:id="1186483720">
      <w:bodyDiv w:val="1"/>
      <w:marLeft w:val="0"/>
      <w:marRight w:val="0"/>
      <w:marTop w:val="0"/>
      <w:marBottom w:val="0"/>
      <w:divBdr>
        <w:top w:val="none" w:sz="0" w:space="0" w:color="auto"/>
        <w:left w:val="none" w:sz="0" w:space="0" w:color="auto"/>
        <w:bottom w:val="none" w:sz="0" w:space="0" w:color="auto"/>
        <w:right w:val="none" w:sz="0" w:space="0" w:color="auto"/>
      </w:divBdr>
    </w:div>
    <w:div w:id="1207107945">
      <w:bodyDiv w:val="1"/>
      <w:marLeft w:val="0"/>
      <w:marRight w:val="0"/>
      <w:marTop w:val="0"/>
      <w:marBottom w:val="0"/>
      <w:divBdr>
        <w:top w:val="none" w:sz="0" w:space="0" w:color="auto"/>
        <w:left w:val="none" w:sz="0" w:space="0" w:color="auto"/>
        <w:bottom w:val="none" w:sz="0" w:space="0" w:color="auto"/>
        <w:right w:val="none" w:sz="0" w:space="0" w:color="auto"/>
      </w:divBdr>
    </w:div>
    <w:div w:id="1244606658">
      <w:bodyDiv w:val="1"/>
      <w:marLeft w:val="0"/>
      <w:marRight w:val="0"/>
      <w:marTop w:val="0"/>
      <w:marBottom w:val="0"/>
      <w:divBdr>
        <w:top w:val="none" w:sz="0" w:space="0" w:color="auto"/>
        <w:left w:val="none" w:sz="0" w:space="0" w:color="auto"/>
        <w:bottom w:val="none" w:sz="0" w:space="0" w:color="auto"/>
        <w:right w:val="none" w:sz="0" w:space="0" w:color="auto"/>
      </w:divBdr>
      <w:divsChild>
        <w:div w:id="1433822440">
          <w:marLeft w:val="0"/>
          <w:marRight w:val="0"/>
          <w:marTop w:val="0"/>
          <w:marBottom w:val="0"/>
          <w:divBdr>
            <w:top w:val="none" w:sz="0" w:space="0" w:color="auto"/>
            <w:left w:val="none" w:sz="0" w:space="0" w:color="auto"/>
            <w:bottom w:val="none" w:sz="0" w:space="0" w:color="auto"/>
            <w:right w:val="none" w:sz="0" w:space="0" w:color="auto"/>
          </w:divBdr>
        </w:div>
      </w:divsChild>
    </w:div>
    <w:div w:id="1372341378">
      <w:bodyDiv w:val="1"/>
      <w:marLeft w:val="0"/>
      <w:marRight w:val="0"/>
      <w:marTop w:val="0"/>
      <w:marBottom w:val="0"/>
      <w:divBdr>
        <w:top w:val="none" w:sz="0" w:space="0" w:color="auto"/>
        <w:left w:val="none" w:sz="0" w:space="0" w:color="auto"/>
        <w:bottom w:val="none" w:sz="0" w:space="0" w:color="auto"/>
        <w:right w:val="none" w:sz="0" w:space="0" w:color="auto"/>
      </w:divBdr>
    </w:div>
    <w:div w:id="1410076923">
      <w:bodyDiv w:val="1"/>
      <w:marLeft w:val="0"/>
      <w:marRight w:val="0"/>
      <w:marTop w:val="0"/>
      <w:marBottom w:val="0"/>
      <w:divBdr>
        <w:top w:val="none" w:sz="0" w:space="0" w:color="auto"/>
        <w:left w:val="none" w:sz="0" w:space="0" w:color="auto"/>
        <w:bottom w:val="none" w:sz="0" w:space="0" w:color="auto"/>
        <w:right w:val="none" w:sz="0" w:space="0" w:color="auto"/>
      </w:divBdr>
    </w:div>
    <w:div w:id="1507288875">
      <w:bodyDiv w:val="1"/>
      <w:marLeft w:val="0"/>
      <w:marRight w:val="0"/>
      <w:marTop w:val="0"/>
      <w:marBottom w:val="0"/>
      <w:divBdr>
        <w:top w:val="none" w:sz="0" w:space="0" w:color="auto"/>
        <w:left w:val="none" w:sz="0" w:space="0" w:color="auto"/>
        <w:bottom w:val="none" w:sz="0" w:space="0" w:color="auto"/>
        <w:right w:val="none" w:sz="0" w:space="0" w:color="auto"/>
      </w:divBdr>
    </w:div>
    <w:div w:id="1538659371">
      <w:bodyDiv w:val="1"/>
      <w:marLeft w:val="0"/>
      <w:marRight w:val="0"/>
      <w:marTop w:val="0"/>
      <w:marBottom w:val="0"/>
      <w:divBdr>
        <w:top w:val="none" w:sz="0" w:space="0" w:color="auto"/>
        <w:left w:val="none" w:sz="0" w:space="0" w:color="auto"/>
        <w:bottom w:val="none" w:sz="0" w:space="0" w:color="auto"/>
        <w:right w:val="none" w:sz="0" w:space="0" w:color="auto"/>
      </w:divBdr>
    </w:div>
    <w:div w:id="1644235861">
      <w:bodyDiv w:val="1"/>
      <w:marLeft w:val="0"/>
      <w:marRight w:val="0"/>
      <w:marTop w:val="0"/>
      <w:marBottom w:val="0"/>
      <w:divBdr>
        <w:top w:val="none" w:sz="0" w:space="0" w:color="auto"/>
        <w:left w:val="none" w:sz="0" w:space="0" w:color="auto"/>
        <w:bottom w:val="none" w:sz="0" w:space="0" w:color="auto"/>
        <w:right w:val="none" w:sz="0" w:space="0" w:color="auto"/>
      </w:divBdr>
      <w:divsChild>
        <w:div w:id="348144484">
          <w:marLeft w:val="0"/>
          <w:marRight w:val="0"/>
          <w:marTop w:val="0"/>
          <w:marBottom w:val="0"/>
          <w:divBdr>
            <w:top w:val="none" w:sz="0" w:space="0" w:color="auto"/>
            <w:left w:val="none" w:sz="0" w:space="0" w:color="auto"/>
            <w:bottom w:val="none" w:sz="0" w:space="0" w:color="auto"/>
            <w:right w:val="none" w:sz="0" w:space="0" w:color="auto"/>
          </w:divBdr>
        </w:div>
      </w:divsChild>
    </w:div>
    <w:div w:id="1731464580">
      <w:bodyDiv w:val="1"/>
      <w:marLeft w:val="0"/>
      <w:marRight w:val="0"/>
      <w:marTop w:val="0"/>
      <w:marBottom w:val="0"/>
      <w:divBdr>
        <w:top w:val="none" w:sz="0" w:space="0" w:color="auto"/>
        <w:left w:val="none" w:sz="0" w:space="0" w:color="auto"/>
        <w:bottom w:val="none" w:sz="0" w:space="0" w:color="auto"/>
        <w:right w:val="none" w:sz="0" w:space="0" w:color="auto"/>
      </w:divBdr>
    </w:div>
    <w:div w:id="1731923367">
      <w:bodyDiv w:val="1"/>
      <w:marLeft w:val="0"/>
      <w:marRight w:val="0"/>
      <w:marTop w:val="0"/>
      <w:marBottom w:val="0"/>
      <w:divBdr>
        <w:top w:val="none" w:sz="0" w:space="0" w:color="auto"/>
        <w:left w:val="none" w:sz="0" w:space="0" w:color="auto"/>
        <w:bottom w:val="none" w:sz="0" w:space="0" w:color="auto"/>
        <w:right w:val="none" w:sz="0" w:space="0" w:color="auto"/>
      </w:divBdr>
    </w:div>
    <w:div w:id="1875002193">
      <w:bodyDiv w:val="1"/>
      <w:marLeft w:val="0"/>
      <w:marRight w:val="0"/>
      <w:marTop w:val="0"/>
      <w:marBottom w:val="0"/>
      <w:divBdr>
        <w:top w:val="none" w:sz="0" w:space="0" w:color="auto"/>
        <w:left w:val="none" w:sz="0" w:space="0" w:color="auto"/>
        <w:bottom w:val="none" w:sz="0" w:space="0" w:color="auto"/>
        <w:right w:val="none" w:sz="0" w:space="0" w:color="auto"/>
      </w:divBdr>
    </w:div>
    <w:div w:id="2030834128">
      <w:bodyDiv w:val="1"/>
      <w:marLeft w:val="0"/>
      <w:marRight w:val="0"/>
      <w:marTop w:val="0"/>
      <w:marBottom w:val="0"/>
      <w:divBdr>
        <w:top w:val="none" w:sz="0" w:space="0" w:color="auto"/>
        <w:left w:val="none" w:sz="0" w:space="0" w:color="auto"/>
        <w:bottom w:val="none" w:sz="0" w:space="0" w:color="auto"/>
        <w:right w:val="none" w:sz="0" w:space="0" w:color="auto"/>
      </w:divBdr>
    </w:div>
    <w:div w:id="2038116772">
      <w:bodyDiv w:val="1"/>
      <w:marLeft w:val="0"/>
      <w:marRight w:val="0"/>
      <w:marTop w:val="0"/>
      <w:marBottom w:val="0"/>
      <w:divBdr>
        <w:top w:val="none" w:sz="0" w:space="0" w:color="auto"/>
        <w:left w:val="none" w:sz="0" w:space="0" w:color="auto"/>
        <w:bottom w:val="none" w:sz="0" w:space="0" w:color="auto"/>
        <w:right w:val="none" w:sz="0" w:space="0" w:color="auto"/>
      </w:divBdr>
    </w:div>
    <w:div w:id="2055157890">
      <w:bodyDiv w:val="1"/>
      <w:marLeft w:val="0"/>
      <w:marRight w:val="0"/>
      <w:marTop w:val="0"/>
      <w:marBottom w:val="0"/>
      <w:divBdr>
        <w:top w:val="none" w:sz="0" w:space="0" w:color="auto"/>
        <w:left w:val="none" w:sz="0" w:space="0" w:color="auto"/>
        <w:bottom w:val="none" w:sz="0" w:space="0" w:color="auto"/>
        <w:right w:val="none" w:sz="0" w:space="0" w:color="auto"/>
      </w:divBdr>
    </w:div>
    <w:div w:id="2058771745">
      <w:bodyDiv w:val="1"/>
      <w:marLeft w:val="0"/>
      <w:marRight w:val="0"/>
      <w:marTop w:val="0"/>
      <w:marBottom w:val="0"/>
      <w:divBdr>
        <w:top w:val="none" w:sz="0" w:space="0" w:color="auto"/>
        <w:left w:val="none" w:sz="0" w:space="0" w:color="auto"/>
        <w:bottom w:val="none" w:sz="0" w:space="0" w:color="auto"/>
        <w:right w:val="none" w:sz="0" w:space="0" w:color="auto"/>
      </w:divBdr>
    </w:div>
    <w:div w:id="206775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online.com/en/components/products/WE-SLS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kk.htcm.de/press-releases/wuerth/"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E1D5C-FE94-4A08-AAB2-67F557415628}">
  <ds:schemaRefs>
    <ds:schemaRef ds:uri="http://schemas.openxmlformats.org/officeDocument/2006/bibliography"/>
  </ds:schemaRefs>
</ds:datastoreItem>
</file>

<file path=docMetadata/LabelInfo.xml><?xml version="1.0" encoding="utf-8"?>
<clbl:labelList xmlns:clbl="http://schemas.microsoft.com/office/2020/mipLabelMetadata">
  <clbl:label id="{45de56ea-e505-43a5-bd60-4957c8afc438}" enabled="0" method="" siteId="{45de56ea-e505-43a5-bd60-4957c8afc438}" removed="1"/>
</clbl:labelList>
</file>

<file path=docProps/app.xml><?xml version="1.0" encoding="utf-8"?>
<Properties xmlns="http://schemas.openxmlformats.org/officeDocument/2006/extended-properties" xmlns:vt="http://schemas.openxmlformats.org/officeDocument/2006/docPropsVTypes">
  $1$2
  <TotalTime>0</TotalTime>
  <Pages>3</Pages>
  <Words>562</Words>
  <Characters>3544</Characters>
  <DocSecurity>0</DocSecurity>
  <Lines>29</Lines>
  <Paragraphs>8</Paragraphs>
  <ScaleCrop>false</ScaleCrop>
  <HeadingPairs>
    <vt:vector size="2" baseType="variant">
      <vt:variant>
        <vt:lpstr>Titel</vt:lpstr>
      </vt:variant>
      <vt:variant>
        <vt:i4>1</vt:i4>
      </vt:variant>
    </vt:vector>
  </HeadingPairs>
  <TitlesOfParts>
    <vt:vector size="1" baseType="lpstr">
      <vt:lpstr>Pressemitteilung</vt:lpstr>
    </vt:vector>
  </TitlesOfParts>
  $1$2
  <LinksUpToDate>false</LinksUpToDate>
  <CharactersWithSpaces>4098</CharactersWithSpaces>
  <SharedDoc>false</SharedDoc>
  <HLinks>
    <vt:vector size="6" baseType="variant">
      <vt:variant>
        <vt:i4>1900575</vt:i4>
      </vt:variant>
      <vt:variant>
        <vt:i4>0</vt:i4>
      </vt:variant>
      <vt:variant>
        <vt:i4>0</vt:i4>
      </vt:variant>
      <vt:variant>
        <vt:i4>5</vt:i4>
      </vt:variant>
      <vt:variant>
        <vt:lpwstr>http://www.htcm.de/kk/wuerth/?lang=de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$1$2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