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6F3F05" w14:textId="2C1801CA" w:rsidR="00B4555A" w:rsidRPr="009611B7" w:rsidRDefault="001B57A0" w:rsidP="00B4555A">
      <w:pPr>
        <w:pStyle w:val="berschrift1"/>
        <w:spacing w:before="720" w:after="720" w:line="260" w:lineRule="exact"/>
        <w:rPr>
          <w:sz w:val="20"/>
        </w:rPr>
      </w:pPr>
      <w:r>
        <w:rPr>
          <w:sz w:val="20"/>
        </w:rPr>
        <w:t>PRESS RELEASE</w:t>
      </w:r>
    </w:p>
    <w:p w14:paraId="59879415" w14:textId="5CF72733" w:rsidR="00485E6F" w:rsidRPr="009611B7" w:rsidRDefault="00AA71F1" w:rsidP="00485E6F">
      <w:pPr>
        <w:pStyle w:val="Kopfzeile"/>
        <w:tabs>
          <w:tab w:val="clear" w:pos="4536"/>
          <w:tab w:val="clear" w:pos="9072"/>
        </w:tabs>
        <w:spacing w:before="120" w:after="120" w:line="360" w:lineRule="exact"/>
        <w:outlineLvl w:val="0"/>
        <w:rPr>
          <w:rFonts w:ascii="Arial" w:hAnsi="Arial" w:cs="Arial"/>
          <w:b/>
          <w:bCs/>
        </w:rPr>
      </w:pPr>
      <w:r>
        <w:rPr>
          <w:rFonts w:ascii="Arial" w:hAnsi="Arial"/>
          <w:b/>
        </w:rPr>
        <w:t>Würth Elektronik introduces its common-mode chokes for signal and data lines</w:t>
      </w:r>
    </w:p>
    <w:p w14:paraId="4148C797" w14:textId="24905F3B" w:rsidR="00485E6F" w:rsidRPr="009611B7" w:rsidRDefault="00AA71F1" w:rsidP="00485E6F">
      <w:pPr>
        <w:pStyle w:val="Kopfzeile"/>
        <w:tabs>
          <w:tab w:val="clear" w:pos="4536"/>
          <w:tab w:val="clear" w:pos="9072"/>
        </w:tabs>
        <w:spacing w:before="360" w:after="360"/>
        <w:rPr>
          <w:rFonts w:ascii="Arial" w:hAnsi="Arial" w:cs="Arial"/>
          <w:b/>
          <w:bCs/>
          <w:color w:val="000000"/>
          <w:sz w:val="36"/>
        </w:rPr>
      </w:pPr>
      <w:r>
        <w:rPr>
          <w:rFonts w:ascii="Arial" w:hAnsi="Arial"/>
          <w:b/>
          <w:color w:val="000000"/>
          <w:sz w:val="36"/>
        </w:rPr>
        <w:t>Filtering in the Tightest of Spaces</w:t>
      </w:r>
    </w:p>
    <w:p w14:paraId="402F3D9C" w14:textId="0A1FC3D9" w:rsidR="00B13B19" w:rsidRPr="00B13B19" w:rsidRDefault="00485E6F" w:rsidP="00AA71F1">
      <w:pPr>
        <w:pStyle w:val="Textkrper"/>
        <w:spacing w:before="120" w:after="120" w:line="260" w:lineRule="exact"/>
        <w:jc w:val="both"/>
        <w:rPr>
          <w:rFonts w:ascii="Arial" w:hAnsi="Arial"/>
          <w:b w:val="0"/>
          <w:bCs w:val="0"/>
          <w:color w:val="000000"/>
        </w:rPr>
      </w:pPr>
      <w:r>
        <w:rPr>
          <w:rFonts w:ascii="Arial" w:hAnsi="Arial"/>
          <w:color w:val="000000"/>
        </w:rPr>
        <w:t>Waldenburg</w:t>
      </w:r>
      <w:r w:rsidR="001B57A0">
        <w:rPr>
          <w:rFonts w:ascii="Arial" w:hAnsi="Arial"/>
          <w:color w:val="000000"/>
        </w:rPr>
        <w:t xml:space="preserve"> (</w:t>
      </w:r>
      <w:r>
        <w:rPr>
          <w:rFonts w:ascii="Arial" w:hAnsi="Arial"/>
          <w:color w:val="000000"/>
        </w:rPr>
        <w:t>Germany</w:t>
      </w:r>
      <w:r w:rsidR="001B57A0">
        <w:rPr>
          <w:rFonts w:ascii="Arial" w:hAnsi="Arial"/>
          <w:color w:val="000000"/>
        </w:rPr>
        <w:t>)</w:t>
      </w:r>
      <w:r>
        <w:rPr>
          <w:rFonts w:ascii="Arial" w:hAnsi="Arial"/>
          <w:color w:val="000000"/>
        </w:rPr>
        <w:t xml:space="preserve">, </w:t>
      </w:r>
      <w:r w:rsidR="00BF1DDE">
        <w:rPr>
          <w:rFonts w:ascii="Arial" w:hAnsi="Arial"/>
          <w:color w:val="000000"/>
        </w:rPr>
        <w:t>November</w:t>
      </w:r>
      <w:r>
        <w:rPr>
          <w:rFonts w:ascii="Arial" w:hAnsi="Arial"/>
          <w:color w:val="000000"/>
        </w:rPr>
        <w:t xml:space="preserve"> </w:t>
      </w:r>
      <w:r w:rsidR="00BF1DDE">
        <w:rPr>
          <w:rFonts w:ascii="Arial" w:hAnsi="Arial"/>
          <w:color w:val="000000"/>
        </w:rPr>
        <w:t>4</w:t>
      </w:r>
      <w:r>
        <w:rPr>
          <w:rFonts w:ascii="Arial" w:hAnsi="Arial"/>
          <w:color w:val="000000"/>
        </w:rPr>
        <w:t xml:space="preserve">, 2026 – Würth Elektronik is introducing another series of common-mode chokes for signal and data lines – </w:t>
      </w:r>
      <w:hyperlink r:id="rId8" w:history="1">
        <w:r w:rsidRPr="00BF1DDE">
          <w:rPr>
            <w:rStyle w:val="Hyperlink"/>
            <w:rFonts w:ascii="Arial" w:hAnsi="Arial"/>
          </w:rPr>
          <w:t>WE-SLSP</w:t>
        </w:r>
      </w:hyperlink>
      <w:r w:rsidRPr="00BF1DDE">
        <w:rPr>
          <w:rFonts w:ascii="Arial" w:hAnsi="Arial"/>
          <w:color w:val="000000"/>
        </w:rPr>
        <w:t xml:space="preserve"> – combining high current and voltage ratings with a compact design. These SMT components feature a low package height of just 2.5 mm, a h</w:t>
      </w:r>
      <w:r>
        <w:rPr>
          <w:rFonts w:ascii="Arial" w:hAnsi="Arial"/>
          <w:color w:val="000000"/>
        </w:rPr>
        <w:t>igh rated voltage of 100 V, and low leakage inductance.</w:t>
      </w:r>
    </w:p>
    <w:p w14:paraId="455C54F6" w14:textId="047A7AF8" w:rsidR="00C83271" w:rsidRDefault="00C64E1D" w:rsidP="00AA71F1">
      <w:pPr>
        <w:pStyle w:val="Textkrper"/>
        <w:spacing w:before="120" w:after="120" w:line="260" w:lineRule="exact"/>
        <w:jc w:val="both"/>
        <w:rPr>
          <w:rFonts w:ascii="Arial" w:hAnsi="Arial"/>
          <w:b w:val="0"/>
          <w:bCs w:val="0"/>
          <w:color w:val="000000"/>
        </w:rPr>
      </w:pPr>
      <w:r>
        <w:rPr>
          <w:rFonts w:ascii="Arial" w:hAnsi="Arial"/>
          <w:b w:val="0"/>
          <w:color w:val="000000"/>
        </w:rPr>
        <w:t>The new common-mode chokes are designed for applications with coupled data and power supply lines that require high signal integrity and electromagnetic compatibility where PCB space is limited. The component is available in versions with various rated currents and a wide range of impedance values at 100 MHz.</w:t>
      </w:r>
    </w:p>
    <w:p w14:paraId="0C0DCA85" w14:textId="4AA8DC52" w:rsidR="00B13B19" w:rsidRPr="00B13B19" w:rsidRDefault="00B13B19" w:rsidP="00AA71F1">
      <w:pPr>
        <w:pStyle w:val="Textkrper"/>
        <w:spacing w:before="120" w:after="120" w:line="260" w:lineRule="exact"/>
        <w:jc w:val="both"/>
        <w:rPr>
          <w:rFonts w:ascii="Arial" w:hAnsi="Arial"/>
          <w:color w:val="000000"/>
        </w:rPr>
      </w:pPr>
      <w:r>
        <w:rPr>
          <w:rFonts w:ascii="Arial" w:hAnsi="Arial"/>
          <w:color w:val="000000"/>
        </w:rPr>
        <w:t>Variants for different impedance values</w:t>
      </w:r>
    </w:p>
    <w:p w14:paraId="3DD91960" w14:textId="382EBC91" w:rsidR="006C4E7C" w:rsidRDefault="006C4E7C" w:rsidP="00AA71F1">
      <w:pPr>
        <w:pStyle w:val="Textkrper"/>
        <w:spacing w:before="120" w:after="120" w:line="260" w:lineRule="exact"/>
        <w:jc w:val="both"/>
        <w:rPr>
          <w:rFonts w:ascii="Arial" w:hAnsi="Arial"/>
          <w:b w:val="0"/>
          <w:bCs w:val="0"/>
          <w:color w:val="000000"/>
        </w:rPr>
      </w:pPr>
      <w:r>
        <w:rPr>
          <w:rFonts w:ascii="Arial" w:hAnsi="Arial"/>
          <w:b w:val="0"/>
          <w:color w:val="000000"/>
        </w:rPr>
        <w:t>Applications for this particularly compact common-mode choke range from USB-C ports in consumer electronics, through PLC connections to 24 V to 48 V bus systems in industrial environments, to microinverters for renewable energy applications and 48 V PoE in telecommunications. The 5050 SMT package has a height of just 2.5 mm and its four terminals make it ideal for low-profile assemblies. WE-SLSP covers impedance values from 100 Ω to 2000 Ω at 100 MHz. The rated currents extend from 1.3 A to 6 A and, depending on the variant, the DC resistance is between 15 </w:t>
      </w:r>
      <w:r w:rsidR="00B279A3">
        <w:rPr>
          <w:rFonts w:ascii="Arial" w:hAnsi="Arial"/>
          <w:b w:val="0"/>
          <w:color w:val="000000"/>
        </w:rPr>
        <w:t>m</w:t>
      </w:r>
      <w:r>
        <w:rPr>
          <w:rFonts w:ascii="Arial" w:hAnsi="Arial"/>
          <w:b w:val="0"/>
          <w:color w:val="000000"/>
        </w:rPr>
        <w:t>Ω and 73 </w:t>
      </w:r>
      <w:r w:rsidR="00B279A3">
        <w:rPr>
          <w:rFonts w:ascii="Arial" w:hAnsi="Arial"/>
          <w:b w:val="0"/>
          <w:color w:val="000000"/>
        </w:rPr>
        <w:t>m</w:t>
      </w:r>
      <w:r>
        <w:rPr>
          <w:rFonts w:ascii="Arial" w:hAnsi="Arial"/>
          <w:b w:val="0"/>
          <w:color w:val="000000"/>
        </w:rPr>
        <w:t>Ω.</w:t>
      </w:r>
    </w:p>
    <w:p w14:paraId="32F47739" w14:textId="7B206A64" w:rsidR="00B13B19" w:rsidRPr="00B13B19" w:rsidRDefault="00B13B19" w:rsidP="00AA71F1">
      <w:pPr>
        <w:pStyle w:val="Textkrper"/>
        <w:spacing w:before="120" w:after="120" w:line="260" w:lineRule="exact"/>
        <w:jc w:val="both"/>
        <w:rPr>
          <w:rFonts w:ascii="Arial" w:hAnsi="Arial"/>
          <w:color w:val="000000"/>
        </w:rPr>
      </w:pPr>
      <w:r>
        <w:rPr>
          <w:rFonts w:ascii="Arial" w:hAnsi="Arial"/>
          <w:color w:val="000000"/>
        </w:rPr>
        <w:t>Free samples available now</w:t>
      </w:r>
    </w:p>
    <w:p w14:paraId="6CBC434E" w14:textId="724E92EE" w:rsidR="00B85385" w:rsidRPr="00B13B19" w:rsidRDefault="00B13B19" w:rsidP="00AA71F1">
      <w:pPr>
        <w:pStyle w:val="Textkrper"/>
        <w:spacing w:before="120" w:after="120" w:line="260" w:lineRule="exact"/>
        <w:jc w:val="both"/>
        <w:rPr>
          <w:rFonts w:ascii="Arial" w:hAnsi="Arial"/>
          <w:b w:val="0"/>
          <w:bCs w:val="0"/>
          <w:color w:val="000000"/>
        </w:rPr>
      </w:pPr>
      <w:r>
        <w:rPr>
          <w:rFonts w:ascii="Arial" w:hAnsi="Arial"/>
          <w:b w:val="0"/>
          <w:color w:val="000000"/>
        </w:rPr>
        <w:t>All common-mode choke versions are now available from stock. As always, Würth Elektronik requires no minimum order value. Developers are welcome to request free samples.</w:t>
      </w:r>
    </w:p>
    <w:p w14:paraId="784E7E64" w14:textId="63E93E39" w:rsidR="00485E6F" w:rsidRDefault="00485E6F" w:rsidP="00303737">
      <w:pPr>
        <w:pStyle w:val="Textkrper"/>
        <w:spacing w:before="120" w:after="120" w:line="260" w:lineRule="exact"/>
        <w:jc w:val="both"/>
        <w:rPr>
          <w:rFonts w:ascii="Arial" w:hAnsi="Arial"/>
          <w:b w:val="0"/>
          <w:bCs w:val="0"/>
        </w:rPr>
      </w:pPr>
    </w:p>
    <w:p w14:paraId="6A79DB3A" w14:textId="77777777" w:rsidR="000C6264" w:rsidRPr="009611B7" w:rsidRDefault="000C6264" w:rsidP="00303737">
      <w:pPr>
        <w:pStyle w:val="Textkrper"/>
        <w:spacing w:before="120" w:after="120" w:line="260" w:lineRule="exact"/>
        <w:jc w:val="both"/>
        <w:rPr>
          <w:rFonts w:ascii="Arial" w:hAnsi="Arial"/>
          <w:b w:val="0"/>
          <w:bCs w:val="0"/>
        </w:rPr>
      </w:pPr>
    </w:p>
    <w:p w14:paraId="7653B424" w14:textId="77777777" w:rsidR="00485E6F" w:rsidRPr="00BF1DDE" w:rsidRDefault="00485E6F" w:rsidP="00485E6F">
      <w:pPr>
        <w:pStyle w:val="PITextkrper"/>
        <w:pBdr>
          <w:top w:val="single" w:sz="4" w:space="1" w:color="auto"/>
        </w:pBdr>
        <w:spacing w:before="240"/>
        <w:rPr>
          <w:b/>
          <w:sz w:val="18"/>
          <w:szCs w:val="18"/>
        </w:rPr>
      </w:pPr>
    </w:p>
    <w:p w14:paraId="289BA85E" w14:textId="77777777" w:rsidR="00BF1DDE" w:rsidRPr="00A91DDF" w:rsidRDefault="00BF1DDE" w:rsidP="00BF1DDE">
      <w:pPr>
        <w:spacing w:after="120" w:line="280" w:lineRule="exact"/>
        <w:rPr>
          <w:rFonts w:ascii="Arial" w:hAnsi="Arial" w:cs="Arial"/>
          <w:b/>
          <w:bCs/>
          <w:sz w:val="18"/>
          <w:szCs w:val="18"/>
          <w:lang w:val="en-GB"/>
        </w:rPr>
      </w:pPr>
      <w:r w:rsidRPr="00A91DDF">
        <w:rPr>
          <w:rFonts w:ascii="Arial" w:hAnsi="Arial" w:cs="Arial"/>
          <w:b/>
          <w:bCs/>
          <w:sz w:val="18"/>
          <w:szCs w:val="18"/>
          <w:lang w:val="en-GB"/>
        </w:rPr>
        <w:t>Available images</w:t>
      </w:r>
    </w:p>
    <w:p w14:paraId="3C9B88DA" w14:textId="7696DBA9" w:rsidR="00485E6F" w:rsidRPr="009611B7" w:rsidRDefault="00BF1DDE" w:rsidP="00BF1DDE">
      <w:pPr>
        <w:spacing w:after="120" w:line="280" w:lineRule="exact"/>
        <w:rPr>
          <w:rFonts w:ascii="Arial" w:hAnsi="Arial" w:cs="Arial"/>
          <w:sz w:val="18"/>
          <w:szCs w:val="18"/>
        </w:rPr>
      </w:pPr>
      <w:r w:rsidRPr="00A91DDF">
        <w:rPr>
          <w:rFonts w:ascii="Arial" w:hAnsi="Arial" w:cs="Arial"/>
          <w:bCs/>
          <w:sz w:val="18"/>
          <w:szCs w:val="18"/>
          <w:lang w:val="en-GB"/>
        </w:rPr>
        <w:t>The following</w:t>
      </w:r>
      <w:r>
        <w:rPr>
          <w:rFonts w:ascii="Arial" w:hAnsi="Arial" w:cs="Arial"/>
          <w:bCs/>
          <w:sz w:val="18"/>
          <w:szCs w:val="18"/>
          <w:lang w:val="en-GB"/>
        </w:rPr>
        <w:t xml:space="preserve"> </w:t>
      </w:r>
      <w:r w:rsidRPr="00A91DDF">
        <w:rPr>
          <w:rFonts w:ascii="Arial" w:hAnsi="Arial" w:cs="Arial"/>
          <w:bCs/>
          <w:sz w:val="18"/>
          <w:szCs w:val="18"/>
          <w:lang w:val="en-GB"/>
        </w:rPr>
        <w:t xml:space="preserve">images can be downloaded </w:t>
      </w:r>
      <w:r>
        <w:rPr>
          <w:rFonts w:ascii="Arial" w:hAnsi="Arial" w:cs="Arial"/>
          <w:bCs/>
          <w:sz w:val="18"/>
          <w:szCs w:val="18"/>
          <w:lang w:val="en-GB"/>
        </w:rPr>
        <w:t xml:space="preserve">from the Internet </w:t>
      </w:r>
      <w:r w:rsidRPr="00A91DDF">
        <w:rPr>
          <w:rFonts w:ascii="Arial" w:hAnsi="Arial" w:cs="Arial"/>
          <w:bCs/>
          <w:sz w:val="18"/>
          <w:szCs w:val="18"/>
          <w:lang w:val="en-GB"/>
        </w:rPr>
        <w:t>in printable quality</w:t>
      </w:r>
      <w:r w:rsidRPr="00E34FD5">
        <w:rPr>
          <w:rFonts w:ascii="Arial" w:hAnsi="Arial" w:cs="Arial"/>
          <w:bCs/>
          <w:sz w:val="18"/>
          <w:szCs w:val="18"/>
          <w:lang w:val="en-GB"/>
        </w:rPr>
        <w:t>:</w:t>
      </w:r>
      <w:r w:rsidRPr="00E34FD5">
        <w:rPr>
          <w:lang w:val="en-GB"/>
        </w:rPr>
        <w:t xml:space="preserve"> </w:t>
      </w:r>
      <w:hyperlink r:id="rId9" w:history="1">
        <w:r>
          <w:rPr>
            <w:rStyle w:val="Hyperlink"/>
            <w:rFonts w:ascii="Arial" w:hAnsi="Arial" w:cs="Arial"/>
            <w:sz w:val="18"/>
            <w:szCs w:val="18"/>
          </w:rPr>
          <w:t>https://kk.htcm.de/press-releases/wuerth/</w:t>
        </w:r>
      </w:hyperlink>
    </w:p>
    <w:tbl>
      <w:tblPr>
        <w:tblW w:w="3510"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510"/>
      </w:tblGrid>
      <w:tr w:rsidR="00485E6F" w:rsidRPr="009611B7" w14:paraId="415A195B" w14:textId="77777777" w:rsidTr="00CE17D6">
        <w:trPr>
          <w:trHeight w:val="1701"/>
        </w:trPr>
        <w:tc>
          <w:tcPr>
            <w:tcW w:w="3510" w:type="dxa"/>
          </w:tcPr>
          <w:p w14:paraId="5A320371" w14:textId="25C7FF06" w:rsidR="00485E6F" w:rsidRPr="009611B7" w:rsidRDefault="00485E6F" w:rsidP="00CE17D6">
            <w:pPr>
              <w:pStyle w:val="txt"/>
              <w:rPr>
                <w:b/>
                <w:bCs/>
                <w:sz w:val="18"/>
              </w:rPr>
            </w:pPr>
            <w:r>
              <w:rPr>
                <w:b/>
              </w:rPr>
              <w:lastRenderedPageBreak/>
              <w:br/>
            </w:r>
            <w:r>
              <w:rPr>
                <w:noProof/>
              </w:rPr>
              <w:drawing>
                <wp:inline distT="0" distB="0" distL="0" distR="0" wp14:anchorId="73605D1B" wp14:editId="6A0E4D9A">
                  <wp:extent cx="2139950" cy="1654174"/>
                  <wp:effectExtent l="0" t="0" r="0" b="3810"/>
                  <wp:docPr id="152677868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11128" b="11573"/>
                          <a:stretch>
                            <a:fillRect/>
                          </a:stretch>
                        </pic:blipFill>
                        <pic:spPr bwMode="auto">
                          <a:xfrm>
                            <a:off x="0" y="0"/>
                            <a:ext cx="2139950" cy="1654174"/>
                          </a:xfrm>
                          <a:prstGeom prst="rect">
                            <a:avLst/>
                          </a:prstGeom>
                          <a:noFill/>
                          <a:ln>
                            <a:noFill/>
                          </a:ln>
                          <a:extLst>
                            <a:ext uri="{53640926-AAD7-44D8-BBD7-CCE9431645EC}">
                              <a14:shadowObscured xmlns:a14="http://schemas.microsoft.com/office/drawing/2010/main"/>
                            </a:ext>
                          </a:extLst>
                        </pic:spPr>
                      </pic:pic>
                    </a:graphicData>
                  </a:graphic>
                </wp:inline>
              </w:drawing>
            </w:r>
            <w:r>
              <w:rPr>
                <w:sz w:val="16"/>
              </w:rPr>
              <w:t xml:space="preserve">Image source: Würth Elektronik </w:t>
            </w:r>
          </w:p>
          <w:p w14:paraId="4BBAF83E" w14:textId="570EB3A3" w:rsidR="00485E6F" w:rsidRPr="009611B7" w:rsidRDefault="00F441BE" w:rsidP="00CE17D6">
            <w:pPr>
              <w:autoSpaceDE w:val="0"/>
              <w:autoSpaceDN w:val="0"/>
              <w:adjustRightInd w:val="0"/>
              <w:rPr>
                <w:rFonts w:ascii="Arial" w:hAnsi="Arial" w:cs="Arial"/>
                <w:b/>
                <w:sz w:val="18"/>
                <w:szCs w:val="18"/>
              </w:rPr>
            </w:pPr>
            <w:r>
              <w:rPr>
                <w:rFonts w:ascii="Arial" w:hAnsi="Arial"/>
                <w:b/>
                <w:sz w:val="18"/>
              </w:rPr>
              <w:t>WE-SLSP – common-mode chokes for signal and data lines</w:t>
            </w:r>
          </w:p>
          <w:p w14:paraId="5ED23578" w14:textId="77777777" w:rsidR="00485E6F" w:rsidRPr="009611B7" w:rsidRDefault="00485E6F" w:rsidP="00CE17D6">
            <w:pPr>
              <w:autoSpaceDE w:val="0"/>
              <w:autoSpaceDN w:val="0"/>
              <w:adjustRightInd w:val="0"/>
              <w:rPr>
                <w:rFonts w:ascii="Arial" w:hAnsi="Arial" w:cs="Arial"/>
                <w:b/>
                <w:bCs/>
                <w:sz w:val="18"/>
                <w:szCs w:val="18"/>
              </w:rPr>
            </w:pPr>
          </w:p>
        </w:tc>
      </w:tr>
    </w:tbl>
    <w:p w14:paraId="388B8CF4" w14:textId="77777777" w:rsidR="00485E6F" w:rsidRPr="001B57A0" w:rsidRDefault="00485E6F" w:rsidP="00485E6F">
      <w:pPr>
        <w:pStyle w:val="PITextkrper"/>
        <w:rPr>
          <w:b/>
          <w:bCs/>
          <w:sz w:val="18"/>
          <w:szCs w:val="18"/>
        </w:rPr>
      </w:pPr>
    </w:p>
    <w:p w14:paraId="1A961B77" w14:textId="77777777" w:rsidR="00485E6F" w:rsidRPr="009611B7" w:rsidRDefault="00485E6F" w:rsidP="00485E6F">
      <w:pPr>
        <w:pStyle w:val="Textkrper"/>
        <w:spacing w:before="120" w:after="120" w:line="260" w:lineRule="exact"/>
        <w:jc w:val="both"/>
        <w:rPr>
          <w:rFonts w:ascii="Arial" w:hAnsi="Arial"/>
          <w:b w:val="0"/>
          <w:bCs w:val="0"/>
        </w:rPr>
      </w:pPr>
    </w:p>
    <w:p w14:paraId="0BA87216" w14:textId="77777777" w:rsidR="00485E6F" w:rsidRDefault="00485E6F" w:rsidP="00485E6F">
      <w:pPr>
        <w:pStyle w:val="PITextkrper"/>
        <w:pBdr>
          <w:top w:val="single" w:sz="4" w:space="1" w:color="auto"/>
        </w:pBdr>
        <w:spacing w:before="240"/>
        <w:rPr>
          <w:b/>
          <w:sz w:val="18"/>
          <w:szCs w:val="18"/>
        </w:rPr>
      </w:pPr>
    </w:p>
    <w:p w14:paraId="41A2FD59" w14:textId="77777777" w:rsidR="00BF1DDE" w:rsidRDefault="00BF1DDE" w:rsidP="00BF1DDE">
      <w:pPr>
        <w:pStyle w:val="Textkrper"/>
        <w:spacing w:before="120" w:after="120" w:line="260" w:lineRule="exact"/>
        <w:jc w:val="both"/>
        <w:rPr>
          <w:rFonts w:ascii="Arial" w:hAnsi="Arial"/>
        </w:rPr>
      </w:pPr>
      <w:r>
        <w:rPr>
          <w:rFonts w:ascii="Arial" w:hAnsi="Arial"/>
        </w:rPr>
        <w:t>About the Würth Elektronik eiSos Group</w:t>
      </w:r>
    </w:p>
    <w:p w14:paraId="24DE1C65" w14:textId="77777777" w:rsidR="00BF1DDE" w:rsidRDefault="00BF1DDE" w:rsidP="00BF1DDE">
      <w:pPr>
        <w:pStyle w:val="Textkrper"/>
        <w:spacing w:before="120" w:after="120" w:line="276" w:lineRule="auto"/>
        <w:jc w:val="both"/>
        <w:rPr>
          <w:rFonts w:ascii="Arial" w:hAnsi="Arial"/>
          <w:b w:val="0"/>
        </w:rPr>
      </w:pPr>
      <w:r>
        <w:rPr>
          <w:rFonts w:ascii="Arial" w:hAnsi="Arial"/>
          <w:b w:val="0"/>
        </w:rPr>
        <w:t xml:space="preserve">Würth Elektronik eiSos Group is a manufacturer of electronic and electromechanical components for the electronics industry and a technology company that spearheads pioneering electronic solutions. Würth Elektronik eiSos is one of the largest European manufacturers of passive components and is active in 50 countries. Production sites in Europe, Asia and North America supply a growing number of customers worldwide. </w:t>
      </w:r>
    </w:p>
    <w:p w14:paraId="77F41918" w14:textId="77777777" w:rsidR="00BF1DDE" w:rsidRPr="00DF5B64" w:rsidRDefault="00BF1DDE" w:rsidP="00BF1DDE">
      <w:pPr>
        <w:pStyle w:val="Textkrper"/>
        <w:spacing w:before="120" w:after="120" w:line="276" w:lineRule="auto"/>
        <w:jc w:val="both"/>
        <w:rPr>
          <w:rFonts w:ascii="Arial" w:hAnsi="Arial"/>
          <w:b w:val="0"/>
        </w:rPr>
      </w:pPr>
      <w:bookmarkStart w:id="0" w:name="_Hlk529547556"/>
      <w:bookmarkStart w:id="1" w:name="_Hlk5020326"/>
      <w:r w:rsidRPr="00DF5B64">
        <w:rPr>
          <w:rFonts w:ascii="Arial" w:hAnsi="Arial"/>
          <w:b w:val="0"/>
        </w:rPr>
        <w:t>The product range includes passive components, power modules, digital isolators, optoelectronics, electromechanical components, thermal management solutions, sensors and wireless modules. The portfolio is rounded off by customer-specific solutions.</w:t>
      </w:r>
    </w:p>
    <w:p w14:paraId="6A7395B8" w14:textId="77777777" w:rsidR="00BF1DDE" w:rsidRPr="00DF5B64" w:rsidRDefault="00BF1DDE" w:rsidP="00BF1DDE">
      <w:pPr>
        <w:pStyle w:val="Textkrper"/>
        <w:spacing w:before="120" w:after="120" w:line="276" w:lineRule="auto"/>
        <w:jc w:val="both"/>
        <w:rPr>
          <w:rFonts w:ascii="Arial" w:hAnsi="Arial"/>
          <w:b w:val="0"/>
        </w:rPr>
      </w:pPr>
      <w:r w:rsidRPr="00DF5B64">
        <w:rPr>
          <w:rFonts w:ascii="Arial" w:hAnsi="Arial"/>
          <w:b w:val="0"/>
        </w:rPr>
        <w:t xml:space="preserve">The unrivaled service orientation of the company is characterized by the availability of all catalog components from stock without minimum order quantity, free samples and extensive support through technical sales staff and selection tools. </w:t>
      </w:r>
    </w:p>
    <w:bookmarkEnd w:id="0"/>
    <w:bookmarkEnd w:id="1"/>
    <w:p w14:paraId="6F43922D" w14:textId="77777777" w:rsidR="00BF1DDE" w:rsidRPr="0052429E" w:rsidRDefault="00BF1DDE" w:rsidP="00BF1DDE">
      <w:pPr>
        <w:pStyle w:val="Textkrper"/>
        <w:spacing w:before="120" w:after="120" w:line="276" w:lineRule="auto"/>
        <w:jc w:val="both"/>
        <w:rPr>
          <w:rFonts w:ascii="Arial" w:hAnsi="Arial"/>
          <w:b w:val="0"/>
        </w:rPr>
      </w:pPr>
      <w:r w:rsidRPr="0052429E">
        <w:rPr>
          <w:rFonts w:ascii="Arial" w:hAnsi="Arial"/>
          <w:b w:val="0"/>
        </w:rPr>
        <w:t>Würth Elektronik is part of the Würth Group, the global market leader in the development, production, and sale of fastening and assembly materials, and employs around 7,</w:t>
      </w:r>
      <w:r>
        <w:rPr>
          <w:rFonts w:ascii="Arial" w:hAnsi="Arial"/>
          <w:b w:val="0"/>
        </w:rPr>
        <w:t>3</w:t>
      </w:r>
      <w:r w:rsidRPr="0052429E">
        <w:rPr>
          <w:rFonts w:ascii="Arial" w:hAnsi="Arial"/>
          <w:b w:val="0"/>
        </w:rPr>
        <w:t>00 people. In 202</w:t>
      </w:r>
      <w:r>
        <w:rPr>
          <w:rFonts w:ascii="Arial" w:hAnsi="Arial"/>
          <w:b w:val="0"/>
        </w:rPr>
        <w:t>5</w:t>
      </w:r>
      <w:r w:rsidRPr="0052429E">
        <w:rPr>
          <w:rFonts w:ascii="Arial" w:hAnsi="Arial"/>
          <w:b w:val="0"/>
        </w:rPr>
        <w:t>, the Würth Elektronik Group generated sales of 1.0</w:t>
      </w:r>
      <w:r>
        <w:rPr>
          <w:rFonts w:ascii="Arial" w:hAnsi="Arial"/>
          <w:b w:val="0"/>
        </w:rPr>
        <w:t>6</w:t>
      </w:r>
      <w:r w:rsidRPr="0052429E">
        <w:rPr>
          <w:rFonts w:ascii="Arial" w:hAnsi="Arial"/>
          <w:b w:val="0"/>
        </w:rPr>
        <w:t xml:space="preserve"> Billion Euro.</w:t>
      </w:r>
    </w:p>
    <w:p w14:paraId="0E4BBC7D" w14:textId="77777777" w:rsidR="00BF1DDE" w:rsidRDefault="00BF1DDE" w:rsidP="00BF1DDE">
      <w:pPr>
        <w:pStyle w:val="Textkrper"/>
        <w:spacing w:before="120" w:after="120" w:line="276" w:lineRule="auto"/>
        <w:rPr>
          <w:rFonts w:ascii="Arial" w:hAnsi="Arial"/>
          <w:b w:val="0"/>
        </w:rPr>
      </w:pPr>
      <w:r>
        <w:rPr>
          <w:rFonts w:ascii="Arial" w:hAnsi="Arial"/>
          <w:b w:val="0"/>
        </w:rPr>
        <w:t>Würth Elektronik: more than you expect!</w:t>
      </w:r>
    </w:p>
    <w:p w14:paraId="0A8ACFDF" w14:textId="77777777" w:rsidR="00BF1DDE" w:rsidRDefault="00BF1DDE" w:rsidP="00BF1DDE">
      <w:pPr>
        <w:pStyle w:val="Textkrper"/>
        <w:spacing w:before="120" w:after="120" w:line="276" w:lineRule="auto"/>
        <w:rPr>
          <w:rFonts w:ascii="Arial" w:hAnsi="Arial"/>
        </w:rPr>
      </w:pPr>
      <w:r>
        <w:rPr>
          <w:rFonts w:ascii="Arial" w:hAnsi="Arial"/>
        </w:rPr>
        <w:t xml:space="preserve">Further information at </w:t>
      </w:r>
      <w:hyperlink r:id="rId11" w:history="1">
        <w:r w:rsidRPr="00ED437F">
          <w:rPr>
            <w:rStyle w:val="Hyperlink"/>
            <w:rFonts w:ascii="Arial" w:hAnsi="Arial"/>
          </w:rPr>
          <w:t>www.we-online.com</w:t>
        </w:r>
      </w:hyperlink>
    </w:p>
    <w:p w14:paraId="0A5543EE" w14:textId="0D9A51BC" w:rsidR="00BF1DDE" w:rsidRDefault="00BF1DDE" w:rsidP="00BF1DDE">
      <w:pPr>
        <w:pStyle w:val="Textkrper"/>
        <w:spacing w:before="120" w:after="120" w:line="276" w:lineRule="auto"/>
        <w:rPr>
          <w:rFonts w:ascii="Arial" w:hAnsi="Arial"/>
        </w:rPr>
      </w:pPr>
      <w:r>
        <w:rPr>
          <w:rFonts w:ascii="Arial" w:hAnsi="Arial"/>
        </w:rPr>
        <w:br w:type="page"/>
      </w:r>
    </w:p>
    <w:p w14:paraId="743E46ED" w14:textId="77777777" w:rsidR="00BF1DDE" w:rsidRDefault="00BF1DDE" w:rsidP="00BF1DDE">
      <w:pPr>
        <w:pStyle w:val="Textkrper"/>
        <w:spacing w:before="120" w:after="120" w:line="276" w:lineRule="auto"/>
        <w:rPr>
          <w:rFonts w:ascii="Arial" w:hAnsi="Arial"/>
        </w:rPr>
      </w:pPr>
    </w:p>
    <w:tbl>
      <w:tblPr>
        <w:tblW w:w="7095" w:type="dxa"/>
        <w:tblLayout w:type="fixed"/>
        <w:tblCellMar>
          <w:left w:w="0" w:type="dxa"/>
          <w:right w:w="0" w:type="dxa"/>
        </w:tblCellMar>
        <w:tblLook w:val="04A0" w:firstRow="1" w:lastRow="0" w:firstColumn="1" w:lastColumn="0" w:noHBand="0" w:noVBand="1"/>
      </w:tblPr>
      <w:tblGrid>
        <w:gridCol w:w="3902"/>
        <w:gridCol w:w="3193"/>
      </w:tblGrid>
      <w:tr w:rsidR="00BF1DDE" w14:paraId="0A2BD9E4" w14:textId="77777777" w:rsidTr="00A526CC">
        <w:tc>
          <w:tcPr>
            <w:tcW w:w="3902" w:type="dxa"/>
            <w:hideMark/>
          </w:tcPr>
          <w:p w14:paraId="041BB17E" w14:textId="77777777" w:rsidR="00BF1DDE" w:rsidRPr="00BF1DDE" w:rsidRDefault="00BF1DDE" w:rsidP="00A526CC">
            <w:pPr>
              <w:pStyle w:val="Textkrper"/>
              <w:autoSpaceDE/>
              <w:adjustRightInd/>
              <w:spacing w:before="120" w:after="120" w:line="276" w:lineRule="auto"/>
              <w:rPr>
                <w:rFonts w:ascii="Arial" w:hAnsi="Arial"/>
                <w:bCs w:val="0"/>
                <w:szCs w:val="24"/>
                <w:lang w:val="de-DE"/>
              </w:rPr>
            </w:pPr>
            <w:r w:rsidRPr="00B279A3">
              <w:rPr>
                <w:lang w:val="de-DE"/>
              </w:rPr>
              <w:br w:type="page"/>
            </w:r>
            <w:r w:rsidRPr="00BF1DDE">
              <w:rPr>
                <w:rFonts w:ascii="Arial" w:hAnsi="Arial"/>
                <w:bCs w:val="0"/>
                <w:szCs w:val="24"/>
                <w:lang w:val="de-DE"/>
              </w:rPr>
              <w:t>Further information:</w:t>
            </w:r>
          </w:p>
          <w:p w14:paraId="3574F2CF" w14:textId="77777777" w:rsidR="00BF1DDE" w:rsidRDefault="00BF1DDE" w:rsidP="00A526CC">
            <w:pPr>
              <w:spacing w:before="120" w:after="120" w:line="276" w:lineRule="auto"/>
              <w:rPr>
                <w:rFonts w:ascii="Arial" w:hAnsi="Arial" w:cs="Arial"/>
                <w:sz w:val="20"/>
              </w:rPr>
            </w:pPr>
            <w:r w:rsidRPr="00BF1DDE">
              <w:rPr>
                <w:rFonts w:ascii="Arial" w:hAnsi="Arial"/>
                <w:sz w:val="20"/>
                <w:lang w:val="de-DE"/>
              </w:rPr>
              <w:t xml:space="preserve">Würth Elektronik eiSos GmbH &amp; Co. </w:t>
            </w:r>
            <w:r>
              <w:rPr>
                <w:rFonts w:ascii="Arial" w:hAnsi="Arial"/>
                <w:sz w:val="20"/>
              </w:rPr>
              <w:t>KG</w:t>
            </w:r>
            <w:r>
              <w:rPr>
                <w:rFonts w:ascii="Arial" w:hAnsi="Arial"/>
                <w:sz w:val="20"/>
              </w:rPr>
              <w:br/>
              <w:t>Sarah Hurst</w:t>
            </w:r>
            <w:r>
              <w:rPr>
                <w:rFonts w:ascii="Arial" w:hAnsi="Arial"/>
                <w:sz w:val="20"/>
              </w:rPr>
              <w:br/>
              <w:t>Clarita-Bernhard-Strasse 9</w:t>
            </w:r>
            <w:r>
              <w:rPr>
                <w:rFonts w:ascii="Arial" w:hAnsi="Arial"/>
                <w:sz w:val="20"/>
              </w:rPr>
              <w:br/>
              <w:t>81249 Munich</w:t>
            </w:r>
            <w:r>
              <w:rPr>
                <w:rFonts w:ascii="Arial" w:hAnsi="Arial"/>
                <w:sz w:val="20"/>
              </w:rPr>
              <w:br/>
              <w:t>Germany</w:t>
            </w:r>
          </w:p>
          <w:p w14:paraId="6293C657" w14:textId="77777777" w:rsidR="00BF1DDE" w:rsidRDefault="00BF1DDE" w:rsidP="00A526CC">
            <w:pPr>
              <w:spacing w:before="120" w:after="120" w:line="276" w:lineRule="auto"/>
              <w:rPr>
                <w:rFonts w:ascii="Arial" w:hAnsi="Arial" w:cs="Arial"/>
                <w:bCs/>
                <w:sz w:val="20"/>
              </w:rPr>
            </w:pPr>
            <w:r>
              <w:rPr>
                <w:rFonts w:ascii="Arial" w:hAnsi="Arial"/>
                <w:sz w:val="20"/>
              </w:rPr>
              <w:t>Phone: +49 7942 945-5186</w:t>
            </w:r>
            <w:r>
              <w:rPr>
                <w:rFonts w:ascii="Arial" w:hAnsi="Arial"/>
                <w:sz w:val="20"/>
              </w:rPr>
              <w:br/>
              <w:t xml:space="preserve">E-mail: </w:t>
            </w:r>
            <w:hyperlink r:id="rId12" w:history="1">
              <w:r>
                <w:rPr>
                  <w:rStyle w:val="Hyperlink"/>
                  <w:rFonts w:ascii="Arial" w:hAnsi="Arial"/>
                  <w:sz w:val="20"/>
                </w:rPr>
                <w:t>sarah.hurst@we-online.de</w:t>
              </w:r>
            </w:hyperlink>
            <w:r>
              <w:rPr>
                <w:rFonts w:ascii="Arial" w:hAnsi="Arial"/>
                <w:sz w:val="20"/>
              </w:rPr>
              <w:t xml:space="preserve"> </w:t>
            </w:r>
          </w:p>
          <w:p w14:paraId="5A2CDAF6" w14:textId="77777777" w:rsidR="00BF1DDE" w:rsidRDefault="00BF1DDE" w:rsidP="00A526CC">
            <w:pPr>
              <w:spacing w:before="120" w:after="120" w:line="276" w:lineRule="auto"/>
              <w:rPr>
                <w:rFonts w:ascii="Arial" w:hAnsi="Arial" w:cs="Arial"/>
                <w:bCs/>
                <w:sz w:val="20"/>
              </w:rPr>
            </w:pPr>
            <w:hyperlink r:id="rId13" w:history="1">
              <w:r>
                <w:rPr>
                  <w:rStyle w:val="Hyperlink"/>
                  <w:rFonts w:ascii="Arial" w:hAnsi="Arial"/>
                  <w:bCs/>
                  <w:sz w:val="20"/>
                </w:rPr>
                <w:t>www.we-online.com</w:t>
              </w:r>
            </w:hyperlink>
            <w:r>
              <w:rPr>
                <w:rFonts w:ascii="Arial" w:hAnsi="Arial"/>
                <w:bCs/>
                <w:sz w:val="20"/>
              </w:rPr>
              <w:t xml:space="preserve"> </w:t>
            </w:r>
          </w:p>
          <w:p w14:paraId="05D8E3AA" w14:textId="77777777" w:rsidR="00BF1DDE" w:rsidRDefault="00BF1DDE" w:rsidP="00A526CC">
            <w:pPr>
              <w:spacing w:before="120" w:after="120" w:line="276" w:lineRule="auto"/>
              <w:rPr>
                <w:rFonts w:ascii="Arial" w:hAnsi="Arial" w:cs="Arial"/>
                <w:bCs/>
                <w:sz w:val="20"/>
              </w:rPr>
            </w:pPr>
          </w:p>
        </w:tc>
        <w:tc>
          <w:tcPr>
            <w:tcW w:w="3193" w:type="dxa"/>
            <w:hideMark/>
          </w:tcPr>
          <w:p w14:paraId="6CA2B17E" w14:textId="77777777" w:rsidR="00BF1DDE" w:rsidRDefault="00BF1DDE" w:rsidP="00A526CC">
            <w:pPr>
              <w:pStyle w:val="Textkrper"/>
              <w:tabs>
                <w:tab w:val="left" w:pos="1065"/>
              </w:tabs>
              <w:autoSpaceDE/>
              <w:adjustRightInd/>
              <w:spacing w:before="120" w:after="120" w:line="276" w:lineRule="auto"/>
              <w:rPr>
                <w:rFonts w:ascii="Arial" w:hAnsi="Arial"/>
                <w:bCs w:val="0"/>
                <w:szCs w:val="24"/>
              </w:rPr>
            </w:pPr>
            <w:r>
              <w:rPr>
                <w:rFonts w:ascii="Arial" w:hAnsi="Arial"/>
                <w:bCs w:val="0"/>
                <w:szCs w:val="24"/>
              </w:rPr>
              <w:t>Press contact:</w:t>
            </w:r>
          </w:p>
          <w:p w14:paraId="38802C94" w14:textId="77777777" w:rsidR="00BF1DDE" w:rsidRDefault="00BF1DDE" w:rsidP="00A526CC">
            <w:pPr>
              <w:tabs>
                <w:tab w:val="left" w:pos="1065"/>
              </w:tabs>
              <w:spacing w:before="120" w:after="120" w:line="276" w:lineRule="auto"/>
              <w:rPr>
                <w:rFonts w:ascii="Arial" w:hAnsi="Arial" w:cs="Arial"/>
                <w:bCs/>
                <w:sz w:val="20"/>
              </w:rPr>
            </w:pPr>
            <w:r>
              <w:rPr>
                <w:rFonts w:ascii="Arial" w:hAnsi="Arial"/>
                <w:bCs/>
                <w:sz w:val="20"/>
              </w:rPr>
              <w:t>HighTech communications GmbH</w:t>
            </w:r>
            <w:r>
              <w:rPr>
                <w:rFonts w:ascii="Arial" w:hAnsi="Arial"/>
                <w:bCs/>
                <w:sz w:val="20"/>
              </w:rPr>
              <w:br/>
              <w:t>Brigitte Basilio</w:t>
            </w:r>
            <w:r>
              <w:rPr>
                <w:rFonts w:ascii="Arial" w:hAnsi="Arial"/>
                <w:bCs/>
                <w:sz w:val="20"/>
              </w:rPr>
              <w:br/>
              <w:t>Brunhamstrasse 21</w:t>
            </w:r>
            <w:r>
              <w:rPr>
                <w:rFonts w:ascii="Arial" w:hAnsi="Arial"/>
                <w:bCs/>
                <w:sz w:val="20"/>
              </w:rPr>
              <w:br/>
              <w:t>81249 Munich</w:t>
            </w:r>
            <w:r>
              <w:rPr>
                <w:rFonts w:ascii="Arial" w:hAnsi="Arial"/>
                <w:bCs/>
                <w:sz w:val="20"/>
              </w:rPr>
              <w:br/>
              <w:t>Germany</w:t>
            </w:r>
          </w:p>
          <w:p w14:paraId="283B02B5" w14:textId="77777777" w:rsidR="00BF1DDE" w:rsidRPr="0052429E" w:rsidRDefault="00BF1DDE" w:rsidP="00A526CC">
            <w:pPr>
              <w:tabs>
                <w:tab w:val="left" w:pos="1065"/>
              </w:tabs>
              <w:spacing w:before="120" w:after="120" w:line="276" w:lineRule="auto"/>
              <w:rPr>
                <w:rFonts w:ascii="Arial" w:hAnsi="Arial" w:cs="Arial"/>
                <w:bCs/>
                <w:sz w:val="20"/>
              </w:rPr>
            </w:pPr>
            <w:r w:rsidRPr="0052429E">
              <w:rPr>
                <w:rFonts w:ascii="Arial" w:hAnsi="Arial"/>
                <w:bCs/>
                <w:sz w:val="20"/>
              </w:rPr>
              <w:t>Phone: +49 89 500778-20</w:t>
            </w:r>
            <w:r w:rsidRPr="0052429E">
              <w:rPr>
                <w:rFonts w:ascii="Arial" w:hAnsi="Arial"/>
                <w:bCs/>
                <w:sz w:val="20"/>
              </w:rPr>
              <w:br/>
              <w:t xml:space="preserve">E-mail: </w:t>
            </w:r>
            <w:hyperlink r:id="rId14" w:history="1">
              <w:r w:rsidRPr="0052429E">
                <w:rPr>
                  <w:rStyle w:val="Hyperlink"/>
                  <w:rFonts w:ascii="Arial" w:hAnsi="Arial"/>
                  <w:bCs/>
                  <w:sz w:val="20"/>
                </w:rPr>
                <w:t>b.basilio@htcm.de</w:t>
              </w:r>
            </w:hyperlink>
            <w:r w:rsidRPr="0052429E">
              <w:rPr>
                <w:rFonts w:ascii="Arial" w:hAnsi="Arial"/>
                <w:bCs/>
                <w:sz w:val="20"/>
              </w:rPr>
              <w:t xml:space="preserve"> </w:t>
            </w:r>
          </w:p>
          <w:p w14:paraId="7AE3A487" w14:textId="77777777" w:rsidR="00BF1DDE" w:rsidRDefault="00BF1DDE" w:rsidP="00A526CC">
            <w:pPr>
              <w:tabs>
                <w:tab w:val="left" w:pos="1065"/>
              </w:tabs>
              <w:spacing w:before="120" w:after="120" w:line="276" w:lineRule="auto"/>
              <w:rPr>
                <w:rFonts w:ascii="Arial" w:hAnsi="Arial" w:cs="Arial"/>
                <w:bCs/>
                <w:sz w:val="20"/>
              </w:rPr>
            </w:pPr>
            <w:hyperlink r:id="rId15" w:history="1">
              <w:r>
                <w:rPr>
                  <w:rStyle w:val="Hyperlink"/>
                  <w:rFonts w:ascii="Arial" w:hAnsi="Arial"/>
                  <w:bCs/>
                  <w:sz w:val="20"/>
                </w:rPr>
                <w:t>www.htcm.de</w:t>
              </w:r>
            </w:hyperlink>
            <w:r>
              <w:rPr>
                <w:rFonts w:ascii="Arial" w:hAnsi="Arial"/>
                <w:bCs/>
                <w:sz w:val="20"/>
              </w:rPr>
              <w:t xml:space="preserve">  </w:t>
            </w:r>
          </w:p>
        </w:tc>
      </w:tr>
    </w:tbl>
    <w:p w14:paraId="4680434F" w14:textId="77777777" w:rsidR="00BF1DDE" w:rsidRPr="001B57A0" w:rsidRDefault="00BF1DDE" w:rsidP="00BF1DDE">
      <w:pPr>
        <w:pStyle w:val="PITextkrper"/>
        <w:spacing w:before="240"/>
        <w:rPr>
          <w:b/>
          <w:sz w:val="18"/>
          <w:szCs w:val="18"/>
        </w:rPr>
      </w:pPr>
    </w:p>
    <w:sectPr w:rsidR="00BF1DDE" w:rsidRPr="001B57A0" w:rsidSect="00CC318F">
      <w:headerReference w:type="default" r:id="rId16"/>
      <w:footerReference w:type="default" r:id="rId17"/>
      <w:pgSz w:w="11906" w:h="16838" w:code="9"/>
      <w:pgMar w:top="1985" w:right="3402" w:bottom="1440" w:left="1418"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BB713C" w14:textId="77777777" w:rsidR="00AD47E6" w:rsidRDefault="00AD47E6">
      <w:r>
        <w:separator/>
      </w:r>
    </w:p>
  </w:endnote>
  <w:endnote w:type="continuationSeparator" w:id="0">
    <w:p w14:paraId="21E1217D" w14:textId="77777777" w:rsidR="00AD47E6" w:rsidRDefault="00AD47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BCD46B" w14:textId="49F04316" w:rsidR="00D84800" w:rsidRPr="00242D00" w:rsidRDefault="00D84800" w:rsidP="00D84800">
    <w:pPr>
      <w:pStyle w:val="Fuzeile"/>
      <w:tabs>
        <w:tab w:val="clear" w:pos="4536"/>
        <w:tab w:val="clear" w:pos="9072"/>
        <w:tab w:val="right" w:pos="7088"/>
      </w:tabs>
      <w:rPr>
        <w:rFonts w:ascii="Arial" w:hAnsi="Arial" w:cs="Arial"/>
        <w:noProof/>
        <w:snapToGrid w:val="0"/>
        <w:sz w:val="16"/>
        <w:szCs w:val="16"/>
      </w:rPr>
    </w:pPr>
    <w:r w:rsidRPr="00A74816">
      <w:rPr>
        <w:rFonts w:ascii="Arial" w:hAnsi="Arial" w:cs="Arial"/>
        <w:snapToGrid w:val="0"/>
        <w:sz w:val="16"/>
      </w:rPr>
      <w:fldChar w:fldCharType="begin"/>
    </w:r>
    <w:r w:rsidRPr="00242D00">
      <w:rPr>
        <w:rFonts w:ascii="Arial" w:hAnsi="Arial" w:cs="Arial"/>
        <w:snapToGrid w:val="0"/>
        <w:sz w:val="16"/>
      </w:rPr>
      <w:instrText xml:space="preserve"> FILENAME  \* MERGEFORMAT </w:instrText>
    </w:r>
    <w:r w:rsidRPr="00A74816">
      <w:rPr>
        <w:rFonts w:ascii="Arial" w:hAnsi="Arial" w:cs="Arial"/>
        <w:snapToGrid w:val="0"/>
        <w:sz w:val="16"/>
      </w:rPr>
      <w:fldChar w:fldCharType="separate"/>
    </w:r>
    <w:r w:rsidR="00F441BE">
      <w:rPr>
        <w:rFonts w:ascii="Arial" w:hAnsi="Arial" w:cs="Arial"/>
        <w:snapToGrid w:val="0"/>
        <w:sz w:val="16"/>
      </w:rPr>
      <w:t>WTH1PI1890</w:t>
    </w:r>
    <w:r w:rsidR="00BF1DDE">
      <w:rPr>
        <w:rFonts w:ascii="Arial" w:hAnsi="Arial" w:cs="Arial"/>
        <w:snapToGrid w:val="0"/>
        <w:sz w:val="16"/>
      </w:rPr>
      <w:t>_en</w:t>
    </w:r>
    <w:r w:rsidRPr="00A74816">
      <w:rPr>
        <w:rFonts w:ascii="Arial" w:hAnsi="Arial" w:cs="Arial"/>
        <w:snapToGrid w:val="0"/>
        <w:sz w:val="16"/>
      </w:rPr>
      <w:fldChar w:fldCharType="end"/>
    </w:r>
    <w:r>
      <w:rPr>
        <w:rFonts w:ascii="Arial" w:hAnsi="Arial"/>
        <w:snapToGrid w:val="0"/>
        <w:sz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649FF9" w14:textId="77777777" w:rsidR="00AD47E6" w:rsidRDefault="00AD47E6">
      <w:r>
        <w:separator/>
      </w:r>
    </w:p>
  </w:footnote>
  <w:footnote w:type="continuationSeparator" w:id="0">
    <w:p w14:paraId="406EEF0B" w14:textId="77777777" w:rsidR="00AD47E6" w:rsidRDefault="00AD47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16820E" w14:textId="7D50C989" w:rsidR="00AD41FF" w:rsidRDefault="00A936D2" w:rsidP="00F55A20">
    <w:pPr>
      <w:pStyle w:val="Kopfzeile"/>
      <w:tabs>
        <w:tab w:val="clear" w:pos="9072"/>
        <w:tab w:val="right" w:pos="9498"/>
      </w:tabs>
    </w:pPr>
    <w:r>
      <w:rPr>
        <w:noProof/>
      </w:rPr>
      <w:drawing>
        <wp:anchor distT="0" distB="0" distL="114300" distR="114300" simplePos="0" relativeHeight="251657728" behindDoc="1" locked="0" layoutInCell="0" allowOverlap="1" wp14:anchorId="09B416FC" wp14:editId="1F5098AA">
          <wp:simplePos x="0" y="0"/>
          <wp:positionH relativeFrom="column">
            <wp:posOffset>4191000</wp:posOffset>
          </wp:positionH>
          <wp:positionV relativeFrom="paragraph">
            <wp:posOffset>114935</wp:posOffset>
          </wp:positionV>
          <wp:extent cx="1889760" cy="756285"/>
          <wp:effectExtent l="0" t="0" r="0" b="0"/>
          <wp:wrapNone/>
          <wp:docPr id="7"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89760" cy="756285"/>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A65641"/>
    <w:multiLevelType w:val="hybridMultilevel"/>
    <w:tmpl w:val="199E4A94"/>
    <w:lvl w:ilvl="0" w:tplc="D9284CAE">
      <w:start w:val="5"/>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6A2964EF"/>
    <w:multiLevelType w:val="hybridMultilevel"/>
    <w:tmpl w:val="29C4A9DA"/>
    <w:lvl w:ilvl="0" w:tplc="4192D80E">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6B422206"/>
    <w:multiLevelType w:val="hybridMultilevel"/>
    <w:tmpl w:val="67E2D026"/>
    <w:lvl w:ilvl="0" w:tplc="11AC66C0">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744A7DF0"/>
    <w:multiLevelType w:val="hybridMultilevel"/>
    <w:tmpl w:val="F1142D86"/>
    <w:lvl w:ilvl="0" w:tplc="9528BB46">
      <w:start w:val="5"/>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7FC50472"/>
    <w:multiLevelType w:val="multilevel"/>
    <w:tmpl w:val="CEDC6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77841351">
    <w:abstractNumId w:val="4"/>
  </w:num>
  <w:num w:numId="2" w16cid:durableId="1599752637">
    <w:abstractNumId w:val="1"/>
  </w:num>
  <w:num w:numId="3" w16cid:durableId="738984141">
    <w:abstractNumId w:val="2"/>
  </w:num>
  <w:num w:numId="4" w16cid:durableId="657422412">
    <w:abstractNumId w:val="3"/>
  </w:num>
  <w:num w:numId="5" w16cid:durableId="7864344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it-IT" w:vendorID="64" w:dllVersion="6" w:nlCheck="1" w:checkStyle="0"/>
  <w:activeWritingStyle w:appName="MSWord" w:lang="de-DE" w:vendorID="64" w:dllVersion="6" w:nlCheck="1" w:checkStyle="1"/>
  <w:activeWritingStyle w:appName="MSWord" w:lang="en-GB" w:vendorID="64" w:dllVersion="6" w:nlCheck="1" w:checkStyle="1"/>
  <w:activeWritingStyle w:appName="MSWord" w:lang="de-DE" w:vendorID="64" w:dllVersion="0" w:nlCheck="1" w:checkStyle="0"/>
  <w:activeWritingStyle w:appName="MSWord" w:lang="en-US" w:vendorID="64" w:dllVersion="0" w:nlCheck="1" w:checkStyle="0"/>
  <w:activeWritingStyle w:appName="MSWord" w:lang="es-ES" w:vendorID="64" w:dllVersion="0" w:nlCheck="1" w:checkStyle="0"/>
  <w:activeWritingStyle w:appName="MSWord" w:lang="it-IT" w:vendorID="64" w:dllVersion="0" w:nlCheck="1" w:checkStyle="0"/>
  <w:activeWritingStyle w:appName="MSWord" w:lang="en-US" w:vendorID="64" w:dllVersion="4096" w:nlCheck="1" w:checkStyle="0"/>
  <w:activeWritingStyle w:appName="MSWord" w:lang="en-GB"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58D8"/>
    <w:rsid w:val="00001792"/>
    <w:rsid w:val="00002183"/>
    <w:rsid w:val="0000354D"/>
    <w:rsid w:val="00004BEC"/>
    <w:rsid w:val="000064BD"/>
    <w:rsid w:val="000258D8"/>
    <w:rsid w:val="00030BF2"/>
    <w:rsid w:val="00031561"/>
    <w:rsid w:val="00035374"/>
    <w:rsid w:val="000374D6"/>
    <w:rsid w:val="0004197D"/>
    <w:rsid w:val="00041E84"/>
    <w:rsid w:val="00042E00"/>
    <w:rsid w:val="000457A0"/>
    <w:rsid w:val="00050684"/>
    <w:rsid w:val="00051D17"/>
    <w:rsid w:val="00053D8B"/>
    <w:rsid w:val="0005666E"/>
    <w:rsid w:val="000568D7"/>
    <w:rsid w:val="0005795C"/>
    <w:rsid w:val="000645F0"/>
    <w:rsid w:val="00066AB4"/>
    <w:rsid w:val="00067C15"/>
    <w:rsid w:val="00067C57"/>
    <w:rsid w:val="00070731"/>
    <w:rsid w:val="00070D56"/>
    <w:rsid w:val="00071052"/>
    <w:rsid w:val="00080160"/>
    <w:rsid w:val="00080F03"/>
    <w:rsid w:val="000904AA"/>
    <w:rsid w:val="000909E1"/>
    <w:rsid w:val="0009455D"/>
    <w:rsid w:val="000A09B0"/>
    <w:rsid w:val="000A13E8"/>
    <w:rsid w:val="000A486B"/>
    <w:rsid w:val="000A70FF"/>
    <w:rsid w:val="000B28AB"/>
    <w:rsid w:val="000B4E60"/>
    <w:rsid w:val="000B56A3"/>
    <w:rsid w:val="000B59CE"/>
    <w:rsid w:val="000B6091"/>
    <w:rsid w:val="000B6B5A"/>
    <w:rsid w:val="000B6F5F"/>
    <w:rsid w:val="000C23E9"/>
    <w:rsid w:val="000C41B4"/>
    <w:rsid w:val="000C50EC"/>
    <w:rsid w:val="000C6264"/>
    <w:rsid w:val="000C7562"/>
    <w:rsid w:val="000D1E12"/>
    <w:rsid w:val="000D40B1"/>
    <w:rsid w:val="000D4A5F"/>
    <w:rsid w:val="000E023F"/>
    <w:rsid w:val="000E4B87"/>
    <w:rsid w:val="000E5647"/>
    <w:rsid w:val="000E56EE"/>
    <w:rsid w:val="000E61B4"/>
    <w:rsid w:val="000E6F15"/>
    <w:rsid w:val="000E6F27"/>
    <w:rsid w:val="000E72A3"/>
    <w:rsid w:val="000F4BBA"/>
    <w:rsid w:val="00100528"/>
    <w:rsid w:val="00101B6C"/>
    <w:rsid w:val="00102297"/>
    <w:rsid w:val="00106E99"/>
    <w:rsid w:val="00110557"/>
    <w:rsid w:val="001138B8"/>
    <w:rsid w:val="00114255"/>
    <w:rsid w:val="0011527C"/>
    <w:rsid w:val="00117E5E"/>
    <w:rsid w:val="00121026"/>
    <w:rsid w:val="00123175"/>
    <w:rsid w:val="00124E5C"/>
    <w:rsid w:val="001254AB"/>
    <w:rsid w:val="001255F4"/>
    <w:rsid w:val="00125D37"/>
    <w:rsid w:val="001274FC"/>
    <w:rsid w:val="00131977"/>
    <w:rsid w:val="00131F4F"/>
    <w:rsid w:val="00135811"/>
    <w:rsid w:val="001369AC"/>
    <w:rsid w:val="001456DE"/>
    <w:rsid w:val="0014630E"/>
    <w:rsid w:val="0015437A"/>
    <w:rsid w:val="00161F8B"/>
    <w:rsid w:val="0016652E"/>
    <w:rsid w:val="001667CD"/>
    <w:rsid w:val="00180178"/>
    <w:rsid w:val="001820BD"/>
    <w:rsid w:val="001845DD"/>
    <w:rsid w:val="00184B2E"/>
    <w:rsid w:val="00190F4E"/>
    <w:rsid w:val="00194043"/>
    <w:rsid w:val="00194988"/>
    <w:rsid w:val="00197790"/>
    <w:rsid w:val="001A2958"/>
    <w:rsid w:val="001A2CAF"/>
    <w:rsid w:val="001A6221"/>
    <w:rsid w:val="001A77CF"/>
    <w:rsid w:val="001B0162"/>
    <w:rsid w:val="001B06A2"/>
    <w:rsid w:val="001B2FCE"/>
    <w:rsid w:val="001B3A92"/>
    <w:rsid w:val="001B57A0"/>
    <w:rsid w:val="001B70FA"/>
    <w:rsid w:val="001B7BB4"/>
    <w:rsid w:val="001C041E"/>
    <w:rsid w:val="001C3507"/>
    <w:rsid w:val="001C3A0F"/>
    <w:rsid w:val="001C59D0"/>
    <w:rsid w:val="001C5D4B"/>
    <w:rsid w:val="001D049E"/>
    <w:rsid w:val="001D0AE3"/>
    <w:rsid w:val="001D0DB2"/>
    <w:rsid w:val="001D243D"/>
    <w:rsid w:val="001D2D7C"/>
    <w:rsid w:val="001D363D"/>
    <w:rsid w:val="001D3737"/>
    <w:rsid w:val="001E4730"/>
    <w:rsid w:val="001E6BFC"/>
    <w:rsid w:val="001F02E1"/>
    <w:rsid w:val="001F039F"/>
    <w:rsid w:val="001F4BB0"/>
    <w:rsid w:val="001F6FF8"/>
    <w:rsid w:val="00202AC3"/>
    <w:rsid w:val="00206EC3"/>
    <w:rsid w:val="00207320"/>
    <w:rsid w:val="002132F7"/>
    <w:rsid w:val="002148EF"/>
    <w:rsid w:val="00214A93"/>
    <w:rsid w:val="0021524E"/>
    <w:rsid w:val="00215586"/>
    <w:rsid w:val="00216AD1"/>
    <w:rsid w:val="00217CC2"/>
    <w:rsid w:val="00217FD0"/>
    <w:rsid w:val="00220558"/>
    <w:rsid w:val="0022152F"/>
    <w:rsid w:val="00225D7A"/>
    <w:rsid w:val="00226800"/>
    <w:rsid w:val="002329D1"/>
    <w:rsid w:val="0023483C"/>
    <w:rsid w:val="00236438"/>
    <w:rsid w:val="00237879"/>
    <w:rsid w:val="00240A6A"/>
    <w:rsid w:val="00242D00"/>
    <w:rsid w:val="00243D1A"/>
    <w:rsid w:val="00244F5D"/>
    <w:rsid w:val="002467F9"/>
    <w:rsid w:val="00250440"/>
    <w:rsid w:val="0025115B"/>
    <w:rsid w:val="0025404D"/>
    <w:rsid w:val="00254CE8"/>
    <w:rsid w:val="00255290"/>
    <w:rsid w:val="00257755"/>
    <w:rsid w:val="00260262"/>
    <w:rsid w:val="00260608"/>
    <w:rsid w:val="00263AD1"/>
    <w:rsid w:val="00264572"/>
    <w:rsid w:val="00265445"/>
    <w:rsid w:val="00267ED9"/>
    <w:rsid w:val="00270407"/>
    <w:rsid w:val="00270832"/>
    <w:rsid w:val="00273BD3"/>
    <w:rsid w:val="00273C1C"/>
    <w:rsid w:val="00275F71"/>
    <w:rsid w:val="0028487E"/>
    <w:rsid w:val="00285B8D"/>
    <w:rsid w:val="002872A3"/>
    <w:rsid w:val="00287AE5"/>
    <w:rsid w:val="00291C4C"/>
    <w:rsid w:val="002921AC"/>
    <w:rsid w:val="00293FC3"/>
    <w:rsid w:val="002A01B5"/>
    <w:rsid w:val="002A095E"/>
    <w:rsid w:val="002A0E4D"/>
    <w:rsid w:val="002A3670"/>
    <w:rsid w:val="002A7AEE"/>
    <w:rsid w:val="002A7E50"/>
    <w:rsid w:val="002B1C8D"/>
    <w:rsid w:val="002B6C90"/>
    <w:rsid w:val="002B7DDA"/>
    <w:rsid w:val="002C0E0E"/>
    <w:rsid w:val="002C11A6"/>
    <w:rsid w:val="002C2A63"/>
    <w:rsid w:val="002C4F77"/>
    <w:rsid w:val="002C689E"/>
    <w:rsid w:val="002C696C"/>
    <w:rsid w:val="002D18E8"/>
    <w:rsid w:val="002D4194"/>
    <w:rsid w:val="002E0469"/>
    <w:rsid w:val="002E0DDA"/>
    <w:rsid w:val="002E156E"/>
    <w:rsid w:val="002E229A"/>
    <w:rsid w:val="002E69C0"/>
    <w:rsid w:val="002E7707"/>
    <w:rsid w:val="002F488A"/>
    <w:rsid w:val="002F663D"/>
    <w:rsid w:val="002F729F"/>
    <w:rsid w:val="00301973"/>
    <w:rsid w:val="00301A91"/>
    <w:rsid w:val="00303737"/>
    <w:rsid w:val="00304188"/>
    <w:rsid w:val="00307B15"/>
    <w:rsid w:val="003105E2"/>
    <w:rsid w:val="003129C3"/>
    <w:rsid w:val="003154CD"/>
    <w:rsid w:val="003156CA"/>
    <w:rsid w:val="00320451"/>
    <w:rsid w:val="00320E03"/>
    <w:rsid w:val="00321F48"/>
    <w:rsid w:val="00324A6A"/>
    <w:rsid w:val="00324FA3"/>
    <w:rsid w:val="0032557D"/>
    <w:rsid w:val="0033693E"/>
    <w:rsid w:val="003375B0"/>
    <w:rsid w:val="003411C9"/>
    <w:rsid w:val="00341B97"/>
    <w:rsid w:val="00346E77"/>
    <w:rsid w:val="00347536"/>
    <w:rsid w:val="00347F46"/>
    <w:rsid w:val="00355E1C"/>
    <w:rsid w:val="00356C16"/>
    <w:rsid w:val="00357372"/>
    <w:rsid w:val="00366479"/>
    <w:rsid w:val="003668D1"/>
    <w:rsid w:val="0037012B"/>
    <w:rsid w:val="00372533"/>
    <w:rsid w:val="00376468"/>
    <w:rsid w:val="003814F9"/>
    <w:rsid w:val="003822CF"/>
    <w:rsid w:val="0038399C"/>
    <w:rsid w:val="00383D0E"/>
    <w:rsid w:val="003851A9"/>
    <w:rsid w:val="00392336"/>
    <w:rsid w:val="003931C1"/>
    <w:rsid w:val="003955B5"/>
    <w:rsid w:val="003A0D86"/>
    <w:rsid w:val="003A2E6C"/>
    <w:rsid w:val="003B011F"/>
    <w:rsid w:val="003B1978"/>
    <w:rsid w:val="003B2106"/>
    <w:rsid w:val="003B33CD"/>
    <w:rsid w:val="003B3A4B"/>
    <w:rsid w:val="003B3E7A"/>
    <w:rsid w:val="003B513B"/>
    <w:rsid w:val="003B5455"/>
    <w:rsid w:val="003B7DC8"/>
    <w:rsid w:val="003C080B"/>
    <w:rsid w:val="003C0AA4"/>
    <w:rsid w:val="003C1DA5"/>
    <w:rsid w:val="003C29D4"/>
    <w:rsid w:val="003C3F95"/>
    <w:rsid w:val="003D4EDD"/>
    <w:rsid w:val="003E0DA0"/>
    <w:rsid w:val="003E1703"/>
    <w:rsid w:val="003E263B"/>
    <w:rsid w:val="003E6AFD"/>
    <w:rsid w:val="003E79C4"/>
    <w:rsid w:val="003F1053"/>
    <w:rsid w:val="003F165B"/>
    <w:rsid w:val="003F2C47"/>
    <w:rsid w:val="003F4A78"/>
    <w:rsid w:val="003F6D51"/>
    <w:rsid w:val="004001C1"/>
    <w:rsid w:val="00400AA8"/>
    <w:rsid w:val="00400BA6"/>
    <w:rsid w:val="00401B29"/>
    <w:rsid w:val="00401E0F"/>
    <w:rsid w:val="00404587"/>
    <w:rsid w:val="00410CE1"/>
    <w:rsid w:val="0041198F"/>
    <w:rsid w:val="004120DD"/>
    <w:rsid w:val="004144AE"/>
    <w:rsid w:val="004204AA"/>
    <w:rsid w:val="004236C7"/>
    <w:rsid w:val="00423903"/>
    <w:rsid w:val="0042615E"/>
    <w:rsid w:val="004354C6"/>
    <w:rsid w:val="00441533"/>
    <w:rsid w:val="00444E30"/>
    <w:rsid w:val="0046027E"/>
    <w:rsid w:val="004628C9"/>
    <w:rsid w:val="004646CB"/>
    <w:rsid w:val="00465024"/>
    <w:rsid w:val="004662AE"/>
    <w:rsid w:val="00470FBA"/>
    <w:rsid w:val="00476C76"/>
    <w:rsid w:val="00483C3D"/>
    <w:rsid w:val="00485E6F"/>
    <w:rsid w:val="004929D4"/>
    <w:rsid w:val="00493757"/>
    <w:rsid w:val="004953E8"/>
    <w:rsid w:val="00495798"/>
    <w:rsid w:val="0049593E"/>
    <w:rsid w:val="004A4093"/>
    <w:rsid w:val="004B0A52"/>
    <w:rsid w:val="004B1026"/>
    <w:rsid w:val="004B2DAD"/>
    <w:rsid w:val="004B3468"/>
    <w:rsid w:val="004B4EB2"/>
    <w:rsid w:val="004B5422"/>
    <w:rsid w:val="004B5E02"/>
    <w:rsid w:val="004C2963"/>
    <w:rsid w:val="004C4379"/>
    <w:rsid w:val="004D6CCC"/>
    <w:rsid w:val="004D7301"/>
    <w:rsid w:val="004D78E8"/>
    <w:rsid w:val="004E3A3C"/>
    <w:rsid w:val="004E582D"/>
    <w:rsid w:val="004F1218"/>
    <w:rsid w:val="004F387D"/>
    <w:rsid w:val="004F4AB5"/>
    <w:rsid w:val="004F4C9D"/>
    <w:rsid w:val="00500C86"/>
    <w:rsid w:val="005010F7"/>
    <w:rsid w:val="00502845"/>
    <w:rsid w:val="00505509"/>
    <w:rsid w:val="00505827"/>
    <w:rsid w:val="005133F8"/>
    <w:rsid w:val="00516D0B"/>
    <w:rsid w:val="00525673"/>
    <w:rsid w:val="00525AEC"/>
    <w:rsid w:val="00530FC0"/>
    <w:rsid w:val="005327C7"/>
    <w:rsid w:val="005331A3"/>
    <w:rsid w:val="00535659"/>
    <w:rsid w:val="00537CB9"/>
    <w:rsid w:val="005405B1"/>
    <w:rsid w:val="005421CB"/>
    <w:rsid w:val="00550D3E"/>
    <w:rsid w:val="005538CF"/>
    <w:rsid w:val="00556A0C"/>
    <w:rsid w:val="00561524"/>
    <w:rsid w:val="005642D6"/>
    <w:rsid w:val="00571E32"/>
    <w:rsid w:val="00572009"/>
    <w:rsid w:val="005724EE"/>
    <w:rsid w:val="00574987"/>
    <w:rsid w:val="005757A4"/>
    <w:rsid w:val="005758B7"/>
    <w:rsid w:val="00577058"/>
    <w:rsid w:val="005770FD"/>
    <w:rsid w:val="00577D8A"/>
    <w:rsid w:val="00581536"/>
    <w:rsid w:val="00584F4C"/>
    <w:rsid w:val="00587F00"/>
    <w:rsid w:val="0059367F"/>
    <w:rsid w:val="005A7BE2"/>
    <w:rsid w:val="005B1424"/>
    <w:rsid w:val="005B7091"/>
    <w:rsid w:val="005C06DF"/>
    <w:rsid w:val="005C1020"/>
    <w:rsid w:val="005C1B52"/>
    <w:rsid w:val="005C61CB"/>
    <w:rsid w:val="005C6D6A"/>
    <w:rsid w:val="005D160B"/>
    <w:rsid w:val="005D3828"/>
    <w:rsid w:val="005D7454"/>
    <w:rsid w:val="005E1091"/>
    <w:rsid w:val="005E6D53"/>
    <w:rsid w:val="005F5A81"/>
    <w:rsid w:val="00604F45"/>
    <w:rsid w:val="0060621A"/>
    <w:rsid w:val="00607616"/>
    <w:rsid w:val="006123E2"/>
    <w:rsid w:val="006125AC"/>
    <w:rsid w:val="00615C3C"/>
    <w:rsid w:val="00616918"/>
    <w:rsid w:val="006177E2"/>
    <w:rsid w:val="0062517E"/>
    <w:rsid w:val="00625C04"/>
    <w:rsid w:val="006303C1"/>
    <w:rsid w:val="006314F1"/>
    <w:rsid w:val="00633776"/>
    <w:rsid w:val="0063467B"/>
    <w:rsid w:val="0063628E"/>
    <w:rsid w:val="00636624"/>
    <w:rsid w:val="00641AE4"/>
    <w:rsid w:val="006503AE"/>
    <w:rsid w:val="00653582"/>
    <w:rsid w:val="0065536A"/>
    <w:rsid w:val="00656ACE"/>
    <w:rsid w:val="00657EAF"/>
    <w:rsid w:val="00660203"/>
    <w:rsid w:val="0066049F"/>
    <w:rsid w:val="00663854"/>
    <w:rsid w:val="0066406D"/>
    <w:rsid w:val="00666284"/>
    <w:rsid w:val="00667A63"/>
    <w:rsid w:val="0067131F"/>
    <w:rsid w:val="00672F2F"/>
    <w:rsid w:val="006769A9"/>
    <w:rsid w:val="00676CE8"/>
    <w:rsid w:val="00683D1C"/>
    <w:rsid w:val="00684461"/>
    <w:rsid w:val="006859A2"/>
    <w:rsid w:val="00686779"/>
    <w:rsid w:val="00693290"/>
    <w:rsid w:val="00695E61"/>
    <w:rsid w:val="006963F9"/>
    <w:rsid w:val="006A07EF"/>
    <w:rsid w:val="006A1135"/>
    <w:rsid w:val="006A1A89"/>
    <w:rsid w:val="006A34DE"/>
    <w:rsid w:val="006A6CD7"/>
    <w:rsid w:val="006B05BF"/>
    <w:rsid w:val="006B3831"/>
    <w:rsid w:val="006B3F8F"/>
    <w:rsid w:val="006B4109"/>
    <w:rsid w:val="006B56DA"/>
    <w:rsid w:val="006B5888"/>
    <w:rsid w:val="006C42E2"/>
    <w:rsid w:val="006C4E7C"/>
    <w:rsid w:val="006C5F83"/>
    <w:rsid w:val="006D04BD"/>
    <w:rsid w:val="006D10F8"/>
    <w:rsid w:val="006D3950"/>
    <w:rsid w:val="006D6728"/>
    <w:rsid w:val="006D7E38"/>
    <w:rsid w:val="006E0378"/>
    <w:rsid w:val="006E17DE"/>
    <w:rsid w:val="006E2FFE"/>
    <w:rsid w:val="006E4AF5"/>
    <w:rsid w:val="006F1ECD"/>
    <w:rsid w:val="006F24AB"/>
    <w:rsid w:val="006F28C1"/>
    <w:rsid w:val="006F44B9"/>
    <w:rsid w:val="006F5B78"/>
    <w:rsid w:val="006F74C8"/>
    <w:rsid w:val="006F77BD"/>
    <w:rsid w:val="00701EFC"/>
    <w:rsid w:val="00704805"/>
    <w:rsid w:val="00704ADD"/>
    <w:rsid w:val="00704EB5"/>
    <w:rsid w:val="00705DBF"/>
    <w:rsid w:val="00710CC4"/>
    <w:rsid w:val="007111CA"/>
    <w:rsid w:val="00711385"/>
    <w:rsid w:val="00711D05"/>
    <w:rsid w:val="00712F34"/>
    <w:rsid w:val="0071735D"/>
    <w:rsid w:val="00721BD1"/>
    <w:rsid w:val="00723236"/>
    <w:rsid w:val="00724D2B"/>
    <w:rsid w:val="00727453"/>
    <w:rsid w:val="0073468B"/>
    <w:rsid w:val="0073482F"/>
    <w:rsid w:val="007367F4"/>
    <w:rsid w:val="00740F24"/>
    <w:rsid w:val="00754F0B"/>
    <w:rsid w:val="00755485"/>
    <w:rsid w:val="00755F6F"/>
    <w:rsid w:val="0076035C"/>
    <w:rsid w:val="00760B15"/>
    <w:rsid w:val="00760F61"/>
    <w:rsid w:val="0076179A"/>
    <w:rsid w:val="00764EC4"/>
    <w:rsid w:val="00766B74"/>
    <w:rsid w:val="007708B8"/>
    <w:rsid w:val="00771DF4"/>
    <w:rsid w:val="00777EB9"/>
    <w:rsid w:val="00782FF2"/>
    <w:rsid w:val="00783D9B"/>
    <w:rsid w:val="0078774B"/>
    <w:rsid w:val="007913E6"/>
    <w:rsid w:val="00793542"/>
    <w:rsid w:val="007A4345"/>
    <w:rsid w:val="007B24FD"/>
    <w:rsid w:val="007C1E35"/>
    <w:rsid w:val="007C335A"/>
    <w:rsid w:val="007C42E6"/>
    <w:rsid w:val="007C79D2"/>
    <w:rsid w:val="007D400B"/>
    <w:rsid w:val="007D7B8B"/>
    <w:rsid w:val="007E2CA5"/>
    <w:rsid w:val="007E3A15"/>
    <w:rsid w:val="007E4896"/>
    <w:rsid w:val="007E66DD"/>
    <w:rsid w:val="007E7DC6"/>
    <w:rsid w:val="007F2182"/>
    <w:rsid w:val="007F693F"/>
    <w:rsid w:val="008004D3"/>
    <w:rsid w:val="00800A15"/>
    <w:rsid w:val="00805256"/>
    <w:rsid w:val="0081491D"/>
    <w:rsid w:val="0081664E"/>
    <w:rsid w:val="00820DFA"/>
    <w:rsid w:val="00822557"/>
    <w:rsid w:val="00822688"/>
    <w:rsid w:val="00824228"/>
    <w:rsid w:val="00824931"/>
    <w:rsid w:val="00830BCB"/>
    <w:rsid w:val="00831C63"/>
    <w:rsid w:val="00832040"/>
    <w:rsid w:val="00834A7F"/>
    <w:rsid w:val="00837EBF"/>
    <w:rsid w:val="00840B24"/>
    <w:rsid w:val="00841EF8"/>
    <w:rsid w:val="008517BF"/>
    <w:rsid w:val="008523FC"/>
    <w:rsid w:val="0085304E"/>
    <w:rsid w:val="008536A9"/>
    <w:rsid w:val="008545C1"/>
    <w:rsid w:val="00855486"/>
    <w:rsid w:val="00856DDE"/>
    <w:rsid w:val="00857F72"/>
    <w:rsid w:val="00860705"/>
    <w:rsid w:val="00861F76"/>
    <w:rsid w:val="00862DC5"/>
    <w:rsid w:val="00865B71"/>
    <w:rsid w:val="00870C94"/>
    <w:rsid w:val="00870CC9"/>
    <w:rsid w:val="008761C6"/>
    <w:rsid w:val="00876B40"/>
    <w:rsid w:val="008819C5"/>
    <w:rsid w:val="008830CD"/>
    <w:rsid w:val="00885BB4"/>
    <w:rsid w:val="00886681"/>
    <w:rsid w:val="008866CB"/>
    <w:rsid w:val="00892FF0"/>
    <w:rsid w:val="00897B98"/>
    <w:rsid w:val="008A2AFC"/>
    <w:rsid w:val="008A6395"/>
    <w:rsid w:val="008A648E"/>
    <w:rsid w:val="008B0135"/>
    <w:rsid w:val="008B2299"/>
    <w:rsid w:val="008B7643"/>
    <w:rsid w:val="008C4506"/>
    <w:rsid w:val="008C6059"/>
    <w:rsid w:val="008D367B"/>
    <w:rsid w:val="008D3DFC"/>
    <w:rsid w:val="008D4149"/>
    <w:rsid w:val="008D5143"/>
    <w:rsid w:val="008E0894"/>
    <w:rsid w:val="008E0C0C"/>
    <w:rsid w:val="008E1E5C"/>
    <w:rsid w:val="008E6771"/>
    <w:rsid w:val="008F13AD"/>
    <w:rsid w:val="008F3008"/>
    <w:rsid w:val="008F3827"/>
    <w:rsid w:val="008F6F03"/>
    <w:rsid w:val="00901011"/>
    <w:rsid w:val="009011CE"/>
    <w:rsid w:val="009055D1"/>
    <w:rsid w:val="00905705"/>
    <w:rsid w:val="00910367"/>
    <w:rsid w:val="00912D24"/>
    <w:rsid w:val="009136ED"/>
    <w:rsid w:val="0091720A"/>
    <w:rsid w:val="00917A75"/>
    <w:rsid w:val="009207E3"/>
    <w:rsid w:val="00921D8B"/>
    <w:rsid w:val="009225F3"/>
    <w:rsid w:val="00923B94"/>
    <w:rsid w:val="00924525"/>
    <w:rsid w:val="00927E75"/>
    <w:rsid w:val="00930724"/>
    <w:rsid w:val="009310B2"/>
    <w:rsid w:val="00933172"/>
    <w:rsid w:val="00936CF9"/>
    <w:rsid w:val="00944A14"/>
    <w:rsid w:val="00945975"/>
    <w:rsid w:val="00945C65"/>
    <w:rsid w:val="0094675D"/>
    <w:rsid w:val="00950B5B"/>
    <w:rsid w:val="00951468"/>
    <w:rsid w:val="00956D90"/>
    <w:rsid w:val="009611B7"/>
    <w:rsid w:val="00962AC6"/>
    <w:rsid w:val="00962D50"/>
    <w:rsid w:val="009634CA"/>
    <w:rsid w:val="00964878"/>
    <w:rsid w:val="00964C14"/>
    <w:rsid w:val="00965C15"/>
    <w:rsid w:val="00966927"/>
    <w:rsid w:val="00970AA9"/>
    <w:rsid w:val="00970F7F"/>
    <w:rsid w:val="00976FA7"/>
    <w:rsid w:val="009778D0"/>
    <w:rsid w:val="00977E34"/>
    <w:rsid w:val="0098005C"/>
    <w:rsid w:val="009805E8"/>
    <w:rsid w:val="009810CE"/>
    <w:rsid w:val="00981CD4"/>
    <w:rsid w:val="00982008"/>
    <w:rsid w:val="00982036"/>
    <w:rsid w:val="0098432E"/>
    <w:rsid w:val="0099174C"/>
    <w:rsid w:val="00991F97"/>
    <w:rsid w:val="00995576"/>
    <w:rsid w:val="009A0C08"/>
    <w:rsid w:val="009A1DA9"/>
    <w:rsid w:val="009A1F4B"/>
    <w:rsid w:val="009A245B"/>
    <w:rsid w:val="009A755C"/>
    <w:rsid w:val="009A7903"/>
    <w:rsid w:val="009B0FBA"/>
    <w:rsid w:val="009B14AF"/>
    <w:rsid w:val="009B4D91"/>
    <w:rsid w:val="009B5041"/>
    <w:rsid w:val="009C0CAB"/>
    <w:rsid w:val="009C488D"/>
    <w:rsid w:val="009C4DAD"/>
    <w:rsid w:val="009C58E2"/>
    <w:rsid w:val="009C6BE5"/>
    <w:rsid w:val="009C74D6"/>
    <w:rsid w:val="009C7A55"/>
    <w:rsid w:val="009C7C0C"/>
    <w:rsid w:val="009D0330"/>
    <w:rsid w:val="009D5A84"/>
    <w:rsid w:val="009D5D22"/>
    <w:rsid w:val="009E3177"/>
    <w:rsid w:val="009E33FD"/>
    <w:rsid w:val="009E375E"/>
    <w:rsid w:val="009E448A"/>
    <w:rsid w:val="009F20DB"/>
    <w:rsid w:val="009F2E8B"/>
    <w:rsid w:val="009F6962"/>
    <w:rsid w:val="00A02CED"/>
    <w:rsid w:val="00A03564"/>
    <w:rsid w:val="00A037C6"/>
    <w:rsid w:val="00A06FFA"/>
    <w:rsid w:val="00A13E4A"/>
    <w:rsid w:val="00A22B86"/>
    <w:rsid w:val="00A2489E"/>
    <w:rsid w:val="00A262DC"/>
    <w:rsid w:val="00A3000D"/>
    <w:rsid w:val="00A402B9"/>
    <w:rsid w:val="00A4226C"/>
    <w:rsid w:val="00A44E74"/>
    <w:rsid w:val="00A47072"/>
    <w:rsid w:val="00A504EC"/>
    <w:rsid w:val="00A50609"/>
    <w:rsid w:val="00A5102C"/>
    <w:rsid w:val="00A5176B"/>
    <w:rsid w:val="00A51D85"/>
    <w:rsid w:val="00A52DA5"/>
    <w:rsid w:val="00A52FFA"/>
    <w:rsid w:val="00A534A6"/>
    <w:rsid w:val="00A571C7"/>
    <w:rsid w:val="00A57628"/>
    <w:rsid w:val="00A60418"/>
    <w:rsid w:val="00A62D29"/>
    <w:rsid w:val="00A647F2"/>
    <w:rsid w:val="00A64AE9"/>
    <w:rsid w:val="00A66985"/>
    <w:rsid w:val="00A7329B"/>
    <w:rsid w:val="00A74816"/>
    <w:rsid w:val="00A74CDC"/>
    <w:rsid w:val="00A75C82"/>
    <w:rsid w:val="00A75EFD"/>
    <w:rsid w:val="00A805B7"/>
    <w:rsid w:val="00A80C24"/>
    <w:rsid w:val="00A91A29"/>
    <w:rsid w:val="00A91EF8"/>
    <w:rsid w:val="00A936D2"/>
    <w:rsid w:val="00A95843"/>
    <w:rsid w:val="00AA0E25"/>
    <w:rsid w:val="00AA6E73"/>
    <w:rsid w:val="00AA71F1"/>
    <w:rsid w:val="00AB43E5"/>
    <w:rsid w:val="00AC010A"/>
    <w:rsid w:val="00AC7E6F"/>
    <w:rsid w:val="00AD038B"/>
    <w:rsid w:val="00AD06F6"/>
    <w:rsid w:val="00AD41FF"/>
    <w:rsid w:val="00AD47E6"/>
    <w:rsid w:val="00AD6C58"/>
    <w:rsid w:val="00AD74EC"/>
    <w:rsid w:val="00AE20CC"/>
    <w:rsid w:val="00AE40B5"/>
    <w:rsid w:val="00AE58CE"/>
    <w:rsid w:val="00AF246E"/>
    <w:rsid w:val="00AF42AA"/>
    <w:rsid w:val="00AF480C"/>
    <w:rsid w:val="00AF7D4F"/>
    <w:rsid w:val="00B07C1C"/>
    <w:rsid w:val="00B126EF"/>
    <w:rsid w:val="00B12D65"/>
    <w:rsid w:val="00B12E2F"/>
    <w:rsid w:val="00B137FF"/>
    <w:rsid w:val="00B13B19"/>
    <w:rsid w:val="00B165B0"/>
    <w:rsid w:val="00B17B66"/>
    <w:rsid w:val="00B2006F"/>
    <w:rsid w:val="00B22632"/>
    <w:rsid w:val="00B249FF"/>
    <w:rsid w:val="00B279A3"/>
    <w:rsid w:val="00B30138"/>
    <w:rsid w:val="00B35523"/>
    <w:rsid w:val="00B37564"/>
    <w:rsid w:val="00B40F06"/>
    <w:rsid w:val="00B42801"/>
    <w:rsid w:val="00B43755"/>
    <w:rsid w:val="00B4555A"/>
    <w:rsid w:val="00B50499"/>
    <w:rsid w:val="00B5064E"/>
    <w:rsid w:val="00B54F4E"/>
    <w:rsid w:val="00B56EF0"/>
    <w:rsid w:val="00B61AE2"/>
    <w:rsid w:val="00B66573"/>
    <w:rsid w:val="00B6690A"/>
    <w:rsid w:val="00B67314"/>
    <w:rsid w:val="00B74D5C"/>
    <w:rsid w:val="00B757F2"/>
    <w:rsid w:val="00B8501E"/>
    <w:rsid w:val="00B85385"/>
    <w:rsid w:val="00B911CF"/>
    <w:rsid w:val="00B945A9"/>
    <w:rsid w:val="00B94DAE"/>
    <w:rsid w:val="00B9589D"/>
    <w:rsid w:val="00BA04FB"/>
    <w:rsid w:val="00BA19ED"/>
    <w:rsid w:val="00BA2BD7"/>
    <w:rsid w:val="00BA6BE1"/>
    <w:rsid w:val="00BB2804"/>
    <w:rsid w:val="00BB555E"/>
    <w:rsid w:val="00BB741C"/>
    <w:rsid w:val="00BC1F54"/>
    <w:rsid w:val="00BC356F"/>
    <w:rsid w:val="00BC74C8"/>
    <w:rsid w:val="00BD0BC8"/>
    <w:rsid w:val="00BD2843"/>
    <w:rsid w:val="00BD2B26"/>
    <w:rsid w:val="00BD5EAF"/>
    <w:rsid w:val="00BE5C1A"/>
    <w:rsid w:val="00BE7ED0"/>
    <w:rsid w:val="00BF09CC"/>
    <w:rsid w:val="00BF1DDE"/>
    <w:rsid w:val="00BF5FBE"/>
    <w:rsid w:val="00C036DC"/>
    <w:rsid w:val="00C10188"/>
    <w:rsid w:val="00C1411E"/>
    <w:rsid w:val="00C15C2C"/>
    <w:rsid w:val="00C17CED"/>
    <w:rsid w:val="00C279D5"/>
    <w:rsid w:val="00C317DF"/>
    <w:rsid w:val="00C351B8"/>
    <w:rsid w:val="00C40959"/>
    <w:rsid w:val="00C437CE"/>
    <w:rsid w:val="00C43E68"/>
    <w:rsid w:val="00C47605"/>
    <w:rsid w:val="00C500C5"/>
    <w:rsid w:val="00C537A3"/>
    <w:rsid w:val="00C5688B"/>
    <w:rsid w:val="00C62222"/>
    <w:rsid w:val="00C626B6"/>
    <w:rsid w:val="00C63D8C"/>
    <w:rsid w:val="00C645F4"/>
    <w:rsid w:val="00C64E1D"/>
    <w:rsid w:val="00C70245"/>
    <w:rsid w:val="00C71265"/>
    <w:rsid w:val="00C7439C"/>
    <w:rsid w:val="00C83271"/>
    <w:rsid w:val="00C8403A"/>
    <w:rsid w:val="00C87944"/>
    <w:rsid w:val="00C9372B"/>
    <w:rsid w:val="00C9434E"/>
    <w:rsid w:val="00CB06BF"/>
    <w:rsid w:val="00CB56BA"/>
    <w:rsid w:val="00CB6417"/>
    <w:rsid w:val="00CB765C"/>
    <w:rsid w:val="00CC1740"/>
    <w:rsid w:val="00CC1D85"/>
    <w:rsid w:val="00CC318F"/>
    <w:rsid w:val="00CC31B8"/>
    <w:rsid w:val="00CC5E31"/>
    <w:rsid w:val="00CD080A"/>
    <w:rsid w:val="00CD1C4E"/>
    <w:rsid w:val="00CD2389"/>
    <w:rsid w:val="00CE0CA4"/>
    <w:rsid w:val="00CE32FA"/>
    <w:rsid w:val="00CE3661"/>
    <w:rsid w:val="00CE5015"/>
    <w:rsid w:val="00CF06BD"/>
    <w:rsid w:val="00CF12AC"/>
    <w:rsid w:val="00CF2554"/>
    <w:rsid w:val="00CF4A4B"/>
    <w:rsid w:val="00CF4A78"/>
    <w:rsid w:val="00CF5234"/>
    <w:rsid w:val="00CF7932"/>
    <w:rsid w:val="00D10313"/>
    <w:rsid w:val="00D10A7D"/>
    <w:rsid w:val="00D11C40"/>
    <w:rsid w:val="00D124AD"/>
    <w:rsid w:val="00D23260"/>
    <w:rsid w:val="00D261A7"/>
    <w:rsid w:val="00D3047E"/>
    <w:rsid w:val="00D35686"/>
    <w:rsid w:val="00D4081F"/>
    <w:rsid w:val="00D44034"/>
    <w:rsid w:val="00D464D9"/>
    <w:rsid w:val="00D471E2"/>
    <w:rsid w:val="00D54A29"/>
    <w:rsid w:val="00D55C2F"/>
    <w:rsid w:val="00D564BF"/>
    <w:rsid w:val="00D60172"/>
    <w:rsid w:val="00D64AD3"/>
    <w:rsid w:val="00D70405"/>
    <w:rsid w:val="00D71F29"/>
    <w:rsid w:val="00D72A57"/>
    <w:rsid w:val="00D75A8B"/>
    <w:rsid w:val="00D7777E"/>
    <w:rsid w:val="00D77D60"/>
    <w:rsid w:val="00D8068E"/>
    <w:rsid w:val="00D834C3"/>
    <w:rsid w:val="00D84800"/>
    <w:rsid w:val="00D979C7"/>
    <w:rsid w:val="00DA27A8"/>
    <w:rsid w:val="00DA4966"/>
    <w:rsid w:val="00DA70D9"/>
    <w:rsid w:val="00DA7234"/>
    <w:rsid w:val="00DB03EF"/>
    <w:rsid w:val="00DC57B5"/>
    <w:rsid w:val="00DD1842"/>
    <w:rsid w:val="00DD18C5"/>
    <w:rsid w:val="00DD2023"/>
    <w:rsid w:val="00DD261B"/>
    <w:rsid w:val="00DD39BA"/>
    <w:rsid w:val="00DD42A4"/>
    <w:rsid w:val="00DD5276"/>
    <w:rsid w:val="00DE0657"/>
    <w:rsid w:val="00DE5AA0"/>
    <w:rsid w:val="00DE632D"/>
    <w:rsid w:val="00DE67DF"/>
    <w:rsid w:val="00DE7025"/>
    <w:rsid w:val="00DF083B"/>
    <w:rsid w:val="00DF3657"/>
    <w:rsid w:val="00DF4A9A"/>
    <w:rsid w:val="00DF5ACA"/>
    <w:rsid w:val="00E041C8"/>
    <w:rsid w:val="00E06AE9"/>
    <w:rsid w:val="00E102CD"/>
    <w:rsid w:val="00E10CA0"/>
    <w:rsid w:val="00E13FF1"/>
    <w:rsid w:val="00E21D22"/>
    <w:rsid w:val="00E235A7"/>
    <w:rsid w:val="00E27071"/>
    <w:rsid w:val="00E277BA"/>
    <w:rsid w:val="00E3345B"/>
    <w:rsid w:val="00E41C6B"/>
    <w:rsid w:val="00E4697E"/>
    <w:rsid w:val="00E56EB0"/>
    <w:rsid w:val="00E57E93"/>
    <w:rsid w:val="00E615E4"/>
    <w:rsid w:val="00E63CB1"/>
    <w:rsid w:val="00E64D39"/>
    <w:rsid w:val="00E67044"/>
    <w:rsid w:val="00E750D9"/>
    <w:rsid w:val="00E8050A"/>
    <w:rsid w:val="00E815D2"/>
    <w:rsid w:val="00E821A2"/>
    <w:rsid w:val="00E86437"/>
    <w:rsid w:val="00E87BA5"/>
    <w:rsid w:val="00E966E4"/>
    <w:rsid w:val="00E96706"/>
    <w:rsid w:val="00EA03DE"/>
    <w:rsid w:val="00EA0C44"/>
    <w:rsid w:val="00EA438E"/>
    <w:rsid w:val="00EA530D"/>
    <w:rsid w:val="00EA5874"/>
    <w:rsid w:val="00EA7C20"/>
    <w:rsid w:val="00EB12AA"/>
    <w:rsid w:val="00EB7BDF"/>
    <w:rsid w:val="00EB7CEE"/>
    <w:rsid w:val="00EC48ED"/>
    <w:rsid w:val="00EC6274"/>
    <w:rsid w:val="00EC6970"/>
    <w:rsid w:val="00EC78DC"/>
    <w:rsid w:val="00ED0389"/>
    <w:rsid w:val="00ED24DF"/>
    <w:rsid w:val="00ED67AA"/>
    <w:rsid w:val="00EE17CD"/>
    <w:rsid w:val="00EE3F9D"/>
    <w:rsid w:val="00EE59B9"/>
    <w:rsid w:val="00EE6C4D"/>
    <w:rsid w:val="00EF6119"/>
    <w:rsid w:val="00EF62C4"/>
    <w:rsid w:val="00EF7895"/>
    <w:rsid w:val="00F020E7"/>
    <w:rsid w:val="00F02E63"/>
    <w:rsid w:val="00F06103"/>
    <w:rsid w:val="00F11AAA"/>
    <w:rsid w:val="00F1272C"/>
    <w:rsid w:val="00F13328"/>
    <w:rsid w:val="00F14F24"/>
    <w:rsid w:val="00F1580B"/>
    <w:rsid w:val="00F2437A"/>
    <w:rsid w:val="00F24997"/>
    <w:rsid w:val="00F26518"/>
    <w:rsid w:val="00F26A7D"/>
    <w:rsid w:val="00F27950"/>
    <w:rsid w:val="00F34F46"/>
    <w:rsid w:val="00F35103"/>
    <w:rsid w:val="00F441BE"/>
    <w:rsid w:val="00F55A20"/>
    <w:rsid w:val="00F61BC9"/>
    <w:rsid w:val="00F630C4"/>
    <w:rsid w:val="00F633C4"/>
    <w:rsid w:val="00F7288A"/>
    <w:rsid w:val="00F74E4F"/>
    <w:rsid w:val="00F9549B"/>
    <w:rsid w:val="00FA02BD"/>
    <w:rsid w:val="00FA0A2F"/>
    <w:rsid w:val="00FA19AC"/>
    <w:rsid w:val="00FA3D93"/>
    <w:rsid w:val="00FB0CB6"/>
    <w:rsid w:val="00FB417E"/>
    <w:rsid w:val="00FC42F7"/>
    <w:rsid w:val="00FC50B8"/>
    <w:rsid w:val="00FC7446"/>
    <w:rsid w:val="00FD2691"/>
    <w:rsid w:val="00FD3927"/>
    <w:rsid w:val="00FD436E"/>
    <w:rsid w:val="00FD48FB"/>
    <w:rsid w:val="00FE1859"/>
    <w:rsid w:val="00FE4D7E"/>
    <w:rsid w:val="00FE777B"/>
    <w:rsid w:val="00FF1372"/>
    <w:rsid w:val="00FF155E"/>
    <w:rsid w:val="00FF1E95"/>
    <w:rsid w:val="00FF2EA3"/>
    <w:rsid w:val="00FF39DA"/>
    <w:rsid w:val="00FF468F"/>
    <w:rsid w:val="00FF4BD1"/>
    <w:rsid w:val="00FF51FB"/>
    <w:rsid w:val="00FF52E8"/>
    <w:rsid w:val="00FF5F76"/>
    <w:rsid w:val="00FF614C"/>
    <w:rsid w:val="00FF6DD0"/>
    <w:rsid w:val="00FF7358"/>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86DC87E"/>
  <w15:chartTrackingRefBased/>
  <w15:docId w15:val="{A6040C3F-9753-4C5A-8C45-D73A9057CD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szCs w:val="24"/>
    </w:rPr>
  </w:style>
  <w:style w:type="paragraph" w:styleId="berschrift1">
    <w:name w:val="heading 1"/>
    <w:basedOn w:val="Standard"/>
    <w:next w:val="Standard"/>
    <w:link w:val="berschrift1Zchn"/>
    <w:qFormat/>
    <w:pPr>
      <w:keepNext/>
      <w:spacing w:before="240" w:after="60"/>
      <w:outlineLvl w:val="0"/>
    </w:pPr>
    <w:rPr>
      <w:rFonts w:ascii="Arial" w:hAnsi="Arial" w:cs="Arial"/>
      <w:b/>
      <w:bCs/>
      <w:kern w:val="32"/>
      <w:sz w:val="32"/>
      <w:szCs w:val="32"/>
    </w:rPr>
  </w:style>
  <w:style w:type="paragraph" w:styleId="berschrift2">
    <w:name w:val="heading 2"/>
    <w:basedOn w:val="Standard"/>
    <w:next w:val="Standard"/>
    <w:qFormat/>
    <w:pPr>
      <w:keepNext/>
      <w:outlineLvl w:val="1"/>
    </w:pPr>
    <w:rPr>
      <w:rFonts w:ascii="Arial" w:hAnsi="Arial" w:cs="Arial"/>
      <w:b/>
      <w:sz w:val="32"/>
    </w:rPr>
  </w:style>
  <w:style w:type="paragraph" w:styleId="berschrift3">
    <w:name w:val="heading 3"/>
    <w:basedOn w:val="Standard"/>
    <w:next w:val="Standard"/>
    <w:link w:val="berschrift3Zchn"/>
    <w:semiHidden/>
    <w:unhideWhenUsed/>
    <w:qFormat/>
    <w:rsid w:val="00DD2023"/>
    <w:pPr>
      <w:keepNext/>
      <w:spacing w:before="240" w:after="60"/>
      <w:outlineLvl w:val="2"/>
    </w:pPr>
    <w:rPr>
      <w:rFonts w:ascii="Cambria" w:hAnsi="Cambria"/>
      <w:b/>
      <w:bCs/>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Refrain">
    <w:name w:val="Refrain"/>
    <w:basedOn w:val="Standard"/>
    <w:next w:val="Standard"/>
    <w:pPr>
      <w:tabs>
        <w:tab w:val="left" w:pos="1080"/>
        <w:tab w:val="left" w:pos="3960"/>
      </w:tabs>
    </w:pPr>
    <w:rPr>
      <w:b/>
      <w:bCs/>
    </w:rPr>
  </w:style>
  <w:style w:type="character" w:customStyle="1" w:styleId="Akkorde">
    <w:name w:val="Akkorde"/>
    <w:rPr>
      <w:rFonts w:ascii="Times New Roman" w:hAnsi="Times New Roman"/>
      <w:b/>
      <w:sz w:val="24"/>
      <w:lang w:val="en-US"/>
    </w:rPr>
  </w:style>
  <w:style w:type="character" w:styleId="Fett">
    <w:name w:val="Strong"/>
    <w:uiPriority w:val="22"/>
    <w:qFormat/>
    <w:rPr>
      <w:b/>
      <w:bCs/>
    </w:rPr>
  </w:style>
  <w:style w:type="character" w:styleId="Hyperlink">
    <w:name w:val="Hyperlink"/>
    <w:rPr>
      <w:color w:val="0000FF"/>
      <w:u w:val="single"/>
    </w:rPr>
  </w:style>
  <w:style w:type="paragraph" w:styleId="Kopfzeile">
    <w:name w:val="header"/>
    <w:basedOn w:val="Standard"/>
    <w:pPr>
      <w:tabs>
        <w:tab w:val="center" w:pos="4536"/>
        <w:tab w:val="right" w:pos="9072"/>
      </w:tabs>
    </w:pPr>
  </w:style>
  <w:style w:type="paragraph" w:styleId="Fuzeile">
    <w:name w:val="footer"/>
    <w:basedOn w:val="Standard"/>
    <w:link w:val="FuzeileZchn"/>
    <w:pPr>
      <w:tabs>
        <w:tab w:val="center" w:pos="4536"/>
        <w:tab w:val="right" w:pos="9072"/>
      </w:tabs>
    </w:pPr>
  </w:style>
  <w:style w:type="paragraph" w:styleId="StandardWeb">
    <w:name w:val="Normal (Web)"/>
    <w:basedOn w:val="Standard"/>
    <w:pPr>
      <w:spacing w:before="100" w:beforeAutospacing="1" w:after="100" w:afterAutospacing="1"/>
    </w:pPr>
    <w:rPr>
      <w:color w:val="000000"/>
    </w:rPr>
  </w:style>
  <w:style w:type="paragraph" w:styleId="Textkrper">
    <w:name w:val="Body Text"/>
    <w:basedOn w:val="Standard"/>
    <w:link w:val="TextkrperZchn"/>
    <w:pPr>
      <w:autoSpaceDE w:val="0"/>
      <w:autoSpaceDN w:val="0"/>
      <w:adjustRightInd w:val="0"/>
    </w:pPr>
    <w:rPr>
      <w:rFonts w:ascii="Verdana" w:hAnsi="Verdana" w:cs="Arial"/>
      <w:b/>
      <w:bCs/>
      <w:sz w:val="20"/>
      <w:szCs w:val="20"/>
    </w:rPr>
  </w:style>
  <w:style w:type="paragraph" w:styleId="Textkrper3">
    <w:name w:val="Body Text 3"/>
    <w:basedOn w:val="Standard"/>
    <w:rPr>
      <w:rFonts w:ascii="Arial" w:hAnsi="Arial"/>
      <w:b/>
      <w:sz w:val="20"/>
    </w:rPr>
  </w:style>
  <w:style w:type="character" w:customStyle="1" w:styleId="BesuchterHyperlink1">
    <w:name w:val="BesuchterHyperlink1"/>
    <w:rPr>
      <w:color w:val="800080"/>
      <w:u w:val="single"/>
    </w:rPr>
  </w:style>
  <w:style w:type="paragraph" w:styleId="Textkrper2">
    <w:name w:val="Body Text 2"/>
    <w:basedOn w:val="Standard"/>
    <w:pPr>
      <w:autoSpaceDE w:val="0"/>
      <w:autoSpaceDN w:val="0"/>
      <w:adjustRightInd w:val="0"/>
      <w:spacing w:line="260" w:lineRule="exact"/>
    </w:pPr>
    <w:rPr>
      <w:rFonts w:ascii="Verdana" w:hAnsi="Verdana" w:cs="Arial"/>
      <w:sz w:val="18"/>
      <w:szCs w:val="20"/>
    </w:rPr>
  </w:style>
  <w:style w:type="character" w:styleId="Seitenzahl">
    <w:name w:val="page number"/>
    <w:basedOn w:val="Absatz-Standardschriftart"/>
  </w:style>
  <w:style w:type="character" w:customStyle="1" w:styleId="subpg-hdr">
    <w:name w:val="subpg-hdr"/>
    <w:basedOn w:val="Absatz-Standardschriftart"/>
  </w:style>
  <w:style w:type="character" w:customStyle="1" w:styleId="subpg-txt">
    <w:name w:val="subpg-txt"/>
    <w:basedOn w:val="Absatz-Standardschriftart"/>
  </w:style>
  <w:style w:type="paragraph" w:customStyle="1" w:styleId="BalloonText1">
    <w:name w:val="Balloon Text1"/>
    <w:basedOn w:val="Standard"/>
    <w:semiHidden/>
    <w:rPr>
      <w:rFonts w:ascii="Tahoma" w:hAnsi="Tahoma" w:cs="Tahoma"/>
      <w:sz w:val="16"/>
      <w:szCs w:val="16"/>
    </w:rPr>
  </w:style>
  <w:style w:type="paragraph" w:styleId="Sprechblasentext">
    <w:name w:val="Balloon Text"/>
    <w:basedOn w:val="Standard"/>
    <w:semiHidden/>
    <w:rPr>
      <w:rFonts w:ascii="Tahoma" w:hAnsi="Tahoma" w:cs="Tahoma"/>
      <w:sz w:val="16"/>
      <w:szCs w:val="16"/>
    </w:rPr>
  </w:style>
  <w:style w:type="character" w:customStyle="1" w:styleId="textbold">
    <w:name w:val="textbold"/>
    <w:basedOn w:val="Absatz-Standardschriftart"/>
  </w:style>
  <w:style w:type="character" w:customStyle="1" w:styleId="TextkrperZchn">
    <w:name w:val="Textkörper Zchn"/>
    <w:link w:val="Textkrper"/>
    <w:rsid w:val="006D6728"/>
    <w:rPr>
      <w:rFonts w:ascii="Verdana" w:hAnsi="Verdana" w:cs="Arial"/>
      <w:b/>
      <w:bCs/>
    </w:rPr>
  </w:style>
  <w:style w:type="character" w:customStyle="1" w:styleId="berschrift1Zchn">
    <w:name w:val="Überschrift 1 Zchn"/>
    <w:link w:val="berschrift1"/>
    <w:rsid w:val="009B5041"/>
    <w:rPr>
      <w:rFonts w:ascii="Arial" w:hAnsi="Arial" w:cs="Arial"/>
      <w:b/>
      <w:bCs/>
      <w:kern w:val="32"/>
      <w:sz w:val="32"/>
      <w:szCs w:val="32"/>
    </w:rPr>
  </w:style>
  <w:style w:type="paragraph" w:customStyle="1" w:styleId="PITextkrper">
    <w:name w:val="PI_Textkörper"/>
    <w:basedOn w:val="Standard"/>
    <w:link w:val="PITextkrperZchn"/>
    <w:rsid w:val="003A0D86"/>
    <w:pPr>
      <w:overflowPunct w:val="0"/>
      <w:autoSpaceDE w:val="0"/>
      <w:autoSpaceDN w:val="0"/>
      <w:adjustRightInd w:val="0"/>
      <w:spacing w:after="120" w:line="280" w:lineRule="exact"/>
      <w:jc w:val="both"/>
      <w:textAlignment w:val="baseline"/>
    </w:pPr>
    <w:rPr>
      <w:rFonts w:ascii="Arial" w:hAnsi="Arial"/>
      <w:sz w:val="22"/>
      <w:szCs w:val="20"/>
    </w:rPr>
  </w:style>
  <w:style w:type="paragraph" w:customStyle="1" w:styleId="PIAbspann">
    <w:name w:val="PI_Abspann"/>
    <w:basedOn w:val="Standard"/>
    <w:rsid w:val="003A0D86"/>
    <w:pPr>
      <w:overflowPunct w:val="0"/>
      <w:autoSpaceDE w:val="0"/>
      <w:autoSpaceDN w:val="0"/>
      <w:adjustRightInd w:val="0"/>
      <w:spacing w:after="120" w:line="280" w:lineRule="exact"/>
      <w:jc w:val="both"/>
      <w:textAlignment w:val="baseline"/>
    </w:pPr>
    <w:rPr>
      <w:rFonts w:ascii="Arial" w:hAnsi="Arial"/>
      <w:sz w:val="18"/>
      <w:szCs w:val="20"/>
    </w:rPr>
  </w:style>
  <w:style w:type="paragraph" w:customStyle="1" w:styleId="txt">
    <w:name w:val="txt"/>
    <w:basedOn w:val="Standard"/>
    <w:rsid w:val="003A0D86"/>
    <w:pPr>
      <w:spacing w:before="100" w:beforeAutospacing="1" w:after="100" w:afterAutospacing="1"/>
    </w:pPr>
    <w:rPr>
      <w:rFonts w:ascii="Arial" w:eastAsia="Arial Unicode MS" w:hAnsi="Arial" w:cs="Arial"/>
      <w:color w:val="000000"/>
      <w:sz w:val="20"/>
      <w:szCs w:val="20"/>
    </w:rPr>
  </w:style>
  <w:style w:type="character" w:styleId="Kommentarzeichen">
    <w:name w:val="annotation reference"/>
    <w:rsid w:val="00356C16"/>
    <w:rPr>
      <w:sz w:val="16"/>
      <w:szCs w:val="16"/>
    </w:rPr>
  </w:style>
  <w:style w:type="paragraph" w:styleId="Kommentartext">
    <w:name w:val="annotation text"/>
    <w:basedOn w:val="Standard"/>
    <w:link w:val="KommentartextZchn"/>
    <w:rsid w:val="00356C16"/>
    <w:rPr>
      <w:sz w:val="20"/>
      <w:szCs w:val="20"/>
    </w:rPr>
  </w:style>
  <w:style w:type="character" w:customStyle="1" w:styleId="KommentartextZchn">
    <w:name w:val="Kommentartext Zchn"/>
    <w:basedOn w:val="Absatz-Standardschriftart"/>
    <w:link w:val="Kommentartext"/>
    <w:rsid w:val="00356C16"/>
  </w:style>
  <w:style w:type="character" w:customStyle="1" w:styleId="FuzeileZchn">
    <w:name w:val="Fußzeile Zchn"/>
    <w:link w:val="Fuzeile"/>
    <w:rsid w:val="00035374"/>
    <w:rPr>
      <w:sz w:val="24"/>
      <w:szCs w:val="24"/>
    </w:rPr>
  </w:style>
  <w:style w:type="paragraph" w:styleId="Kommentarthema">
    <w:name w:val="annotation subject"/>
    <w:basedOn w:val="Kommentartext"/>
    <w:next w:val="Kommentartext"/>
    <w:link w:val="KommentarthemaZchn"/>
    <w:rsid w:val="005C1B52"/>
    <w:rPr>
      <w:b/>
      <w:bCs/>
    </w:rPr>
  </w:style>
  <w:style w:type="character" w:customStyle="1" w:styleId="KommentarthemaZchn">
    <w:name w:val="Kommentarthema Zchn"/>
    <w:link w:val="Kommentarthema"/>
    <w:rsid w:val="005C1B52"/>
    <w:rPr>
      <w:b/>
      <w:bCs/>
    </w:rPr>
  </w:style>
  <w:style w:type="character" w:customStyle="1" w:styleId="berschrift3Zchn">
    <w:name w:val="Überschrift 3 Zchn"/>
    <w:link w:val="berschrift3"/>
    <w:semiHidden/>
    <w:rsid w:val="00DD2023"/>
    <w:rPr>
      <w:rFonts w:ascii="Cambria" w:eastAsia="Times New Roman" w:hAnsi="Cambria" w:cs="Times New Roman"/>
      <w:b/>
      <w:bCs/>
      <w:sz w:val="26"/>
      <w:szCs w:val="26"/>
    </w:rPr>
  </w:style>
  <w:style w:type="paragraph" w:styleId="berarbeitung">
    <w:name w:val="Revision"/>
    <w:hidden/>
    <w:uiPriority w:val="99"/>
    <w:semiHidden/>
    <w:rsid w:val="00710CC4"/>
    <w:rPr>
      <w:sz w:val="24"/>
      <w:szCs w:val="24"/>
    </w:rPr>
  </w:style>
  <w:style w:type="character" w:customStyle="1" w:styleId="PITextkrperZchn">
    <w:name w:val="PI_Textkörper Zchn"/>
    <w:link w:val="PITextkrper"/>
    <w:locked/>
    <w:rsid w:val="001C59D0"/>
    <w:rPr>
      <w:rFonts w:ascii="Arial" w:hAnsi="Arial"/>
      <w:sz w:val="22"/>
      <w:lang w:val="en-US"/>
    </w:rPr>
  </w:style>
  <w:style w:type="character" w:customStyle="1" w:styleId="NichtaufgelsteErwhnung1">
    <w:name w:val="Nicht aufgelöste Erwähnung1"/>
    <w:basedOn w:val="Absatz-Standardschriftart"/>
    <w:uiPriority w:val="99"/>
    <w:semiHidden/>
    <w:unhideWhenUsed/>
    <w:rsid w:val="006E2FFE"/>
    <w:rPr>
      <w:color w:val="605E5C"/>
      <w:shd w:val="clear" w:color="auto" w:fill="E1DFDD"/>
    </w:rPr>
  </w:style>
  <w:style w:type="paragraph" w:styleId="Listenabsatz">
    <w:name w:val="List Paragraph"/>
    <w:basedOn w:val="Standard"/>
    <w:uiPriority w:val="34"/>
    <w:qFormat/>
    <w:rsid w:val="00A66985"/>
    <w:pPr>
      <w:ind w:left="720"/>
      <w:contextualSpacing/>
    </w:pPr>
    <w:rPr>
      <w:rFonts w:ascii="Calibri" w:eastAsia="Calibri" w:hAnsi="Calibri" w:cs="Calibri"/>
      <w:sz w:val="22"/>
      <w:szCs w:val="22"/>
      <w:lang w:eastAsia="en-US"/>
    </w:rPr>
  </w:style>
  <w:style w:type="character" w:customStyle="1" w:styleId="contact-label">
    <w:name w:val="contact-label"/>
    <w:basedOn w:val="Absatz-Standardschriftart"/>
    <w:rsid w:val="00A66985"/>
  </w:style>
  <w:style w:type="character" w:styleId="BesuchterLink">
    <w:name w:val="FollowedHyperlink"/>
    <w:basedOn w:val="Absatz-Standardschriftart"/>
    <w:rsid w:val="00A66985"/>
    <w:rPr>
      <w:color w:val="954F72" w:themeColor="followedHyperlink"/>
      <w:u w:val="single"/>
    </w:rPr>
  </w:style>
  <w:style w:type="character" w:styleId="NichtaufgelsteErwhnung">
    <w:name w:val="Unresolved Mention"/>
    <w:basedOn w:val="Absatz-Standardschriftart"/>
    <w:uiPriority w:val="99"/>
    <w:semiHidden/>
    <w:unhideWhenUsed/>
    <w:rsid w:val="006B410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429784">
      <w:bodyDiv w:val="1"/>
      <w:marLeft w:val="0"/>
      <w:marRight w:val="0"/>
      <w:marTop w:val="0"/>
      <w:marBottom w:val="0"/>
      <w:divBdr>
        <w:top w:val="none" w:sz="0" w:space="0" w:color="auto"/>
        <w:left w:val="none" w:sz="0" w:space="0" w:color="auto"/>
        <w:bottom w:val="none" w:sz="0" w:space="0" w:color="auto"/>
        <w:right w:val="none" w:sz="0" w:space="0" w:color="auto"/>
      </w:divBdr>
    </w:div>
    <w:div w:id="192613904">
      <w:bodyDiv w:val="1"/>
      <w:marLeft w:val="0"/>
      <w:marRight w:val="0"/>
      <w:marTop w:val="0"/>
      <w:marBottom w:val="0"/>
      <w:divBdr>
        <w:top w:val="none" w:sz="0" w:space="0" w:color="auto"/>
        <w:left w:val="none" w:sz="0" w:space="0" w:color="auto"/>
        <w:bottom w:val="none" w:sz="0" w:space="0" w:color="auto"/>
        <w:right w:val="none" w:sz="0" w:space="0" w:color="auto"/>
      </w:divBdr>
    </w:div>
    <w:div w:id="245311136">
      <w:bodyDiv w:val="1"/>
      <w:marLeft w:val="0"/>
      <w:marRight w:val="0"/>
      <w:marTop w:val="0"/>
      <w:marBottom w:val="0"/>
      <w:divBdr>
        <w:top w:val="none" w:sz="0" w:space="0" w:color="auto"/>
        <w:left w:val="none" w:sz="0" w:space="0" w:color="auto"/>
        <w:bottom w:val="none" w:sz="0" w:space="0" w:color="auto"/>
        <w:right w:val="none" w:sz="0" w:space="0" w:color="auto"/>
      </w:divBdr>
    </w:div>
    <w:div w:id="252205636">
      <w:bodyDiv w:val="1"/>
      <w:marLeft w:val="0"/>
      <w:marRight w:val="0"/>
      <w:marTop w:val="0"/>
      <w:marBottom w:val="0"/>
      <w:divBdr>
        <w:top w:val="none" w:sz="0" w:space="0" w:color="auto"/>
        <w:left w:val="none" w:sz="0" w:space="0" w:color="auto"/>
        <w:bottom w:val="none" w:sz="0" w:space="0" w:color="auto"/>
        <w:right w:val="none" w:sz="0" w:space="0" w:color="auto"/>
      </w:divBdr>
      <w:divsChild>
        <w:div w:id="710304085">
          <w:marLeft w:val="0"/>
          <w:marRight w:val="0"/>
          <w:marTop w:val="0"/>
          <w:marBottom w:val="0"/>
          <w:divBdr>
            <w:top w:val="none" w:sz="0" w:space="0" w:color="auto"/>
            <w:left w:val="none" w:sz="0" w:space="0" w:color="auto"/>
            <w:bottom w:val="none" w:sz="0" w:space="0" w:color="auto"/>
            <w:right w:val="none" w:sz="0" w:space="0" w:color="auto"/>
          </w:divBdr>
        </w:div>
      </w:divsChild>
    </w:div>
    <w:div w:id="305428082">
      <w:bodyDiv w:val="1"/>
      <w:marLeft w:val="0"/>
      <w:marRight w:val="0"/>
      <w:marTop w:val="0"/>
      <w:marBottom w:val="0"/>
      <w:divBdr>
        <w:top w:val="none" w:sz="0" w:space="0" w:color="auto"/>
        <w:left w:val="none" w:sz="0" w:space="0" w:color="auto"/>
        <w:bottom w:val="none" w:sz="0" w:space="0" w:color="auto"/>
        <w:right w:val="none" w:sz="0" w:space="0" w:color="auto"/>
      </w:divBdr>
    </w:div>
    <w:div w:id="306279840">
      <w:bodyDiv w:val="1"/>
      <w:marLeft w:val="0"/>
      <w:marRight w:val="0"/>
      <w:marTop w:val="0"/>
      <w:marBottom w:val="0"/>
      <w:divBdr>
        <w:top w:val="none" w:sz="0" w:space="0" w:color="auto"/>
        <w:left w:val="none" w:sz="0" w:space="0" w:color="auto"/>
        <w:bottom w:val="none" w:sz="0" w:space="0" w:color="auto"/>
        <w:right w:val="none" w:sz="0" w:space="0" w:color="auto"/>
      </w:divBdr>
    </w:div>
    <w:div w:id="361976202">
      <w:bodyDiv w:val="1"/>
      <w:marLeft w:val="0"/>
      <w:marRight w:val="0"/>
      <w:marTop w:val="0"/>
      <w:marBottom w:val="0"/>
      <w:divBdr>
        <w:top w:val="none" w:sz="0" w:space="0" w:color="auto"/>
        <w:left w:val="none" w:sz="0" w:space="0" w:color="auto"/>
        <w:bottom w:val="none" w:sz="0" w:space="0" w:color="auto"/>
        <w:right w:val="none" w:sz="0" w:space="0" w:color="auto"/>
      </w:divBdr>
    </w:div>
    <w:div w:id="450242541">
      <w:bodyDiv w:val="1"/>
      <w:marLeft w:val="0"/>
      <w:marRight w:val="0"/>
      <w:marTop w:val="0"/>
      <w:marBottom w:val="0"/>
      <w:divBdr>
        <w:top w:val="none" w:sz="0" w:space="0" w:color="auto"/>
        <w:left w:val="none" w:sz="0" w:space="0" w:color="auto"/>
        <w:bottom w:val="none" w:sz="0" w:space="0" w:color="auto"/>
        <w:right w:val="none" w:sz="0" w:space="0" w:color="auto"/>
      </w:divBdr>
    </w:div>
    <w:div w:id="553397544">
      <w:bodyDiv w:val="1"/>
      <w:marLeft w:val="0"/>
      <w:marRight w:val="0"/>
      <w:marTop w:val="0"/>
      <w:marBottom w:val="0"/>
      <w:divBdr>
        <w:top w:val="none" w:sz="0" w:space="0" w:color="auto"/>
        <w:left w:val="none" w:sz="0" w:space="0" w:color="auto"/>
        <w:bottom w:val="none" w:sz="0" w:space="0" w:color="auto"/>
        <w:right w:val="none" w:sz="0" w:space="0" w:color="auto"/>
      </w:divBdr>
    </w:div>
    <w:div w:id="585380164">
      <w:bodyDiv w:val="1"/>
      <w:marLeft w:val="0"/>
      <w:marRight w:val="0"/>
      <w:marTop w:val="0"/>
      <w:marBottom w:val="0"/>
      <w:divBdr>
        <w:top w:val="none" w:sz="0" w:space="0" w:color="auto"/>
        <w:left w:val="none" w:sz="0" w:space="0" w:color="auto"/>
        <w:bottom w:val="none" w:sz="0" w:space="0" w:color="auto"/>
        <w:right w:val="none" w:sz="0" w:space="0" w:color="auto"/>
      </w:divBdr>
    </w:div>
    <w:div w:id="707799163">
      <w:bodyDiv w:val="1"/>
      <w:marLeft w:val="0"/>
      <w:marRight w:val="0"/>
      <w:marTop w:val="0"/>
      <w:marBottom w:val="0"/>
      <w:divBdr>
        <w:top w:val="none" w:sz="0" w:space="0" w:color="auto"/>
        <w:left w:val="none" w:sz="0" w:space="0" w:color="auto"/>
        <w:bottom w:val="none" w:sz="0" w:space="0" w:color="auto"/>
        <w:right w:val="none" w:sz="0" w:space="0" w:color="auto"/>
      </w:divBdr>
    </w:div>
    <w:div w:id="734087775">
      <w:bodyDiv w:val="1"/>
      <w:marLeft w:val="0"/>
      <w:marRight w:val="0"/>
      <w:marTop w:val="0"/>
      <w:marBottom w:val="0"/>
      <w:divBdr>
        <w:top w:val="none" w:sz="0" w:space="0" w:color="auto"/>
        <w:left w:val="none" w:sz="0" w:space="0" w:color="auto"/>
        <w:bottom w:val="none" w:sz="0" w:space="0" w:color="auto"/>
        <w:right w:val="none" w:sz="0" w:space="0" w:color="auto"/>
      </w:divBdr>
    </w:div>
    <w:div w:id="856697271">
      <w:bodyDiv w:val="1"/>
      <w:marLeft w:val="0"/>
      <w:marRight w:val="0"/>
      <w:marTop w:val="0"/>
      <w:marBottom w:val="0"/>
      <w:divBdr>
        <w:top w:val="none" w:sz="0" w:space="0" w:color="auto"/>
        <w:left w:val="none" w:sz="0" w:space="0" w:color="auto"/>
        <w:bottom w:val="none" w:sz="0" w:space="0" w:color="auto"/>
        <w:right w:val="none" w:sz="0" w:space="0" w:color="auto"/>
      </w:divBdr>
    </w:div>
    <w:div w:id="909775190">
      <w:bodyDiv w:val="1"/>
      <w:marLeft w:val="0"/>
      <w:marRight w:val="0"/>
      <w:marTop w:val="0"/>
      <w:marBottom w:val="0"/>
      <w:divBdr>
        <w:top w:val="none" w:sz="0" w:space="0" w:color="auto"/>
        <w:left w:val="none" w:sz="0" w:space="0" w:color="auto"/>
        <w:bottom w:val="none" w:sz="0" w:space="0" w:color="auto"/>
        <w:right w:val="none" w:sz="0" w:space="0" w:color="auto"/>
      </w:divBdr>
    </w:div>
    <w:div w:id="996230817">
      <w:bodyDiv w:val="1"/>
      <w:marLeft w:val="0"/>
      <w:marRight w:val="0"/>
      <w:marTop w:val="0"/>
      <w:marBottom w:val="0"/>
      <w:divBdr>
        <w:top w:val="none" w:sz="0" w:space="0" w:color="auto"/>
        <w:left w:val="none" w:sz="0" w:space="0" w:color="auto"/>
        <w:bottom w:val="none" w:sz="0" w:space="0" w:color="auto"/>
        <w:right w:val="none" w:sz="0" w:space="0" w:color="auto"/>
      </w:divBdr>
    </w:div>
    <w:div w:id="1186483720">
      <w:bodyDiv w:val="1"/>
      <w:marLeft w:val="0"/>
      <w:marRight w:val="0"/>
      <w:marTop w:val="0"/>
      <w:marBottom w:val="0"/>
      <w:divBdr>
        <w:top w:val="none" w:sz="0" w:space="0" w:color="auto"/>
        <w:left w:val="none" w:sz="0" w:space="0" w:color="auto"/>
        <w:bottom w:val="none" w:sz="0" w:space="0" w:color="auto"/>
        <w:right w:val="none" w:sz="0" w:space="0" w:color="auto"/>
      </w:divBdr>
    </w:div>
    <w:div w:id="1207107945">
      <w:bodyDiv w:val="1"/>
      <w:marLeft w:val="0"/>
      <w:marRight w:val="0"/>
      <w:marTop w:val="0"/>
      <w:marBottom w:val="0"/>
      <w:divBdr>
        <w:top w:val="none" w:sz="0" w:space="0" w:color="auto"/>
        <w:left w:val="none" w:sz="0" w:space="0" w:color="auto"/>
        <w:bottom w:val="none" w:sz="0" w:space="0" w:color="auto"/>
        <w:right w:val="none" w:sz="0" w:space="0" w:color="auto"/>
      </w:divBdr>
    </w:div>
    <w:div w:id="1244606658">
      <w:bodyDiv w:val="1"/>
      <w:marLeft w:val="0"/>
      <w:marRight w:val="0"/>
      <w:marTop w:val="0"/>
      <w:marBottom w:val="0"/>
      <w:divBdr>
        <w:top w:val="none" w:sz="0" w:space="0" w:color="auto"/>
        <w:left w:val="none" w:sz="0" w:space="0" w:color="auto"/>
        <w:bottom w:val="none" w:sz="0" w:space="0" w:color="auto"/>
        <w:right w:val="none" w:sz="0" w:space="0" w:color="auto"/>
      </w:divBdr>
      <w:divsChild>
        <w:div w:id="1433822440">
          <w:marLeft w:val="0"/>
          <w:marRight w:val="0"/>
          <w:marTop w:val="0"/>
          <w:marBottom w:val="0"/>
          <w:divBdr>
            <w:top w:val="none" w:sz="0" w:space="0" w:color="auto"/>
            <w:left w:val="none" w:sz="0" w:space="0" w:color="auto"/>
            <w:bottom w:val="none" w:sz="0" w:space="0" w:color="auto"/>
            <w:right w:val="none" w:sz="0" w:space="0" w:color="auto"/>
          </w:divBdr>
        </w:div>
      </w:divsChild>
    </w:div>
    <w:div w:id="1372341378">
      <w:bodyDiv w:val="1"/>
      <w:marLeft w:val="0"/>
      <w:marRight w:val="0"/>
      <w:marTop w:val="0"/>
      <w:marBottom w:val="0"/>
      <w:divBdr>
        <w:top w:val="none" w:sz="0" w:space="0" w:color="auto"/>
        <w:left w:val="none" w:sz="0" w:space="0" w:color="auto"/>
        <w:bottom w:val="none" w:sz="0" w:space="0" w:color="auto"/>
        <w:right w:val="none" w:sz="0" w:space="0" w:color="auto"/>
      </w:divBdr>
    </w:div>
    <w:div w:id="1410076923">
      <w:bodyDiv w:val="1"/>
      <w:marLeft w:val="0"/>
      <w:marRight w:val="0"/>
      <w:marTop w:val="0"/>
      <w:marBottom w:val="0"/>
      <w:divBdr>
        <w:top w:val="none" w:sz="0" w:space="0" w:color="auto"/>
        <w:left w:val="none" w:sz="0" w:space="0" w:color="auto"/>
        <w:bottom w:val="none" w:sz="0" w:space="0" w:color="auto"/>
        <w:right w:val="none" w:sz="0" w:space="0" w:color="auto"/>
      </w:divBdr>
    </w:div>
    <w:div w:id="1507288875">
      <w:bodyDiv w:val="1"/>
      <w:marLeft w:val="0"/>
      <w:marRight w:val="0"/>
      <w:marTop w:val="0"/>
      <w:marBottom w:val="0"/>
      <w:divBdr>
        <w:top w:val="none" w:sz="0" w:space="0" w:color="auto"/>
        <w:left w:val="none" w:sz="0" w:space="0" w:color="auto"/>
        <w:bottom w:val="none" w:sz="0" w:space="0" w:color="auto"/>
        <w:right w:val="none" w:sz="0" w:space="0" w:color="auto"/>
      </w:divBdr>
    </w:div>
    <w:div w:id="1538659371">
      <w:bodyDiv w:val="1"/>
      <w:marLeft w:val="0"/>
      <w:marRight w:val="0"/>
      <w:marTop w:val="0"/>
      <w:marBottom w:val="0"/>
      <w:divBdr>
        <w:top w:val="none" w:sz="0" w:space="0" w:color="auto"/>
        <w:left w:val="none" w:sz="0" w:space="0" w:color="auto"/>
        <w:bottom w:val="none" w:sz="0" w:space="0" w:color="auto"/>
        <w:right w:val="none" w:sz="0" w:space="0" w:color="auto"/>
      </w:divBdr>
    </w:div>
    <w:div w:id="1644235861">
      <w:bodyDiv w:val="1"/>
      <w:marLeft w:val="0"/>
      <w:marRight w:val="0"/>
      <w:marTop w:val="0"/>
      <w:marBottom w:val="0"/>
      <w:divBdr>
        <w:top w:val="none" w:sz="0" w:space="0" w:color="auto"/>
        <w:left w:val="none" w:sz="0" w:space="0" w:color="auto"/>
        <w:bottom w:val="none" w:sz="0" w:space="0" w:color="auto"/>
        <w:right w:val="none" w:sz="0" w:space="0" w:color="auto"/>
      </w:divBdr>
      <w:divsChild>
        <w:div w:id="348144484">
          <w:marLeft w:val="0"/>
          <w:marRight w:val="0"/>
          <w:marTop w:val="0"/>
          <w:marBottom w:val="0"/>
          <w:divBdr>
            <w:top w:val="none" w:sz="0" w:space="0" w:color="auto"/>
            <w:left w:val="none" w:sz="0" w:space="0" w:color="auto"/>
            <w:bottom w:val="none" w:sz="0" w:space="0" w:color="auto"/>
            <w:right w:val="none" w:sz="0" w:space="0" w:color="auto"/>
          </w:divBdr>
        </w:div>
      </w:divsChild>
    </w:div>
    <w:div w:id="1731464580">
      <w:bodyDiv w:val="1"/>
      <w:marLeft w:val="0"/>
      <w:marRight w:val="0"/>
      <w:marTop w:val="0"/>
      <w:marBottom w:val="0"/>
      <w:divBdr>
        <w:top w:val="none" w:sz="0" w:space="0" w:color="auto"/>
        <w:left w:val="none" w:sz="0" w:space="0" w:color="auto"/>
        <w:bottom w:val="none" w:sz="0" w:space="0" w:color="auto"/>
        <w:right w:val="none" w:sz="0" w:space="0" w:color="auto"/>
      </w:divBdr>
    </w:div>
    <w:div w:id="1731923367">
      <w:bodyDiv w:val="1"/>
      <w:marLeft w:val="0"/>
      <w:marRight w:val="0"/>
      <w:marTop w:val="0"/>
      <w:marBottom w:val="0"/>
      <w:divBdr>
        <w:top w:val="none" w:sz="0" w:space="0" w:color="auto"/>
        <w:left w:val="none" w:sz="0" w:space="0" w:color="auto"/>
        <w:bottom w:val="none" w:sz="0" w:space="0" w:color="auto"/>
        <w:right w:val="none" w:sz="0" w:space="0" w:color="auto"/>
      </w:divBdr>
    </w:div>
    <w:div w:id="1875002193">
      <w:bodyDiv w:val="1"/>
      <w:marLeft w:val="0"/>
      <w:marRight w:val="0"/>
      <w:marTop w:val="0"/>
      <w:marBottom w:val="0"/>
      <w:divBdr>
        <w:top w:val="none" w:sz="0" w:space="0" w:color="auto"/>
        <w:left w:val="none" w:sz="0" w:space="0" w:color="auto"/>
        <w:bottom w:val="none" w:sz="0" w:space="0" w:color="auto"/>
        <w:right w:val="none" w:sz="0" w:space="0" w:color="auto"/>
      </w:divBdr>
    </w:div>
    <w:div w:id="2030834128">
      <w:bodyDiv w:val="1"/>
      <w:marLeft w:val="0"/>
      <w:marRight w:val="0"/>
      <w:marTop w:val="0"/>
      <w:marBottom w:val="0"/>
      <w:divBdr>
        <w:top w:val="none" w:sz="0" w:space="0" w:color="auto"/>
        <w:left w:val="none" w:sz="0" w:space="0" w:color="auto"/>
        <w:bottom w:val="none" w:sz="0" w:space="0" w:color="auto"/>
        <w:right w:val="none" w:sz="0" w:space="0" w:color="auto"/>
      </w:divBdr>
    </w:div>
    <w:div w:id="2038116772">
      <w:bodyDiv w:val="1"/>
      <w:marLeft w:val="0"/>
      <w:marRight w:val="0"/>
      <w:marTop w:val="0"/>
      <w:marBottom w:val="0"/>
      <w:divBdr>
        <w:top w:val="none" w:sz="0" w:space="0" w:color="auto"/>
        <w:left w:val="none" w:sz="0" w:space="0" w:color="auto"/>
        <w:bottom w:val="none" w:sz="0" w:space="0" w:color="auto"/>
        <w:right w:val="none" w:sz="0" w:space="0" w:color="auto"/>
      </w:divBdr>
    </w:div>
    <w:div w:id="2055157890">
      <w:bodyDiv w:val="1"/>
      <w:marLeft w:val="0"/>
      <w:marRight w:val="0"/>
      <w:marTop w:val="0"/>
      <w:marBottom w:val="0"/>
      <w:divBdr>
        <w:top w:val="none" w:sz="0" w:space="0" w:color="auto"/>
        <w:left w:val="none" w:sz="0" w:space="0" w:color="auto"/>
        <w:bottom w:val="none" w:sz="0" w:space="0" w:color="auto"/>
        <w:right w:val="none" w:sz="0" w:space="0" w:color="auto"/>
      </w:divBdr>
    </w:div>
    <w:div w:id="2058771745">
      <w:bodyDiv w:val="1"/>
      <w:marLeft w:val="0"/>
      <w:marRight w:val="0"/>
      <w:marTop w:val="0"/>
      <w:marBottom w:val="0"/>
      <w:divBdr>
        <w:top w:val="none" w:sz="0" w:space="0" w:color="auto"/>
        <w:left w:val="none" w:sz="0" w:space="0" w:color="auto"/>
        <w:bottom w:val="none" w:sz="0" w:space="0" w:color="auto"/>
        <w:right w:val="none" w:sz="0" w:space="0" w:color="auto"/>
      </w:divBdr>
    </w:div>
    <w:div w:id="2067758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e-online.com/en/components/products/WE-SLSP" TargetMode="External"/><Relationship Id="rId13" Type="http://schemas.openxmlformats.org/officeDocument/2006/relationships/hyperlink" Target="http://www.we-online.com"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sarah.hurst@we-online.de"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we-online.com" TargetMode="External"/><Relationship Id="rId5" Type="http://schemas.openxmlformats.org/officeDocument/2006/relationships/webSettings" Target="webSettings.xml"/><Relationship Id="rId15" Type="http://schemas.openxmlformats.org/officeDocument/2006/relationships/hyperlink" Target="http://www.htcm.de" TargetMode="External"/><Relationship Id="rId10" Type="http://schemas.openxmlformats.org/officeDocument/2006/relationships/image" Target="media/image1.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kk.htcm.de/press-releases/wuerth/" TargetMode="External"/><Relationship Id="rId14" Type="http://schemas.openxmlformats.org/officeDocument/2006/relationships/hyperlink" Target="mailto:b.basilio@htcm.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AE1D5C-FE94-4A08-AAB2-67F5574156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$1$2
  <TotalTime>0</TotalTime>
  <Pages>3</Pages>
  <Words>521</Words>
  <Characters>3287</Characters>
  <DocSecurity>0</DocSecurity>
  <Lines>27</Lines>
  <Paragraphs>7</Paragraphs>
  <ScaleCrop>false</ScaleCrop>
  <HeadingPairs>
    <vt:vector size="2" baseType="variant">
      <vt:variant>
        <vt:lpstr>Titel</vt:lpstr>
      </vt:variant>
      <vt:variant>
        <vt:i4>1</vt:i4>
      </vt:variant>
    </vt:vector>
  </HeadingPairs>
  <TitlesOfParts>
    <vt:vector size="1" baseType="lpstr">
      <vt:lpstr>Pressemitteilung</vt:lpstr>
    </vt:vector>
  </TitlesOfParts>
  $1$2
  <LinksUpToDate>false</LinksUpToDate>
  <CharactersWithSpaces>3801</CharactersWithSpaces>
  <SharedDoc>false</SharedDoc>
  <HLinks>
    <vt:vector size="6" baseType="variant">
      <vt:variant>
        <vt:i4>1900575</vt:i4>
      </vt:variant>
      <vt:variant>
        <vt:i4>0</vt:i4>
      </vt:variant>
      <vt:variant>
        <vt:i4>0</vt:i4>
      </vt:variant>
      <vt:variant>
        <vt:i4>5</vt:i4>
      </vt:variant>
      <vt:variant>
        <vt:lpwstr>http://www.htcm.de/kk/wuerth/?lang=de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$1$2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