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F3F05" w14:textId="1EBA6442" w:rsidR="00B4555A" w:rsidRPr="009611B7" w:rsidRDefault="008C1784" w:rsidP="00B4555A">
      <w:pPr>
        <w:pStyle w:val="berschrift1"/>
        <w:spacing w:before="720" w:after="720" w:line="260" w:lineRule="exact"/>
        <w:rPr>
          <w:sz w:val="20"/>
        </w:rPr>
      </w:pPr>
      <w:r>
        <w:rPr>
          <w:sz w:val="20"/>
        </w:rPr>
        <w:t>PRESS RELEASE</w:t>
      </w:r>
    </w:p>
    <w:p w14:paraId="59879415" w14:textId="7945933E" w:rsidR="00485E6F" w:rsidRPr="009611B7" w:rsidRDefault="009C5660" w:rsidP="00485E6F">
      <w:pPr>
        <w:pStyle w:val="Kopfzeile"/>
        <w:tabs>
          <w:tab w:val="clear" w:pos="4536"/>
          <w:tab w:val="clear" w:pos="9072"/>
        </w:tabs>
        <w:spacing w:before="120" w:after="120" w:line="360" w:lineRule="exact"/>
        <w:outlineLvl w:val="0"/>
        <w:rPr>
          <w:rFonts w:ascii="Arial" w:hAnsi="Arial" w:cs="Arial"/>
          <w:b/>
          <w:bCs/>
        </w:rPr>
      </w:pPr>
      <w:r>
        <w:rPr>
          <w:rFonts w:ascii="Arial" w:hAnsi="Arial"/>
          <w:b/>
        </w:rPr>
        <w:t>Würth Elektronik updates its online DC-DC Converter Designer</w:t>
      </w:r>
    </w:p>
    <w:p w14:paraId="4148C797" w14:textId="49DB1373" w:rsidR="00485E6F" w:rsidRPr="009611B7" w:rsidRDefault="009C5660" w:rsidP="00485E6F">
      <w:pPr>
        <w:pStyle w:val="Kopfzeile"/>
        <w:tabs>
          <w:tab w:val="clear" w:pos="4536"/>
          <w:tab w:val="clear" w:pos="9072"/>
        </w:tabs>
        <w:spacing w:before="360" w:after="360"/>
        <w:rPr>
          <w:rFonts w:ascii="Arial" w:hAnsi="Arial" w:cs="Arial"/>
          <w:b/>
          <w:bCs/>
          <w:color w:val="000000"/>
          <w:sz w:val="36"/>
        </w:rPr>
      </w:pPr>
      <w:r>
        <w:rPr>
          <w:rFonts w:ascii="Arial" w:hAnsi="Arial"/>
          <w:b/>
          <w:color w:val="000000"/>
          <w:sz w:val="36"/>
        </w:rPr>
        <w:t>REDEXPERT: From Application Parameters to the Bill of Materials</w:t>
      </w:r>
    </w:p>
    <w:p w14:paraId="720F629F" w14:textId="74A9D4CA" w:rsidR="003C5CCE" w:rsidRDefault="00485E6F" w:rsidP="00303737">
      <w:pPr>
        <w:pStyle w:val="Textkrper"/>
        <w:spacing w:before="120" w:after="120" w:line="260" w:lineRule="exact"/>
        <w:jc w:val="both"/>
        <w:rPr>
          <w:rFonts w:ascii="Arial" w:hAnsi="Arial"/>
          <w:color w:val="000000"/>
        </w:rPr>
      </w:pPr>
      <w:r>
        <w:rPr>
          <w:rFonts w:ascii="Arial" w:hAnsi="Arial"/>
          <w:color w:val="000000"/>
        </w:rPr>
        <w:t>Waldenburg</w:t>
      </w:r>
      <w:r w:rsidR="008C1784">
        <w:rPr>
          <w:rFonts w:ascii="Arial" w:hAnsi="Arial"/>
          <w:color w:val="000000"/>
        </w:rPr>
        <w:t xml:space="preserve"> (</w:t>
      </w:r>
      <w:r w:rsidR="003D6C1A">
        <w:rPr>
          <w:rFonts w:ascii="Arial" w:hAnsi="Arial"/>
          <w:color w:val="000000"/>
        </w:rPr>
        <w:t>Germany</w:t>
      </w:r>
      <w:r w:rsidR="008C1784">
        <w:rPr>
          <w:rFonts w:ascii="Arial" w:hAnsi="Arial"/>
          <w:color w:val="000000"/>
        </w:rPr>
        <w:t>)</w:t>
      </w:r>
      <w:r w:rsidR="003D6C1A">
        <w:rPr>
          <w:rFonts w:ascii="Arial" w:hAnsi="Arial"/>
          <w:color w:val="000000"/>
        </w:rPr>
        <w:t xml:space="preserve">, </w:t>
      </w:r>
      <w:r w:rsidR="009462F6" w:rsidRPr="009462F6">
        <w:rPr>
          <w:rFonts w:ascii="Arial" w:hAnsi="Arial"/>
          <w:color w:val="000000"/>
        </w:rPr>
        <w:t>August 6</w:t>
      </w:r>
      <w:r>
        <w:rPr>
          <w:rFonts w:ascii="Arial" w:hAnsi="Arial"/>
          <w:color w:val="000000"/>
        </w:rPr>
        <w:t xml:space="preserve">, 2026 – The DC-DC Converter Designer is the most frequently used calculation tool in REDEXPERT. Würth Elektronik has now completely revised and expanded its online service. The heart of the new tool is its proprietary, highly accurate method for calculating inductor losses, based on actual component </w:t>
      </w:r>
      <w:r w:rsidR="003D6C1A">
        <w:rPr>
          <w:rFonts w:ascii="Arial" w:hAnsi="Arial"/>
          <w:color w:val="000000"/>
        </w:rPr>
        <w:t>characterization</w:t>
      </w:r>
      <w:r>
        <w:rPr>
          <w:rFonts w:ascii="Arial" w:hAnsi="Arial"/>
          <w:color w:val="000000"/>
        </w:rPr>
        <w:t>. It also takes DC-bias effects in inductors and capacitors into account. A new worst-case option for losses and temperature rise provides a valuable tool for robust design that is prepared to deal with all real-world operating conditions.</w:t>
      </w:r>
    </w:p>
    <w:p w14:paraId="48299F1F" w14:textId="3419FA5E" w:rsidR="005743DB" w:rsidRDefault="00373344" w:rsidP="00303737">
      <w:pPr>
        <w:pStyle w:val="Textkrper"/>
        <w:spacing w:before="120" w:after="120" w:line="260" w:lineRule="exact"/>
        <w:jc w:val="both"/>
        <w:rPr>
          <w:rFonts w:ascii="Arial" w:hAnsi="Arial"/>
          <w:b w:val="0"/>
          <w:bCs w:val="0"/>
        </w:rPr>
      </w:pPr>
      <w:r>
        <w:rPr>
          <w:rFonts w:ascii="Arial" w:hAnsi="Arial"/>
          <w:b w:val="0"/>
        </w:rPr>
        <w:t xml:space="preserve">In practice, the inductance of a core changes significantly </w:t>
      </w:r>
      <w:proofErr w:type="gramStart"/>
      <w:r>
        <w:rPr>
          <w:rFonts w:ascii="Arial" w:hAnsi="Arial"/>
          <w:b w:val="0"/>
        </w:rPr>
        <w:t>as a result of</w:t>
      </w:r>
      <w:proofErr w:type="gramEnd"/>
      <w:r>
        <w:rPr>
          <w:rFonts w:ascii="Arial" w:hAnsi="Arial"/>
          <w:b w:val="0"/>
        </w:rPr>
        <w:t xml:space="preserve"> DC bias</w:t>
      </w:r>
      <w:r w:rsidR="00E70396">
        <w:rPr>
          <w:rFonts w:ascii="Arial" w:hAnsi="Arial"/>
          <w:b w:val="0"/>
        </w:rPr>
        <w:t>.</w:t>
      </w:r>
      <w:r w:rsidR="004F7801">
        <w:rPr>
          <w:rFonts w:ascii="Arial" w:hAnsi="Arial"/>
          <w:b w:val="0"/>
        </w:rPr>
        <w:t xml:space="preserve"> </w:t>
      </w:r>
      <w:r w:rsidR="00E70396" w:rsidRPr="00E70396">
        <w:rPr>
          <w:rFonts w:ascii="Arial" w:hAnsi="Arial"/>
          <w:b w:val="0"/>
        </w:rPr>
        <w:t xml:space="preserve">Because datasheets often provide only limited information about this behavior, it is easy to select the wrong </w:t>
      </w:r>
      <w:proofErr w:type="spellStart"/>
      <w:r w:rsidR="00E70396" w:rsidRPr="00E70396">
        <w:rPr>
          <w:rFonts w:ascii="Arial" w:hAnsi="Arial"/>
          <w:b w:val="0"/>
        </w:rPr>
        <w:t>component.</w:t>
      </w:r>
      <w:r>
        <w:rPr>
          <w:rFonts w:ascii="Arial" w:hAnsi="Arial"/>
          <w:b w:val="0"/>
        </w:rPr>
        <w:t>The</w:t>
      </w:r>
      <w:proofErr w:type="spellEnd"/>
      <w:r>
        <w:rPr>
          <w:rFonts w:ascii="Arial" w:hAnsi="Arial"/>
          <w:b w:val="0"/>
        </w:rPr>
        <w:t xml:space="preserve"> same applies to ceramic capacitors, whose capacitance decreases significantly under operating voltage. The new DC-DC Converter Designer accurately reflects this reality and provides loss and temperature estimates that more closely reflect the actual behavior on the circuit board.</w:t>
      </w:r>
    </w:p>
    <w:p w14:paraId="128348D5" w14:textId="77777777" w:rsidR="005743DB" w:rsidRPr="005743DB" w:rsidRDefault="005743DB" w:rsidP="00303737">
      <w:pPr>
        <w:pStyle w:val="Textkrper"/>
        <w:spacing w:before="120" w:after="120" w:line="260" w:lineRule="exact"/>
        <w:jc w:val="both"/>
        <w:rPr>
          <w:rFonts w:ascii="Arial" w:hAnsi="Arial"/>
        </w:rPr>
      </w:pPr>
      <w:r>
        <w:rPr>
          <w:rFonts w:ascii="Arial" w:hAnsi="Arial"/>
        </w:rPr>
        <w:t xml:space="preserve">Automatic topology selection </w:t>
      </w:r>
    </w:p>
    <w:p w14:paraId="3654DE0D" w14:textId="64D94076" w:rsidR="008F0644" w:rsidRDefault="008F0644" w:rsidP="00303737">
      <w:pPr>
        <w:pStyle w:val="Textkrper"/>
        <w:spacing w:before="120" w:after="120" w:line="260" w:lineRule="exact"/>
        <w:jc w:val="both"/>
        <w:rPr>
          <w:rFonts w:ascii="Arial" w:hAnsi="Arial"/>
          <w:b w:val="0"/>
          <w:bCs w:val="0"/>
        </w:rPr>
      </w:pPr>
      <w:r>
        <w:rPr>
          <w:rFonts w:ascii="Arial" w:hAnsi="Arial"/>
          <w:b w:val="0"/>
        </w:rPr>
        <w:t>The tool automatically selects the appropriate circuit topology based on the input parameters: buck (synchronous</w:t>
      </w:r>
      <w:r w:rsidR="006D55DD">
        <w:rPr>
          <w:rFonts w:ascii="Arial" w:hAnsi="Arial"/>
          <w:b w:val="0"/>
        </w:rPr>
        <w:t xml:space="preserve"> and </w:t>
      </w:r>
      <w:r>
        <w:rPr>
          <w:rFonts w:ascii="Arial" w:hAnsi="Arial"/>
          <w:b w:val="0"/>
        </w:rPr>
        <w:t>asynchronous), boost (synchronous</w:t>
      </w:r>
      <w:r w:rsidR="006D55DD">
        <w:rPr>
          <w:rFonts w:ascii="Arial" w:hAnsi="Arial"/>
          <w:b w:val="0"/>
        </w:rPr>
        <w:t xml:space="preserve"> and </w:t>
      </w:r>
      <w:r>
        <w:rPr>
          <w:rFonts w:ascii="Arial" w:hAnsi="Arial"/>
          <w:b w:val="0"/>
        </w:rPr>
        <w:t xml:space="preserve">asynchronous), and SEPIC. </w:t>
      </w:r>
      <w:r w:rsidR="009F6442">
        <w:rPr>
          <w:rFonts w:ascii="Arial" w:hAnsi="Arial"/>
          <w:b w:val="0"/>
          <w:bCs w:val="0"/>
        </w:rPr>
        <w:t>A</w:t>
      </w:r>
      <w:r w:rsidR="0055208D" w:rsidRPr="0055208D">
        <w:rPr>
          <w:rFonts w:ascii="Arial" w:hAnsi="Arial"/>
          <w:b w:val="0"/>
          <w:bCs w:val="0"/>
        </w:rPr>
        <w:t xml:space="preserve"> user-defined topolog</w:t>
      </w:r>
      <w:r w:rsidR="009F6442">
        <w:rPr>
          <w:rFonts w:ascii="Arial" w:hAnsi="Arial"/>
          <w:b w:val="0"/>
          <w:bCs w:val="0"/>
        </w:rPr>
        <w:t>y mode</w:t>
      </w:r>
      <w:r w:rsidR="0055208D" w:rsidRPr="0055208D">
        <w:rPr>
          <w:rFonts w:ascii="Arial" w:hAnsi="Arial"/>
          <w:b w:val="0"/>
          <w:bCs w:val="0"/>
        </w:rPr>
        <w:t xml:space="preserve"> is available to experienced users working with specialized or less common circuit topologies</w:t>
      </w:r>
      <w:r>
        <w:rPr>
          <w:rFonts w:ascii="Arial" w:hAnsi="Arial"/>
          <w:b w:val="0"/>
        </w:rPr>
        <w:t xml:space="preserve">. Additional filters for automotive requirements, shielding, and component height simplify component selection for specific applications. A link to the MagI³C Power Module Designer enables users to compare the discrete circuit with an integrated module solution </w:t>
      </w:r>
      <w:r w:rsidR="00F8561A">
        <w:rPr>
          <w:rFonts w:ascii="Arial" w:hAnsi="Arial"/>
          <w:b w:val="0"/>
        </w:rPr>
        <w:t>to ensure the optimal solution is selected</w:t>
      </w:r>
      <w:r>
        <w:rPr>
          <w:rFonts w:ascii="Arial" w:hAnsi="Arial"/>
          <w:b w:val="0"/>
        </w:rPr>
        <w:t>.</w:t>
      </w:r>
    </w:p>
    <w:p w14:paraId="1A80B235" w14:textId="19003AA7" w:rsidR="00C14F99" w:rsidRPr="00C244A0" w:rsidRDefault="00C14F99" w:rsidP="00C14F99">
      <w:pPr>
        <w:pStyle w:val="Textkrper"/>
        <w:spacing w:before="120" w:after="120" w:line="260" w:lineRule="exact"/>
        <w:jc w:val="both"/>
        <w:rPr>
          <w:rFonts w:ascii="Arial" w:hAnsi="Arial"/>
        </w:rPr>
      </w:pPr>
      <w:r>
        <w:rPr>
          <w:rFonts w:ascii="Arial" w:hAnsi="Arial"/>
        </w:rPr>
        <w:t>Comparison of enhanced components</w:t>
      </w:r>
    </w:p>
    <w:p w14:paraId="7D9A2F7C" w14:textId="51973EC2" w:rsidR="00C14F99" w:rsidRDefault="00C14F99" w:rsidP="00C14F99">
      <w:pPr>
        <w:pStyle w:val="Textkrper"/>
        <w:spacing w:before="120" w:after="120" w:line="260" w:lineRule="exact"/>
        <w:jc w:val="both"/>
        <w:rPr>
          <w:rFonts w:ascii="Arial" w:hAnsi="Arial"/>
          <w:b w:val="0"/>
          <w:bCs w:val="0"/>
        </w:rPr>
      </w:pPr>
      <w:r>
        <w:rPr>
          <w:rFonts w:ascii="Arial" w:hAnsi="Arial"/>
          <w:b w:val="0"/>
        </w:rPr>
        <w:t xml:space="preserve">The </w:t>
      </w:r>
      <w:r w:rsidR="009F6442">
        <w:rPr>
          <w:rFonts w:ascii="Arial" w:hAnsi="Arial"/>
          <w:b w:val="0"/>
        </w:rPr>
        <w:t xml:space="preserve">tool’s </w:t>
      </w:r>
      <w:r>
        <w:rPr>
          <w:rFonts w:ascii="Arial" w:hAnsi="Arial"/>
          <w:b w:val="0"/>
        </w:rPr>
        <w:t>analy</w:t>
      </w:r>
      <w:r w:rsidR="009F6442">
        <w:rPr>
          <w:rFonts w:ascii="Arial" w:hAnsi="Arial"/>
          <w:b w:val="0"/>
        </w:rPr>
        <w:t>tical</w:t>
      </w:r>
      <w:r>
        <w:rPr>
          <w:rFonts w:ascii="Arial" w:hAnsi="Arial"/>
          <w:b w:val="0"/>
        </w:rPr>
        <w:t xml:space="preserve"> capabilities have been significantly extended. The system recommends the five most suitable components based on a weighted evaluation of performance and package size. Multiple components can be compared directly: The same graph displays losses as a function of output current (</w:t>
      </w:r>
      <w:proofErr w:type="spellStart"/>
      <w:r>
        <w:rPr>
          <w:rFonts w:ascii="Arial" w:hAnsi="Arial"/>
          <w:b w:val="0"/>
        </w:rPr>
        <w:t>I</w:t>
      </w:r>
      <w:r>
        <w:rPr>
          <w:rFonts w:ascii="Arial" w:hAnsi="Arial"/>
          <w:b w:val="0"/>
          <w:vertAlign w:val="subscript"/>
        </w:rPr>
        <w:t>out</w:t>
      </w:r>
      <w:proofErr w:type="spellEnd"/>
      <w:r>
        <w:rPr>
          <w:rFonts w:ascii="Arial" w:hAnsi="Arial"/>
          <w:b w:val="0"/>
        </w:rPr>
        <w:t>) and switching frequency (</w:t>
      </w:r>
      <w:proofErr w:type="spellStart"/>
      <w:r>
        <w:rPr>
          <w:rFonts w:ascii="Arial" w:hAnsi="Arial"/>
          <w:b w:val="0"/>
        </w:rPr>
        <w:t>F</w:t>
      </w:r>
      <w:r>
        <w:rPr>
          <w:rFonts w:ascii="Arial" w:hAnsi="Arial"/>
          <w:b w:val="0"/>
          <w:vertAlign w:val="subscript"/>
        </w:rPr>
        <w:t>sw</w:t>
      </w:r>
      <w:proofErr w:type="spellEnd"/>
      <w:r>
        <w:rPr>
          <w:rFonts w:ascii="Arial" w:hAnsi="Arial"/>
          <w:b w:val="0"/>
        </w:rPr>
        <w:t>) for all selected components. The graph options have also been significantly expanded: zooming, a crosshair cursor, and exporting as an image or Excel file. Experienced users can manually load any component from across the Würth Elektronik portfolio into the tool without being limited to the automatic recommendation list.</w:t>
      </w:r>
    </w:p>
    <w:p w14:paraId="118C2927" w14:textId="77777777" w:rsidR="00C14F99" w:rsidRPr="00C244A0" w:rsidRDefault="00C14F99" w:rsidP="00C14F99">
      <w:pPr>
        <w:pStyle w:val="Textkrper"/>
        <w:spacing w:before="120" w:after="120" w:line="260" w:lineRule="exact"/>
        <w:jc w:val="both"/>
        <w:rPr>
          <w:rFonts w:ascii="Arial" w:hAnsi="Arial"/>
        </w:rPr>
      </w:pPr>
      <w:proofErr w:type="gramStart"/>
      <w:r>
        <w:rPr>
          <w:rFonts w:ascii="Arial" w:hAnsi="Arial"/>
        </w:rPr>
        <w:lastRenderedPageBreak/>
        <w:t>Including capacitor</w:t>
      </w:r>
      <w:proofErr w:type="gramEnd"/>
      <w:r>
        <w:rPr>
          <w:rFonts w:ascii="Arial" w:hAnsi="Arial"/>
        </w:rPr>
        <w:t xml:space="preserve"> recommendations</w:t>
      </w:r>
    </w:p>
    <w:p w14:paraId="37CDA9D0" w14:textId="14DF4041" w:rsidR="00D91D6F" w:rsidRPr="008A79D0" w:rsidRDefault="009F6442" w:rsidP="008A79D0">
      <w:pPr>
        <w:pStyle w:val="Textkrper"/>
        <w:spacing w:before="120" w:after="120" w:line="260" w:lineRule="exact"/>
        <w:jc w:val="both"/>
        <w:rPr>
          <w:rFonts w:ascii="Arial" w:hAnsi="Arial"/>
          <w:b w:val="0"/>
          <w:bCs w:val="0"/>
        </w:rPr>
      </w:pPr>
      <w:r w:rsidRPr="009F6442">
        <w:rPr>
          <w:rFonts w:ascii="Arial" w:hAnsi="Arial"/>
          <w:b w:val="0"/>
          <w:bCs w:val="0"/>
        </w:rPr>
        <w:t xml:space="preserve">The tool now also recommends capacitors and a suitable </w:t>
      </w:r>
      <w:r>
        <w:rPr>
          <w:rFonts w:ascii="Arial" w:hAnsi="Arial"/>
          <w:b w:val="0"/>
          <w:bCs w:val="0"/>
        </w:rPr>
        <w:t>m</w:t>
      </w:r>
      <w:r w:rsidRPr="009F6442">
        <w:rPr>
          <w:rFonts w:ascii="Arial" w:hAnsi="Arial"/>
          <w:b w:val="0"/>
          <w:bCs w:val="0"/>
        </w:rPr>
        <w:t>icrochip controller for the specified input parameters.</w:t>
      </w:r>
      <w:r w:rsidR="00D91D6F">
        <w:rPr>
          <w:rFonts w:ascii="Arial" w:hAnsi="Arial"/>
          <w:b w:val="0"/>
        </w:rPr>
        <w:t xml:space="preserve"> A link to the MagI³C Power Module Designer enables users to compare the discrete circuit with an integrated module solution.</w:t>
      </w:r>
    </w:p>
    <w:p w14:paraId="70FEE572" w14:textId="242C18E5" w:rsidR="00C244A0" w:rsidRPr="008A79D0" w:rsidRDefault="00D91D6F" w:rsidP="008A79D0">
      <w:pPr>
        <w:pStyle w:val="Textkrper"/>
        <w:spacing w:before="120" w:after="120" w:line="260" w:lineRule="exact"/>
        <w:jc w:val="both"/>
        <w:rPr>
          <w:rFonts w:ascii="Arial" w:hAnsi="Arial"/>
          <w:b w:val="0"/>
          <w:bCs w:val="0"/>
        </w:rPr>
      </w:pPr>
      <w:r>
        <w:rPr>
          <w:rFonts w:ascii="Arial" w:hAnsi="Arial"/>
          <w:b w:val="0"/>
        </w:rPr>
        <w:t xml:space="preserve">The overview page summarizes all simulation results and generates a complete bill of materials with up to six components. These components can be requested as free samples or added directly to the shopping cart. The DC-DC Converter Designer is available at </w:t>
      </w:r>
      <w:hyperlink r:id="rId11" w:anchor="/dcdc-converter-embedded" w:history="1">
        <w:r>
          <w:rPr>
            <w:rStyle w:val="Hyperlink"/>
            <w:rFonts w:ascii="Arial" w:hAnsi="Arial"/>
            <w:b w:val="0"/>
          </w:rPr>
          <w:t>redexpert.we-online.com</w:t>
        </w:r>
      </w:hyperlink>
      <w:r>
        <w:rPr>
          <w:rFonts w:ascii="Arial" w:hAnsi="Arial"/>
          <w:b w:val="0"/>
        </w:rPr>
        <w:t>.</w:t>
      </w:r>
    </w:p>
    <w:p w14:paraId="784E7E64" w14:textId="63E93E39" w:rsidR="00485E6F" w:rsidRDefault="00485E6F" w:rsidP="00303737">
      <w:pPr>
        <w:pStyle w:val="Textkrper"/>
        <w:spacing w:before="120" w:after="120" w:line="260" w:lineRule="exact"/>
        <w:jc w:val="both"/>
        <w:rPr>
          <w:rFonts w:ascii="Arial" w:hAnsi="Arial"/>
          <w:b w:val="0"/>
          <w:bCs w:val="0"/>
        </w:rPr>
      </w:pPr>
    </w:p>
    <w:p w14:paraId="3062A004" w14:textId="77777777" w:rsidR="009156D4" w:rsidRPr="009611B7" w:rsidRDefault="009156D4" w:rsidP="00303737">
      <w:pPr>
        <w:pStyle w:val="Textkrper"/>
        <w:spacing w:before="120" w:after="120" w:line="260" w:lineRule="exact"/>
        <w:jc w:val="both"/>
        <w:rPr>
          <w:rFonts w:ascii="Arial" w:hAnsi="Arial"/>
          <w:b w:val="0"/>
          <w:bCs w:val="0"/>
        </w:rPr>
      </w:pPr>
    </w:p>
    <w:p w14:paraId="7653B424" w14:textId="77777777" w:rsidR="00485E6F" w:rsidRPr="008C1784" w:rsidRDefault="00485E6F" w:rsidP="00485E6F">
      <w:pPr>
        <w:pStyle w:val="PITextkrper"/>
        <w:pBdr>
          <w:top w:val="single" w:sz="4" w:space="1" w:color="auto"/>
        </w:pBdr>
        <w:spacing w:before="240"/>
        <w:rPr>
          <w:b/>
          <w:sz w:val="18"/>
          <w:szCs w:val="18"/>
        </w:rPr>
      </w:pPr>
    </w:p>
    <w:p w14:paraId="167C086B" w14:textId="77777777" w:rsidR="009462F6" w:rsidRPr="00A91DDF" w:rsidRDefault="009462F6" w:rsidP="009462F6">
      <w:pPr>
        <w:spacing w:after="120" w:line="280" w:lineRule="exact"/>
        <w:rPr>
          <w:rFonts w:ascii="Arial" w:hAnsi="Arial" w:cs="Arial"/>
          <w:b/>
          <w:bCs/>
          <w:sz w:val="18"/>
          <w:szCs w:val="18"/>
          <w:lang w:val="en-GB"/>
        </w:rPr>
      </w:pPr>
      <w:r w:rsidRPr="00A91DDF">
        <w:rPr>
          <w:rFonts w:ascii="Arial" w:hAnsi="Arial" w:cs="Arial"/>
          <w:b/>
          <w:bCs/>
          <w:sz w:val="18"/>
          <w:szCs w:val="18"/>
          <w:lang w:val="en-GB"/>
        </w:rPr>
        <w:t>Available images</w:t>
      </w:r>
    </w:p>
    <w:p w14:paraId="3C9B88DA" w14:textId="2F5BB728" w:rsidR="00485E6F" w:rsidRPr="009611B7" w:rsidRDefault="009462F6" w:rsidP="009462F6">
      <w:pPr>
        <w:spacing w:after="120" w:line="280" w:lineRule="exact"/>
        <w:rPr>
          <w:rFonts w:ascii="Arial" w:hAnsi="Arial" w:cs="Arial"/>
          <w:sz w:val="18"/>
          <w:szCs w:val="18"/>
        </w:rPr>
      </w:pPr>
      <w:r w:rsidRPr="00A91DDF">
        <w:rPr>
          <w:rFonts w:ascii="Arial" w:hAnsi="Arial" w:cs="Arial"/>
          <w:bCs/>
          <w:sz w:val="18"/>
          <w:szCs w:val="18"/>
          <w:lang w:val="en-GB"/>
        </w:rPr>
        <w:t>The following</w:t>
      </w:r>
      <w:r>
        <w:rPr>
          <w:rFonts w:ascii="Arial" w:hAnsi="Arial" w:cs="Arial"/>
          <w:bCs/>
          <w:sz w:val="18"/>
          <w:szCs w:val="18"/>
          <w:lang w:val="en-GB"/>
        </w:rPr>
        <w:t xml:space="preserve"> </w:t>
      </w:r>
      <w:r w:rsidRPr="00A91DDF">
        <w:rPr>
          <w:rFonts w:ascii="Arial" w:hAnsi="Arial" w:cs="Arial"/>
          <w:bCs/>
          <w:sz w:val="18"/>
          <w:szCs w:val="18"/>
          <w:lang w:val="en-GB"/>
        </w:rPr>
        <w:t xml:space="preserve">images can be downloaded </w:t>
      </w:r>
      <w:r>
        <w:rPr>
          <w:rFonts w:ascii="Arial" w:hAnsi="Arial" w:cs="Arial"/>
          <w:bCs/>
          <w:sz w:val="18"/>
          <w:szCs w:val="18"/>
          <w:lang w:val="en-GB"/>
        </w:rPr>
        <w:t xml:space="preserve">from the Internet </w:t>
      </w:r>
      <w:r w:rsidRPr="00A91DDF">
        <w:rPr>
          <w:rFonts w:ascii="Arial" w:hAnsi="Arial" w:cs="Arial"/>
          <w:bCs/>
          <w:sz w:val="18"/>
          <w:szCs w:val="18"/>
          <w:lang w:val="en-GB"/>
        </w:rPr>
        <w:t>in printable quality</w:t>
      </w:r>
      <w:r w:rsidRPr="00E34FD5">
        <w:rPr>
          <w:rFonts w:ascii="Arial" w:hAnsi="Arial" w:cs="Arial"/>
          <w:bCs/>
          <w:sz w:val="18"/>
          <w:szCs w:val="18"/>
          <w:lang w:val="en-GB"/>
        </w:rPr>
        <w:t>:</w:t>
      </w:r>
      <w:r w:rsidRPr="00E34FD5">
        <w:rPr>
          <w:lang w:val="en-GB"/>
        </w:rPr>
        <w:t xml:space="preserve"> </w:t>
      </w:r>
      <w:hyperlink r:id="rId12" w:history="1">
        <w:r>
          <w:rPr>
            <w:rStyle w:val="Hyperlink"/>
            <w:rFonts w:ascii="Arial" w:hAnsi="Arial" w:cs="Arial"/>
            <w:sz w:val="18"/>
            <w:szCs w:val="18"/>
          </w:rPr>
          <w:t>https://kk.htcm.de/press-releases/wuerth/</w:t>
        </w:r>
      </w:hyperlink>
    </w:p>
    <w:tbl>
      <w:tblPr>
        <w:tblW w:w="35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0"/>
      </w:tblGrid>
      <w:tr w:rsidR="00485E6F" w:rsidRPr="009611B7" w14:paraId="415A195B" w14:textId="77777777" w:rsidTr="00CE17D6">
        <w:trPr>
          <w:trHeight w:val="1701"/>
        </w:trPr>
        <w:tc>
          <w:tcPr>
            <w:tcW w:w="3510" w:type="dxa"/>
          </w:tcPr>
          <w:p w14:paraId="5A320371" w14:textId="50177E9F" w:rsidR="00485E6F" w:rsidRPr="009611B7" w:rsidRDefault="00485E6F" w:rsidP="00CE17D6">
            <w:pPr>
              <w:pStyle w:val="txt"/>
              <w:rPr>
                <w:b/>
                <w:bCs/>
                <w:sz w:val="18"/>
              </w:rPr>
            </w:pPr>
            <w:r>
              <w:rPr>
                <w:b/>
              </w:rPr>
              <w:br/>
            </w:r>
            <w:r>
              <w:rPr>
                <w:noProof/>
              </w:rPr>
              <w:drawing>
                <wp:inline distT="0" distB="0" distL="0" distR="0" wp14:anchorId="70AF1263" wp14:editId="219B64F5">
                  <wp:extent cx="2139950" cy="1203960"/>
                  <wp:effectExtent l="0" t="0" r="0" b="0"/>
                  <wp:docPr id="54546524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9950" cy="1203960"/>
                          </a:xfrm>
                          <a:prstGeom prst="rect">
                            <a:avLst/>
                          </a:prstGeom>
                          <a:noFill/>
                          <a:ln>
                            <a:noFill/>
                          </a:ln>
                        </pic:spPr>
                      </pic:pic>
                    </a:graphicData>
                  </a:graphic>
                </wp:inline>
              </w:drawing>
            </w:r>
            <w:r>
              <w:rPr>
                <w:b/>
                <w:sz w:val="18"/>
              </w:rPr>
              <w:br/>
            </w:r>
            <w:r>
              <w:rPr>
                <w:sz w:val="16"/>
              </w:rPr>
              <w:t xml:space="preserve">Image source: Würth Elektronik </w:t>
            </w:r>
          </w:p>
          <w:p w14:paraId="4BBAF83E" w14:textId="07D21A52" w:rsidR="00485E6F" w:rsidRPr="009611B7" w:rsidRDefault="002603CD" w:rsidP="00CE17D6">
            <w:pPr>
              <w:autoSpaceDE w:val="0"/>
              <w:autoSpaceDN w:val="0"/>
              <w:adjustRightInd w:val="0"/>
              <w:rPr>
                <w:rFonts w:ascii="Arial" w:hAnsi="Arial" w:cs="Arial"/>
                <w:b/>
                <w:sz w:val="18"/>
                <w:szCs w:val="18"/>
              </w:rPr>
            </w:pPr>
            <w:r>
              <w:rPr>
                <w:rFonts w:ascii="Arial" w:hAnsi="Arial"/>
                <w:b/>
                <w:sz w:val="18"/>
              </w:rPr>
              <w:t xml:space="preserve">The new DC-DC Converter Designer in REDEXPERT </w:t>
            </w:r>
          </w:p>
          <w:p w14:paraId="5ED23578" w14:textId="77777777" w:rsidR="00485E6F" w:rsidRPr="009611B7" w:rsidRDefault="00485E6F" w:rsidP="00CE17D6">
            <w:pPr>
              <w:autoSpaceDE w:val="0"/>
              <w:autoSpaceDN w:val="0"/>
              <w:adjustRightInd w:val="0"/>
              <w:rPr>
                <w:rFonts w:ascii="Arial" w:hAnsi="Arial" w:cs="Arial"/>
                <w:b/>
                <w:bCs/>
                <w:sz w:val="18"/>
                <w:szCs w:val="18"/>
              </w:rPr>
            </w:pPr>
          </w:p>
        </w:tc>
      </w:tr>
    </w:tbl>
    <w:p w14:paraId="388B8CF4" w14:textId="77777777" w:rsidR="00485E6F" w:rsidRPr="009611B7" w:rsidRDefault="00485E6F" w:rsidP="00485E6F">
      <w:pPr>
        <w:pStyle w:val="PITextkrper"/>
        <w:rPr>
          <w:b/>
          <w:bCs/>
          <w:sz w:val="18"/>
          <w:szCs w:val="18"/>
          <w:lang w:val="de-DE"/>
        </w:rPr>
      </w:pPr>
    </w:p>
    <w:p w14:paraId="1A961B77" w14:textId="77777777" w:rsidR="00485E6F" w:rsidRPr="009611B7" w:rsidRDefault="00485E6F" w:rsidP="00485E6F">
      <w:pPr>
        <w:pStyle w:val="Textkrper"/>
        <w:spacing w:before="120" w:after="120" w:line="260" w:lineRule="exact"/>
        <w:jc w:val="both"/>
        <w:rPr>
          <w:rFonts w:ascii="Arial" w:hAnsi="Arial"/>
          <w:b w:val="0"/>
          <w:bCs w:val="0"/>
        </w:rPr>
      </w:pPr>
    </w:p>
    <w:p w14:paraId="0BA87216" w14:textId="77777777" w:rsidR="00485E6F" w:rsidRDefault="00485E6F" w:rsidP="00485E6F">
      <w:pPr>
        <w:pStyle w:val="PITextkrper"/>
        <w:pBdr>
          <w:top w:val="single" w:sz="4" w:space="1" w:color="auto"/>
        </w:pBdr>
        <w:spacing w:before="240"/>
        <w:rPr>
          <w:b/>
          <w:sz w:val="18"/>
          <w:szCs w:val="18"/>
          <w:lang w:val="de-DE"/>
        </w:rPr>
      </w:pPr>
    </w:p>
    <w:p w14:paraId="2B671F3F" w14:textId="77777777" w:rsidR="009462F6" w:rsidRDefault="009462F6" w:rsidP="009462F6">
      <w:pPr>
        <w:pStyle w:val="Textkrper"/>
        <w:spacing w:before="120" w:after="120" w:line="260" w:lineRule="exact"/>
        <w:jc w:val="both"/>
        <w:rPr>
          <w:rFonts w:ascii="Arial" w:hAnsi="Arial"/>
        </w:rPr>
      </w:pPr>
      <w:r>
        <w:rPr>
          <w:rFonts w:ascii="Arial" w:hAnsi="Arial"/>
        </w:rPr>
        <w:t>About the Würth Elektronik eiSos Group</w:t>
      </w:r>
    </w:p>
    <w:p w14:paraId="2E26718E" w14:textId="77777777" w:rsidR="009462F6" w:rsidRDefault="009462F6" w:rsidP="009462F6">
      <w:pPr>
        <w:pStyle w:val="Textkrper"/>
        <w:spacing w:before="120" w:after="120" w:line="276" w:lineRule="auto"/>
        <w:jc w:val="both"/>
        <w:rPr>
          <w:rFonts w:ascii="Arial" w:hAnsi="Arial"/>
          <w:b w:val="0"/>
        </w:rPr>
      </w:pPr>
      <w:r>
        <w:rPr>
          <w:rFonts w:ascii="Arial" w:hAnsi="Arial"/>
          <w:b w:val="0"/>
        </w:rPr>
        <w:t xml:space="preserve">Würth Elektronik eiSos Group is a manufacturer of electronic and electromechanical components for the electronics industry and a technology company that spearheads pioneering electronic solutions. Würth Elektronik eiSos is one of the largest European manufacturers of passive components and is active in 50 countries. Production sites in Europe, Asia and North America supply a growing number of customers worldwide. </w:t>
      </w:r>
    </w:p>
    <w:p w14:paraId="13DF1ADF" w14:textId="77777777" w:rsidR="009462F6" w:rsidRPr="00DF5B64" w:rsidRDefault="009462F6" w:rsidP="009462F6">
      <w:pPr>
        <w:pStyle w:val="Textkrper"/>
        <w:spacing w:before="120" w:after="120" w:line="276" w:lineRule="auto"/>
        <w:jc w:val="both"/>
        <w:rPr>
          <w:rFonts w:ascii="Arial" w:hAnsi="Arial"/>
          <w:b w:val="0"/>
        </w:rPr>
      </w:pPr>
      <w:bookmarkStart w:id="0" w:name="_Hlk529547556"/>
      <w:bookmarkStart w:id="1" w:name="_Hlk5020326"/>
      <w:r w:rsidRPr="00DF5B64">
        <w:rPr>
          <w:rFonts w:ascii="Arial" w:hAnsi="Arial"/>
          <w:b w:val="0"/>
        </w:rPr>
        <w:t>The product range includes passive components, power modules, digital isolators, optoelectronics, electromechanical components, thermal management solutions, sensors and wireless modules. The portfolio is rounded off by customer-specific solutions.</w:t>
      </w:r>
    </w:p>
    <w:p w14:paraId="331225F2" w14:textId="77777777" w:rsidR="009462F6" w:rsidRDefault="009462F6" w:rsidP="009462F6">
      <w:pPr>
        <w:pStyle w:val="Textkrper"/>
        <w:spacing w:before="120" w:after="120" w:line="276" w:lineRule="auto"/>
        <w:jc w:val="both"/>
        <w:rPr>
          <w:rFonts w:ascii="Arial" w:hAnsi="Arial"/>
          <w:b w:val="0"/>
        </w:rPr>
      </w:pPr>
      <w:r>
        <w:rPr>
          <w:rFonts w:ascii="Arial" w:hAnsi="Arial"/>
          <w:b w:val="0"/>
        </w:rPr>
        <w:br w:type="page"/>
      </w:r>
    </w:p>
    <w:p w14:paraId="602CF04B" w14:textId="77777777" w:rsidR="009462F6" w:rsidRDefault="009462F6" w:rsidP="009462F6">
      <w:pPr>
        <w:pStyle w:val="Textkrper"/>
        <w:spacing w:before="120" w:after="120" w:line="276" w:lineRule="auto"/>
        <w:jc w:val="both"/>
        <w:rPr>
          <w:rFonts w:ascii="Arial" w:hAnsi="Arial"/>
          <w:b w:val="0"/>
        </w:rPr>
      </w:pPr>
    </w:p>
    <w:p w14:paraId="71169F05" w14:textId="5A4690C6" w:rsidR="009462F6" w:rsidRPr="00DF5B64" w:rsidRDefault="009462F6" w:rsidP="009462F6">
      <w:pPr>
        <w:pStyle w:val="Textkrper"/>
        <w:spacing w:before="120" w:after="120" w:line="276" w:lineRule="auto"/>
        <w:jc w:val="both"/>
        <w:rPr>
          <w:rFonts w:ascii="Arial" w:hAnsi="Arial"/>
          <w:b w:val="0"/>
        </w:rPr>
      </w:pPr>
      <w:r w:rsidRPr="00DF5B64">
        <w:rPr>
          <w:rFonts w:ascii="Arial" w:hAnsi="Arial"/>
          <w:b w:val="0"/>
        </w:rPr>
        <w:t xml:space="preserve">The unrivaled service orientation of the company is characterized by the availability of all catalog components from stock without minimum order quantity, free samples and extensive support through technical sales staff and selection tools. </w:t>
      </w:r>
    </w:p>
    <w:bookmarkEnd w:id="0"/>
    <w:bookmarkEnd w:id="1"/>
    <w:p w14:paraId="0BDF83FF" w14:textId="77777777" w:rsidR="009462F6" w:rsidRPr="0052429E" w:rsidRDefault="009462F6" w:rsidP="009462F6">
      <w:pPr>
        <w:pStyle w:val="Textkrper"/>
        <w:spacing w:before="120" w:after="120" w:line="276" w:lineRule="auto"/>
        <w:jc w:val="both"/>
        <w:rPr>
          <w:rFonts w:ascii="Arial" w:hAnsi="Arial"/>
          <w:b w:val="0"/>
        </w:rPr>
      </w:pPr>
      <w:r w:rsidRPr="0052429E">
        <w:rPr>
          <w:rFonts w:ascii="Arial" w:hAnsi="Arial"/>
          <w:b w:val="0"/>
        </w:rPr>
        <w:t>Würth Elektronik is part of the Würth Group, the global market leader in the development, production, and sale of fastening and assembly materials, and employs around 7,</w:t>
      </w:r>
      <w:r>
        <w:rPr>
          <w:rFonts w:ascii="Arial" w:hAnsi="Arial"/>
          <w:b w:val="0"/>
        </w:rPr>
        <w:t>3</w:t>
      </w:r>
      <w:r w:rsidRPr="0052429E">
        <w:rPr>
          <w:rFonts w:ascii="Arial" w:hAnsi="Arial"/>
          <w:b w:val="0"/>
        </w:rPr>
        <w:t>00 people. In 202</w:t>
      </w:r>
      <w:r>
        <w:rPr>
          <w:rFonts w:ascii="Arial" w:hAnsi="Arial"/>
          <w:b w:val="0"/>
        </w:rPr>
        <w:t>5</w:t>
      </w:r>
      <w:r w:rsidRPr="0052429E">
        <w:rPr>
          <w:rFonts w:ascii="Arial" w:hAnsi="Arial"/>
          <w:b w:val="0"/>
        </w:rPr>
        <w:t>, the Würth Elektronik Group generated sales of 1.0</w:t>
      </w:r>
      <w:r>
        <w:rPr>
          <w:rFonts w:ascii="Arial" w:hAnsi="Arial"/>
          <w:b w:val="0"/>
        </w:rPr>
        <w:t>6</w:t>
      </w:r>
      <w:r w:rsidRPr="0052429E">
        <w:rPr>
          <w:rFonts w:ascii="Arial" w:hAnsi="Arial"/>
          <w:b w:val="0"/>
        </w:rPr>
        <w:t xml:space="preserve"> Billion Euro.</w:t>
      </w:r>
    </w:p>
    <w:p w14:paraId="18D786CF" w14:textId="77777777" w:rsidR="009462F6" w:rsidRDefault="009462F6" w:rsidP="009462F6">
      <w:pPr>
        <w:pStyle w:val="Textkrper"/>
        <w:spacing w:before="120" w:after="120" w:line="276" w:lineRule="auto"/>
        <w:rPr>
          <w:rFonts w:ascii="Arial" w:hAnsi="Arial"/>
          <w:b w:val="0"/>
        </w:rPr>
      </w:pPr>
      <w:r>
        <w:rPr>
          <w:rFonts w:ascii="Arial" w:hAnsi="Arial"/>
          <w:b w:val="0"/>
        </w:rPr>
        <w:t>Würth Elektronik: more than you expect!</w:t>
      </w:r>
    </w:p>
    <w:p w14:paraId="1F5B7D61" w14:textId="77777777" w:rsidR="009462F6" w:rsidRDefault="009462F6" w:rsidP="009462F6">
      <w:pPr>
        <w:pStyle w:val="Textkrper"/>
        <w:spacing w:before="120" w:after="120" w:line="276" w:lineRule="auto"/>
        <w:rPr>
          <w:rFonts w:ascii="Arial" w:hAnsi="Arial"/>
        </w:rPr>
      </w:pPr>
      <w:r>
        <w:rPr>
          <w:rFonts w:ascii="Arial" w:hAnsi="Arial"/>
        </w:rPr>
        <w:t xml:space="preserve">Further information at </w:t>
      </w:r>
      <w:hyperlink r:id="rId14" w:history="1">
        <w:r w:rsidRPr="00ED437F">
          <w:rPr>
            <w:rStyle w:val="Hyperlink"/>
            <w:rFonts w:ascii="Arial" w:hAnsi="Arial"/>
          </w:rPr>
          <w:t>www.we-online.com</w:t>
        </w:r>
      </w:hyperlink>
    </w:p>
    <w:p w14:paraId="13E5C556" w14:textId="77777777" w:rsidR="009462F6" w:rsidRDefault="009462F6" w:rsidP="009462F6">
      <w:pPr>
        <w:pStyle w:val="Textkrper"/>
        <w:spacing w:before="120" w:after="120" w:line="276" w:lineRule="auto"/>
        <w:rPr>
          <w:rFonts w:ascii="Arial" w:hAnsi="Arial"/>
        </w:rPr>
      </w:pPr>
    </w:p>
    <w:tbl>
      <w:tblPr>
        <w:tblW w:w="7095" w:type="dxa"/>
        <w:tblLayout w:type="fixed"/>
        <w:tblCellMar>
          <w:left w:w="0" w:type="dxa"/>
          <w:right w:w="0" w:type="dxa"/>
        </w:tblCellMar>
        <w:tblLook w:val="04A0" w:firstRow="1" w:lastRow="0" w:firstColumn="1" w:lastColumn="0" w:noHBand="0" w:noVBand="1"/>
      </w:tblPr>
      <w:tblGrid>
        <w:gridCol w:w="3902"/>
        <w:gridCol w:w="3193"/>
      </w:tblGrid>
      <w:tr w:rsidR="009462F6" w14:paraId="0660A016" w14:textId="77777777" w:rsidTr="005E0813">
        <w:tc>
          <w:tcPr>
            <w:tcW w:w="3902" w:type="dxa"/>
            <w:hideMark/>
          </w:tcPr>
          <w:p w14:paraId="70D03893" w14:textId="77777777" w:rsidR="009462F6" w:rsidRPr="009462F6" w:rsidRDefault="009462F6" w:rsidP="005E0813">
            <w:pPr>
              <w:pStyle w:val="Textkrper"/>
              <w:autoSpaceDE/>
              <w:adjustRightInd/>
              <w:spacing w:before="120" w:after="120" w:line="276" w:lineRule="auto"/>
              <w:rPr>
                <w:rFonts w:ascii="Arial" w:hAnsi="Arial"/>
                <w:bCs w:val="0"/>
                <w:szCs w:val="24"/>
                <w:lang w:val="de-DE"/>
              </w:rPr>
            </w:pPr>
            <w:r w:rsidRPr="004F7801">
              <w:rPr>
                <w:lang w:val="de-DE"/>
              </w:rPr>
              <w:br w:type="page"/>
            </w:r>
            <w:r w:rsidRPr="009462F6">
              <w:rPr>
                <w:rFonts w:ascii="Arial" w:hAnsi="Arial"/>
                <w:bCs w:val="0"/>
                <w:szCs w:val="24"/>
                <w:lang w:val="de-DE"/>
              </w:rPr>
              <w:t xml:space="preserve">Further </w:t>
            </w:r>
            <w:proofErr w:type="spellStart"/>
            <w:r w:rsidRPr="009462F6">
              <w:rPr>
                <w:rFonts w:ascii="Arial" w:hAnsi="Arial"/>
                <w:bCs w:val="0"/>
                <w:szCs w:val="24"/>
                <w:lang w:val="de-DE"/>
              </w:rPr>
              <w:t>information</w:t>
            </w:r>
            <w:proofErr w:type="spellEnd"/>
            <w:r w:rsidRPr="009462F6">
              <w:rPr>
                <w:rFonts w:ascii="Arial" w:hAnsi="Arial"/>
                <w:bCs w:val="0"/>
                <w:szCs w:val="24"/>
                <w:lang w:val="de-DE"/>
              </w:rPr>
              <w:t>:</w:t>
            </w:r>
          </w:p>
          <w:p w14:paraId="7F17526A" w14:textId="77777777" w:rsidR="009462F6" w:rsidRDefault="009462F6" w:rsidP="005E0813">
            <w:pPr>
              <w:spacing w:before="120" w:after="120" w:line="276" w:lineRule="auto"/>
              <w:rPr>
                <w:rFonts w:ascii="Arial" w:hAnsi="Arial" w:cs="Arial"/>
                <w:sz w:val="20"/>
              </w:rPr>
            </w:pPr>
            <w:r w:rsidRPr="009462F6">
              <w:rPr>
                <w:rFonts w:ascii="Arial" w:hAnsi="Arial"/>
                <w:sz w:val="20"/>
                <w:lang w:val="de-DE"/>
              </w:rPr>
              <w:t xml:space="preserve">Würth Elektronik eiSos GmbH &amp; Co. </w:t>
            </w:r>
            <w:r>
              <w:rPr>
                <w:rFonts w:ascii="Arial" w:hAnsi="Arial"/>
                <w:sz w:val="20"/>
              </w:rPr>
              <w:t>KG</w:t>
            </w:r>
            <w:r>
              <w:rPr>
                <w:rFonts w:ascii="Arial" w:hAnsi="Arial"/>
                <w:sz w:val="20"/>
              </w:rPr>
              <w:br/>
              <w:t>Sarah Hurst</w:t>
            </w:r>
            <w:r>
              <w:rPr>
                <w:rFonts w:ascii="Arial" w:hAnsi="Arial"/>
                <w:sz w:val="20"/>
              </w:rPr>
              <w:br/>
              <w:t>Clarita-Bernhard-Strasse 9</w:t>
            </w:r>
            <w:r>
              <w:rPr>
                <w:rFonts w:ascii="Arial" w:hAnsi="Arial"/>
                <w:sz w:val="20"/>
              </w:rPr>
              <w:br/>
              <w:t>81249 Munich</w:t>
            </w:r>
            <w:r>
              <w:rPr>
                <w:rFonts w:ascii="Arial" w:hAnsi="Arial"/>
                <w:sz w:val="20"/>
              </w:rPr>
              <w:br/>
              <w:t>Germany</w:t>
            </w:r>
          </w:p>
          <w:p w14:paraId="3CC1A5D1" w14:textId="77777777" w:rsidR="009462F6" w:rsidRDefault="009462F6" w:rsidP="005E0813">
            <w:pPr>
              <w:spacing w:before="120" w:after="120" w:line="276" w:lineRule="auto"/>
              <w:rPr>
                <w:rFonts w:ascii="Arial" w:hAnsi="Arial" w:cs="Arial"/>
                <w:bCs/>
                <w:sz w:val="20"/>
              </w:rPr>
            </w:pPr>
            <w:r>
              <w:rPr>
                <w:rFonts w:ascii="Arial" w:hAnsi="Arial"/>
                <w:sz w:val="20"/>
              </w:rPr>
              <w:t>Phone: +49 7942 945-5186</w:t>
            </w:r>
            <w:r>
              <w:rPr>
                <w:rFonts w:ascii="Arial" w:hAnsi="Arial"/>
                <w:sz w:val="20"/>
              </w:rPr>
              <w:br/>
              <w:t xml:space="preserve">E-mail: </w:t>
            </w:r>
            <w:hyperlink r:id="rId15" w:history="1">
              <w:r>
                <w:rPr>
                  <w:rStyle w:val="Hyperlink"/>
                  <w:rFonts w:ascii="Arial" w:hAnsi="Arial"/>
                  <w:sz w:val="20"/>
                </w:rPr>
                <w:t>sarah.hurst@we-online.de</w:t>
              </w:r>
            </w:hyperlink>
            <w:r>
              <w:rPr>
                <w:rFonts w:ascii="Arial" w:hAnsi="Arial"/>
                <w:sz w:val="20"/>
              </w:rPr>
              <w:t xml:space="preserve"> </w:t>
            </w:r>
          </w:p>
          <w:p w14:paraId="6C031FC2" w14:textId="77777777" w:rsidR="009462F6" w:rsidRDefault="009462F6" w:rsidP="005E0813">
            <w:pPr>
              <w:spacing w:before="120" w:after="120" w:line="276" w:lineRule="auto"/>
              <w:rPr>
                <w:rFonts w:ascii="Arial" w:hAnsi="Arial" w:cs="Arial"/>
                <w:bCs/>
                <w:sz w:val="20"/>
              </w:rPr>
            </w:pPr>
            <w:hyperlink r:id="rId16" w:history="1">
              <w:r>
                <w:rPr>
                  <w:rStyle w:val="Hyperlink"/>
                  <w:rFonts w:ascii="Arial" w:hAnsi="Arial"/>
                  <w:bCs/>
                  <w:sz w:val="20"/>
                </w:rPr>
                <w:t>www.we-online.com</w:t>
              </w:r>
            </w:hyperlink>
            <w:r>
              <w:rPr>
                <w:rFonts w:ascii="Arial" w:hAnsi="Arial"/>
                <w:bCs/>
                <w:sz w:val="20"/>
              </w:rPr>
              <w:t xml:space="preserve"> </w:t>
            </w:r>
          </w:p>
          <w:p w14:paraId="4EE657B4" w14:textId="77777777" w:rsidR="009462F6" w:rsidRDefault="009462F6" w:rsidP="005E0813">
            <w:pPr>
              <w:spacing w:before="120" w:after="120" w:line="276" w:lineRule="auto"/>
              <w:rPr>
                <w:rFonts w:ascii="Arial" w:hAnsi="Arial" w:cs="Arial"/>
                <w:bCs/>
                <w:sz w:val="20"/>
              </w:rPr>
            </w:pPr>
          </w:p>
        </w:tc>
        <w:tc>
          <w:tcPr>
            <w:tcW w:w="3193" w:type="dxa"/>
            <w:hideMark/>
          </w:tcPr>
          <w:p w14:paraId="75BF628A" w14:textId="77777777" w:rsidR="009462F6" w:rsidRDefault="009462F6" w:rsidP="005E0813">
            <w:pPr>
              <w:pStyle w:val="Textkrper"/>
              <w:tabs>
                <w:tab w:val="left" w:pos="1065"/>
              </w:tabs>
              <w:autoSpaceDE/>
              <w:adjustRightInd/>
              <w:spacing w:before="120" w:after="120" w:line="276" w:lineRule="auto"/>
              <w:rPr>
                <w:rFonts w:ascii="Arial" w:hAnsi="Arial"/>
                <w:bCs w:val="0"/>
                <w:szCs w:val="24"/>
              </w:rPr>
            </w:pPr>
            <w:r>
              <w:rPr>
                <w:rFonts w:ascii="Arial" w:hAnsi="Arial"/>
                <w:bCs w:val="0"/>
                <w:szCs w:val="24"/>
              </w:rPr>
              <w:t>Press contact:</w:t>
            </w:r>
          </w:p>
          <w:p w14:paraId="4A343348" w14:textId="77777777" w:rsidR="009462F6" w:rsidRDefault="009462F6" w:rsidP="005E0813">
            <w:pPr>
              <w:tabs>
                <w:tab w:val="left" w:pos="1065"/>
              </w:tabs>
              <w:spacing w:before="120" w:after="120" w:line="276" w:lineRule="auto"/>
              <w:rPr>
                <w:rFonts w:ascii="Arial" w:hAnsi="Arial" w:cs="Arial"/>
                <w:bCs/>
                <w:sz w:val="20"/>
              </w:rPr>
            </w:pPr>
            <w:r>
              <w:rPr>
                <w:rFonts w:ascii="Arial" w:hAnsi="Arial"/>
                <w:bCs/>
                <w:sz w:val="20"/>
              </w:rPr>
              <w:t>HighTech communications GmbH</w:t>
            </w:r>
            <w:r>
              <w:rPr>
                <w:rFonts w:ascii="Arial" w:hAnsi="Arial"/>
                <w:bCs/>
                <w:sz w:val="20"/>
              </w:rPr>
              <w:br/>
              <w:t>Brigitte Basilio</w:t>
            </w:r>
            <w:r>
              <w:rPr>
                <w:rFonts w:ascii="Arial" w:hAnsi="Arial"/>
                <w:bCs/>
                <w:sz w:val="20"/>
              </w:rPr>
              <w:br/>
            </w:r>
            <w:proofErr w:type="spellStart"/>
            <w:r>
              <w:rPr>
                <w:rFonts w:ascii="Arial" w:hAnsi="Arial"/>
                <w:bCs/>
                <w:sz w:val="20"/>
              </w:rPr>
              <w:t>Brunhamstrasse</w:t>
            </w:r>
            <w:proofErr w:type="spellEnd"/>
            <w:r>
              <w:rPr>
                <w:rFonts w:ascii="Arial" w:hAnsi="Arial"/>
                <w:bCs/>
                <w:sz w:val="20"/>
              </w:rPr>
              <w:t xml:space="preserve"> 21</w:t>
            </w:r>
            <w:r>
              <w:rPr>
                <w:rFonts w:ascii="Arial" w:hAnsi="Arial"/>
                <w:bCs/>
                <w:sz w:val="20"/>
              </w:rPr>
              <w:br/>
              <w:t>81249 Munich</w:t>
            </w:r>
            <w:r>
              <w:rPr>
                <w:rFonts w:ascii="Arial" w:hAnsi="Arial"/>
                <w:bCs/>
                <w:sz w:val="20"/>
              </w:rPr>
              <w:br/>
              <w:t>Germany</w:t>
            </w:r>
          </w:p>
          <w:p w14:paraId="4FA02167" w14:textId="77777777" w:rsidR="009462F6" w:rsidRPr="0052429E" w:rsidRDefault="009462F6" w:rsidP="005E0813">
            <w:pPr>
              <w:tabs>
                <w:tab w:val="left" w:pos="1065"/>
              </w:tabs>
              <w:spacing w:before="120" w:after="120" w:line="276" w:lineRule="auto"/>
              <w:rPr>
                <w:rFonts w:ascii="Arial" w:hAnsi="Arial" w:cs="Arial"/>
                <w:bCs/>
                <w:sz w:val="20"/>
              </w:rPr>
            </w:pPr>
            <w:r w:rsidRPr="0052429E">
              <w:rPr>
                <w:rFonts w:ascii="Arial" w:hAnsi="Arial"/>
                <w:bCs/>
                <w:sz w:val="20"/>
              </w:rPr>
              <w:t>Phone: +49 89 500778-20</w:t>
            </w:r>
            <w:r w:rsidRPr="0052429E">
              <w:rPr>
                <w:rFonts w:ascii="Arial" w:hAnsi="Arial"/>
                <w:bCs/>
                <w:sz w:val="20"/>
              </w:rPr>
              <w:br/>
              <w:t xml:space="preserve">E-mail: </w:t>
            </w:r>
            <w:hyperlink r:id="rId17" w:history="1">
              <w:r w:rsidRPr="0052429E">
                <w:rPr>
                  <w:rStyle w:val="Hyperlink"/>
                  <w:rFonts w:ascii="Arial" w:hAnsi="Arial"/>
                  <w:bCs/>
                  <w:sz w:val="20"/>
                </w:rPr>
                <w:t>b.basilio@htcm.de</w:t>
              </w:r>
            </w:hyperlink>
            <w:r w:rsidRPr="0052429E">
              <w:rPr>
                <w:rFonts w:ascii="Arial" w:hAnsi="Arial"/>
                <w:bCs/>
                <w:sz w:val="20"/>
              </w:rPr>
              <w:t xml:space="preserve"> </w:t>
            </w:r>
          </w:p>
          <w:p w14:paraId="4D2E5ADD" w14:textId="224860E1" w:rsidR="009462F6" w:rsidRDefault="009462F6" w:rsidP="005E0813">
            <w:pPr>
              <w:tabs>
                <w:tab w:val="left" w:pos="1065"/>
              </w:tabs>
              <w:spacing w:before="120" w:after="120" w:line="276" w:lineRule="auto"/>
              <w:rPr>
                <w:rFonts w:ascii="Arial" w:hAnsi="Arial" w:cs="Arial"/>
                <w:bCs/>
                <w:sz w:val="20"/>
              </w:rPr>
            </w:pPr>
            <w:hyperlink r:id="rId18" w:history="1">
              <w:r>
                <w:rPr>
                  <w:rStyle w:val="Hyperlink"/>
                  <w:rFonts w:ascii="Arial" w:hAnsi="Arial"/>
                  <w:bCs/>
                  <w:sz w:val="20"/>
                </w:rPr>
                <w:t>www.htcm.de</w:t>
              </w:r>
            </w:hyperlink>
            <w:r>
              <w:rPr>
                <w:rFonts w:ascii="Arial" w:hAnsi="Arial"/>
                <w:bCs/>
                <w:sz w:val="20"/>
              </w:rPr>
              <w:t xml:space="preserve"> </w:t>
            </w:r>
          </w:p>
        </w:tc>
      </w:tr>
    </w:tbl>
    <w:p w14:paraId="1FF8EB49" w14:textId="77777777" w:rsidR="009462F6" w:rsidRPr="009611B7" w:rsidRDefault="009462F6" w:rsidP="009462F6">
      <w:pPr>
        <w:pStyle w:val="PITextkrper"/>
        <w:spacing w:before="240"/>
        <w:rPr>
          <w:b/>
          <w:sz w:val="18"/>
          <w:szCs w:val="18"/>
          <w:lang w:val="de-DE"/>
        </w:rPr>
      </w:pPr>
    </w:p>
    <w:sectPr w:rsidR="009462F6" w:rsidRPr="009611B7" w:rsidSect="00CC318F">
      <w:headerReference w:type="default" r:id="rId19"/>
      <w:footerReference w:type="default" r:id="rId20"/>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21B42" w14:textId="77777777" w:rsidR="004B0A11" w:rsidRDefault="004B0A11">
      <w:r>
        <w:separator/>
      </w:r>
    </w:p>
  </w:endnote>
  <w:endnote w:type="continuationSeparator" w:id="0">
    <w:p w14:paraId="1CB51053" w14:textId="77777777" w:rsidR="004B0A11" w:rsidRDefault="004B0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D46B" w14:textId="73F089A6" w:rsidR="00D84800" w:rsidRPr="0089078D" w:rsidRDefault="009462F6" w:rsidP="00D84800">
    <w:pPr>
      <w:pStyle w:val="Fuzeile"/>
      <w:tabs>
        <w:tab w:val="clear" w:pos="4536"/>
        <w:tab w:val="clear" w:pos="9072"/>
        <w:tab w:val="right" w:pos="7088"/>
      </w:tabs>
      <w:rPr>
        <w:rFonts w:ascii="Arial" w:hAnsi="Arial" w:cs="Arial"/>
        <w:noProof/>
        <w:snapToGrid w:val="0"/>
        <w:sz w:val="16"/>
        <w:szCs w:val="16"/>
      </w:rPr>
    </w:pPr>
    <w:r w:rsidRPr="00A74816">
      <w:rPr>
        <w:rFonts w:ascii="Arial" w:hAnsi="Arial" w:cs="Arial"/>
        <w:snapToGrid w:val="0"/>
        <w:sz w:val="16"/>
      </w:rPr>
      <w:fldChar w:fldCharType="begin"/>
    </w:r>
    <w:r w:rsidRPr="0089078D">
      <w:rPr>
        <w:rFonts w:ascii="Arial" w:hAnsi="Arial" w:cs="Arial"/>
        <w:snapToGrid w:val="0"/>
        <w:sz w:val="16"/>
      </w:rPr>
      <w:instrText xml:space="preserve"> FILENAME  \* MERGEFORMAT </w:instrText>
    </w:r>
    <w:r w:rsidRPr="00A74816">
      <w:rPr>
        <w:rFonts w:ascii="Arial" w:hAnsi="Arial" w:cs="Arial"/>
        <w:snapToGrid w:val="0"/>
        <w:sz w:val="16"/>
      </w:rPr>
      <w:fldChar w:fldCharType="separate"/>
    </w:r>
    <w:r w:rsidRPr="0089078D">
      <w:rPr>
        <w:rFonts w:ascii="Arial" w:hAnsi="Arial" w:cs="Arial"/>
        <w:snapToGrid w:val="0"/>
        <w:sz w:val="16"/>
      </w:rPr>
      <w:t>WTH1PI1859</w:t>
    </w:r>
    <w:r>
      <w:rPr>
        <w:rFonts w:ascii="Arial" w:hAnsi="Arial" w:cs="Arial"/>
        <w:snapToGrid w:val="0"/>
        <w:sz w:val="16"/>
      </w:rPr>
      <w:t>_en</w:t>
    </w:r>
    <w:r w:rsidRPr="00A74816">
      <w:rPr>
        <w:rFonts w:ascii="Arial" w:hAnsi="Arial" w:cs="Arial"/>
        <w:snapToGrid w:val="0"/>
        <w:sz w:val="16"/>
      </w:rPr>
      <w:fldChar w:fldCharType="end"/>
    </w:r>
    <w:r w:rsidR="00D84800">
      <w:rPr>
        <w:rFonts w:ascii="Arial" w:hAnsi="Arial"/>
        <w:snapToGrid w:val="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E91EA" w14:textId="77777777" w:rsidR="004B0A11" w:rsidRDefault="004B0A11">
      <w:r>
        <w:separator/>
      </w:r>
    </w:p>
  </w:footnote>
  <w:footnote w:type="continuationSeparator" w:id="0">
    <w:p w14:paraId="50270707" w14:textId="77777777" w:rsidR="004B0A11" w:rsidRDefault="004B0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6820E" w14:textId="7D50C989" w:rsidR="00AD41FF" w:rsidRDefault="00A936D2" w:rsidP="00F55A20">
    <w:pPr>
      <w:pStyle w:val="Kopfzeile"/>
      <w:tabs>
        <w:tab w:val="clear" w:pos="9072"/>
        <w:tab w:val="right" w:pos="9498"/>
      </w:tabs>
    </w:pPr>
    <w:r>
      <w:rPr>
        <w:noProof/>
      </w:rPr>
      <w:drawing>
        <wp:anchor distT="0" distB="0" distL="114300" distR="114300" simplePos="0" relativeHeight="251658240" behindDoc="1" locked="0" layoutInCell="0" allowOverlap="1" wp14:anchorId="09B416FC" wp14:editId="1F5098AA">
          <wp:simplePos x="0" y="0"/>
          <wp:positionH relativeFrom="column">
            <wp:posOffset>4191000</wp:posOffset>
          </wp:positionH>
          <wp:positionV relativeFrom="paragraph">
            <wp:posOffset>114935</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65641"/>
    <w:multiLevelType w:val="hybridMultilevel"/>
    <w:tmpl w:val="199E4A94"/>
    <w:lvl w:ilvl="0" w:tplc="D9284CAE">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2964EF"/>
    <w:multiLevelType w:val="hybridMultilevel"/>
    <w:tmpl w:val="29C4A9DA"/>
    <w:lvl w:ilvl="0" w:tplc="4192D8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422206"/>
    <w:multiLevelType w:val="hybridMultilevel"/>
    <w:tmpl w:val="67E2D026"/>
    <w:lvl w:ilvl="0" w:tplc="11AC66C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44A7DF0"/>
    <w:multiLevelType w:val="hybridMultilevel"/>
    <w:tmpl w:val="F1142D86"/>
    <w:lvl w:ilvl="0" w:tplc="9528BB4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41351">
    <w:abstractNumId w:val="4"/>
  </w:num>
  <w:num w:numId="2" w16cid:durableId="1599752637">
    <w:abstractNumId w:val="1"/>
  </w:num>
  <w:num w:numId="3" w16cid:durableId="738984141">
    <w:abstractNumId w:val="2"/>
  </w:num>
  <w:num w:numId="4" w16cid:durableId="657422412">
    <w:abstractNumId w:val="3"/>
  </w:num>
  <w:num w:numId="5" w16cid:durableId="78643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183"/>
    <w:rsid w:val="0000354D"/>
    <w:rsid w:val="00004BEC"/>
    <w:rsid w:val="000064BD"/>
    <w:rsid w:val="0002571D"/>
    <w:rsid w:val="000258D8"/>
    <w:rsid w:val="00030BF2"/>
    <w:rsid w:val="00031561"/>
    <w:rsid w:val="00035374"/>
    <w:rsid w:val="000374D6"/>
    <w:rsid w:val="0004197D"/>
    <w:rsid w:val="00041E84"/>
    <w:rsid w:val="00042E00"/>
    <w:rsid w:val="000457A0"/>
    <w:rsid w:val="00050684"/>
    <w:rsid w:val="00051D17"/>
    <w:rsid w:val="00053D8B"/>
    <w:rsid w:val="0005666E"/>
    <w:rsid w:val="000568D7"/>
    <w:rsid w:val="0005795C"/>
    <w:rsid w:val="000645F0"/>
    <w:rsid w:val="00066AB4"/>
    <w:rsid w:val="00067C15"/>
    <w:rsid w:val="00067C57"/>
    <w:rsid w:val="00070241"/>
    <w:rsid w:val="00070731"/>
    <w:rsid w:val="00070D56"/>
    <w:rsid w:val="00071052"/>
    <w:rsid w:val="00080160"/>
    <w:rsid w:val="00080F03"/>
    <w:rsid w:val="000904AA"/>
    <w:rsid w:val="000909E1"/>
    <w:rsid w:val="0009455D"/>
    <w:rsid w:val="000A09B0"/>
    <w:rsid w:val="000A13E8"/>
    <w:rsid w:val="000A486B"/>
    <w:rsid w:val="000A70FF"/>
    <w:rsid w:val="000B28AB"/>
    <w:rsid w:val="000B4E60"/>
    <w:rsid w:val="000B56A3"/>
    <w:rsid w:val="000B59CE"/>
    <w:rsid w:val="000B6091"/>
    <w:rsid w:val="000B6B5A"/>
    <w:rsid w:val="000B6F5F"/>
    <w:rsid w:val="000C23E9"/>
    <w:rsid w:val="000C7562"/>
    <w:rsid w:val="000D18E1"/>
    <w:rsid w:val="000D1E12"/>
    <w:rsid w:val="000D40B1"/>
    <w:rsid w:val="000D4A5F"/>
    <w:rsid w:val="000E023F"/>
    <w:rsid w:val="000E4B87"/>
    <w:rsid w:val="000E5647"/>
    <w:rsid w:val="000E56EE"/>
    <w:rsid w:val="000E61B4"/>
    <w:rsid w:val="000E6F27"/>
    <w:rsid w:val="000E72A3"/>
    <w:rsid w:val="000F4BBA"/>
    <w:rsid w:val="00100528"/>
    <w:rsid w:val="00101B6C"/>
    <w:rsid w:val="00102297"/>
    <w:rsid w:val="00106E99"/>
    <w:rsid w:val="001138B8"/>
    <w:rsid w:val="00114255"/>
    <w:rsid w:val="0011527C"/>
    <w:rsid w:val="00117E5E"/>
    <w:rsid w:val="001209B8"/>
    <w:rsid w:val="00121026"/>
    <w:rsid w:val="00123175"/>
    <w:rsid w:val="00123E80"/>
    <w:rsid w:val="001254AB"/>
    <w:rsid w:val="001255F4"/>
    <w:rsid w:val="00125D37"/>
    <w:rsid w:val="001274FC"/>
    <w:rsid w:val="00131977"/>
    <w:rsid w:val="00131F4F"/>
    <w:rsid w:val="00135811"/>
    <w:rsid w:val="001456DE"/>
    <w:rsid w:val="0014630E"/>
    <w:rsid w:val="0015437A"/>
    <w:rsid w:val="00161F8B"/>
    <w:rsid w:val="0016652E"/>
    <w:rsid w:val="001667CD"/>
    <w:rsid w:val="00180178"/>
    <w:rsid w:val="001820BD"/>
    <w:rsid w:val="001845DD"/>
    <w:rsid w:val="00184B2E"/>
    <w:rsid w:val="00190F4E"/>
    <w:rsid w:val="00194043"/>
    <w:rsid w:val="00194988"/>
    <w:rsid w:val="001A2958"/>
    <w:rsid w:val="001A2CAF"/>
    <w:rsid w:val="001A6221"/>
    <w:rsid w:val="001B0162"/>
    <w:rsid w:val="001B06A2"/>
    <w:rsid w:val="001B2FCE"/>
    <w:rsid w:val="001B3A92"/>
    <w:rsid w:val="001B70FA"/>
    <w:rsid w:val="001B7BB4"/>
    <w:rsid w:val="001C041E"/>
    <w:rsid w:val="001C0825"/>
    <w:rsid w:val="001C3507"/>
    <w:rsid w:val="001C3A0F"/>
    <w:rsid w:val="001C59D0"/>
    <w:rsid w:val="001C5D4B"/>
    <w:rsid w:val="001D049E"/>
    <w:rsid w:val="001D0AE3"/>
    <w:rsid w:val="001D0DB2"/>
    <w:rsid w:val="001D243D"/>
    <w:rsid w:val="001D2D7C"/>
    <w:rsid w:val="001D363D"/>
    <w:rsid w:val="001D3737"/>
    <w:rsid w:val="001D436A"/>
    <w:rsid w:val="001E3BB2"/>
    <w:rsid w:val="001E4730"/>
    <w:rsid w:val="001E6BFC"/>
    <w:rsid w:val="001F02E1"/>
    <w:rsid w:val="001F039F"/>
    <w:rsid w:val="001F4BB0"/>
    <w:rsid w:val="001F6FF8"/>
    <w:rsid w:val="00202AC3"/>
    <w:rsid w:val="00206EC3"/>
    <w:rsid w:val="002132F7"/>
    <w:rsid w:val="002148EF"/>
    <w:rsid w:val="00214A93"/>
    <w:rsid w:val="0021524E"/>
    <w:rsid w:val="00215586"/>
    <w:rsid w:val="00216AD1"/>
    <w:rsid w:val="00217CC2"/>
    <w:rsid w:val="00217FD0"/>
    <w:rsid w:val="00220558"/>
    <w:rsid w:val="0022152F"/>
    <w:rsid w:val="00225D7A"/>
    <w:rsid w:val="00226800"/>
    <w:rsid w:val="002329D1"/>
    <w:rsid w:val="0023483C"/>
    <w:rsid w:val="00236438"/>
    <w:rsid w:val="00240A6A"/>
    <w:rsid w:val="00243D1A"/>
    <w:rsid w:val="00244F5D"/>
    <w:rsid w:val="002451EE"/>
    <w:rsid w:val="002467F9"/>
    <w:rsid w:val="00250440"/>
    <w:rsid w:val="0025115B"/>
    <w:rsid w:val="00254CE8"/>
    <w:rsid w:val="00255290"/>
    <w:rsid w:val="00260262"/>
    <w:rsid w:val="002603CD"/>
    <w:rsid w:val="00260608"/>
    <w:rsid w:val="00263AD1"/>
    <w:rsid w:val="00264572"/>
    <w:rsid w:val="00265445"/>
    <w:rsid w:val="00266A84"/>
    <w:rsid w:val="00267ED9"/>
    <w:rsid w:val="00270407"/>
    <w:rsid w:val="00270832"/>
    <w:rsid w:val="00273BD3"/>
    <w:rsid w:val="00273C1C"/>
    <w:rsid w:val="00275F71"/>
    <w:rsid w:val="0028487E"/>
    <w:rsid w:val="00285B8D"/>
    <w:rsid w:val="002872A3"/>
    <w:rsid w:val="00287AE5"/>
    <w:rsid w:val="00291C4C"/>
    <w:rsid w:val="002921AC"/>
    <w:rsid w:val="00293FC3"/>
    <w:rsid w:val="002A01B5"/>
    <w:rsid w:val="002A095E"/>
    <w:rsid w:val="002A0E4D"/>
    <w:rsid w:val="002A3670"/>
    <w:rsid w:val="002A4C9B"/>
    <w:rsid w:val="002A7442"/>
    <w:rsid w:val="002A7AEE"/>
    <w:rsid w:val="002A7E50"/>
    <w:rsid w:val="002B1C8D"/>
    <w:rsid w:val="002B6C90"/>
    <w:rsid w:val="002B7DDA"/>
    <w:rsid w:val="002C0E0E"/>
    <w:rsid w:val="002C11A6"/>
    <w:rsid w:val="002C2A63"/>
    <w:rsid w:val="002C4F77"/>
    <w:rsid w:val="002C689E"/>
    <w:rsid w:val="002C696C"/>
    <w:rsid w:val="002D18E8"/>
    <w:rsid w:val="002D22B3"/>
    <w:rsid w:val="002D4194"/>
    <w:rsid w:val="002D5384"/>
    <w:rsid w:val="002D73DA"/>
    <w:rsid w:val="002E0469"/>
    <w:rsid w:val="002E0DDA"/>
    <w:rsid w:val="002E156E"/>
    <w:rsid w:val="002E229A"/>
    <w:rsid w:val="002E69C0"/>
    <w:rsid w:val="002E7707"/>
    <w:rsid w:val="002F488A"/>
    <w:rsid w:val="002F5FB4"/>
    <w:rsid w:val="002F663D"/>
    <w:rsid w:val="002F729F"/>
    <w:rsid w:val="00301973"/>
    <w:rsid w:val="00301A91"/>
    <w:rsid w:val="00303737"/>
    <w:rsid w:val="00304188"/>
    <w:rsid w:val="00307B15"/>
    <w:rsid w:val="003105E2"/>
    <w:rsid w:val="003129C3"/>
    <w:rsid w:val="003154CD"/>
    <w:rsid w:val="003156CA"/>
    <w:rsid w:val="00320451"/>
    <w:rsid w:val="00320E03"/>
    <w:rsid w:val="00321F48"/>
    <w:rsid w:val="00324A6A"/>
    <w:rsid w:val="0032557D"/>
    <w:rsid w:val="003375B0"/>
    <w:rsid w:val="00341B97"/>
    <w:rsid w:val="00346E77"/>
    <w:rsid w:val="00347536"/>
    <w:rsid w:val="00347F46"/>
    <w:rsid w:val="00355E1C"/>
    <w:rsid w:val="00356C16"/>
    <w:rsid w:val="00357372"/>
    <w:rsid w:val="003654FF"/>
    <w:rsid w:val="00366479"/>
    <w:rsid w:val="003668D1"/>
    <w:rsid w:val="0037012B"/>
    <w:rsid w:val="00371BCC"/>
    <w:rsid w:val="00372533"/>
    <w:rsid w:val="00373344"/>
    <w:rsid w:val="00376468"/>
    <w:rsid w:val="003814F9"/>
    <w:rsid w:val="003822CF"/>
    <w:rsid w:val="0038399C"/>
    <w:rsid w:val="00383D0E"/>
    <w:rsid w:val="003851A9"/>
    <w:rsid w:val="00392336"/>
    <w:rsid w:val="003931C1"/>
    <w:rsid w:val="003955B5"/>
    <w:rsid w:val="003A0D86"/>
    <w:rsid w:val="003A2E6C"/>
    <w:rsid w:val="003B011F"/>
    <w:rsid w:val="003B1978"/>
    <w:rsid w:val="003B2106"/>
    <w:rsid w:val="003B33CD"/>
    <w:rsid w:val="003B3A4B"/>
    <w:rsid w:val="003B3E7A"/>
    <w:rsid w:val="003B513B"/>
    <w:rsid w:val="003B5455"/>
    <w:rsid w:val="003B7DC8"/>
    <w:rsid w:val="003C080B"/>
    <w:rsid w:val="003C0AA4"/>
    <w:rsid w:val="003C1DA5"/>
    <w:rsid w:val="003C3F95"/>
    <w:rsid w:val="003C432E"/>
    <w:rsid w:val="003C5CCE"/>
    <w:rsid w:val="003D4EDD"/>
    <w:rsid w:val="003D6C1A"/>
    <w:rsid w:val="003E0DA0"/>
    <w:rsid w:val="003E1703"/>
    <w:rsid w:val="003E263B"/>
    <w:rsid w:val="003E6AFD"/>
    <w:rsid w:val="003E79C4"/>
    <w:rsid w:val="003F1053"/>
    <w:rsid w:val="003F2C47"/>
    <w:rsid w:val="003F4A78"/>
    <w:rsid w:val="003F6D51"/>
    <w:rsid w:val="004001C1"/>
    <w:rsid w:val="00400AA8"/>
    <w:rsid w:val="00400BA6"/>
    <w:rsid w:val="00401B29"/>
    <w:rsid w:val="00401E0F"/>
    <w:rsid w:val="00404587"/>
    <w:rsid w:val="00410CE1"/>
    <w:rsid w:val="004120DD"/>
    <w:rsid w:val="004144AE"/>
    <w:rsid w:val="004204AA"/>
    <w:rsid w:val="004236C7"/>
    <w:rsid w:val="00423903"/>
    <w:rsid w:val="0042615E"/>
    <w:rsid w:val="004354C6"/>
    <w:rsid w:val="00441533"/>
    <w:rsid w:val="004424B1"/>
    <w:rsid w:val="00444E30"/>
    <w:rsid w:val="0046027E"/>
    <w:rsid w:val="004628C9"/>
    <w:rsid w:val="004646CB"/>
    <w:rsid w:val="00465024"/>
    <w:rsid w:val="004662AE"/>
    <w:rsid w:val="00470FBA"/>
    <w:rsid w:val="00476C76"/>
    <w:rsid w:val="00483C3D"/>
    <w:rsid w:val="004842FF"/>
    <w:rsid w:val="00485E6F"/>
    <w:rsid w:val="004929D4"/>
    <w:rsid w:val="00493757"/>
    <w:rsid w:val="004953E8"/>
    <w:rsid w:val="00495798"/>
    <w:rsid w:val="0049593E"/>
    <w:rsid w:val="004A4093"/>
    <w:rsid w:val="004B0A11"/>
    <w:rsid w:val="004B0A52"/>
    <w:rsid w:val="004B1026"/>
    <w:rsid w:val="004B2DAD"/>
    <w:rsid w:val="004B3468"/>
    <w:rsid w:val="004B4EB2"/>
    <w:rsid w:val="004B5422"/>
    <w:rsid w:val="004B5E02"/>
    <w:rsid w:val="004C2963"/>
    <w:rsid w:val="004C4379"/>
    <w:rsid w:val="004C4F74"/>
    <w:rsid w:val="004D6CCC"/>
    <w:rsid w:val="004D7301"/>
    <w:rsid w:val="004D78E8"/>
    <w:rsid w:val="004E3A3C"/>
    <w:rsid w:val="004E582D"/>
    <w:rsid w:val="004F1218"/>
    <w:rsid w:val="004F387D"/>
    <w:rsid w:val="004F4AB5"/>
    <w:rsid w:val="004F4C9D"/>
    <w:rsid w:val="004F7801"/>
    <w:rsid w:val="00500C86"/>
    <w:rsid w:val="005010F7"/>
    <w:rsid w:val="00502845"/>
    <w:rsid w:val="00505509"/>
    <w:rsid w:val="00505827"/>
    <w:rsid w:val="005133F8"/>
    <w:rsid w:val="00516D0B"/>
    <w:rsid w:val="00525673"/>
    <w:rsid w:val="00525AEC"/>
    <w:rsid w:val="00530FC0"/>
    <w:rsid w:val="005327C7"/>
    <w:rsid w:val="005331A3"/>
    <w:rsid w:val="00535659"/>
    <w:rsid w:val="00537CB9"/>
    <w:rsid w:val="005405B1"/>
    <w:rsid w:val="005421CB"/>
    <w:rsid w:val="00550D3E"/>
    <w:rsid w:val="0055208D"/>
    <w:rsid w:val="005538CF"/>
    <w:rsid w:val="00556A0C"/>
    <w:rsid w:val="00561524"/>
    <w:rsid w:val="005642D6"/>
    <w:rsid w:val="00570299"/>
    <w:rsid w:val="00571E32"/>
    <w:rsid w:val="00572009"/>
    <w:rsid w:val="005724EE"/>
    <w:rsid w:val="005743DB"/>
    <w:rsid w:val="00574987"/>
    <w:rsid w:val="005757A4"/>
    <w:rsid w:val="005758B7"/>
    <w:rsid w:val="00577058"/>
    <w:rsid w:val="005770FD"/>
    <w:rsid w:val="00577D8A"/>
    <w:rsid w:val="00581536"/>
    <w:rsid w:val="00584F4C"/>
    <w:rsid w:val="00587F00"/>
    <w:rsid w:val="0059367F"/>
    <w:rsid w:val="005A7BE2"/>
    <w:rsid w:val="005C06DF"/>
    <w:rsid w:val="005C1020"/>
    <w:rsid w:val="005C1B52"/>
    <w:rsid w:val="005C61CB"/>
    <w:rsid w:val="005C6D6A"/>
    <w:rsid w:val="005D160B"/>
    <w:rsid w:val="005D7454"/>
    <w:rsid w:val="005E1091"/>
    <w:rsid w:val="005E6D53"/>
    <w:rsid w:val="00604F45"/>
    <w:rsid w:val="0060621A"/>
    <w:rsid w:val="00607616"/>
    <w:rsid w:val="006123E2"/>
    <w:rsid w:val="006125AC"/>
    <w:rsid w:val="00615C3C"/>
    <w:rsid w:val="00616918"/>
    <w:rsid w:val="006177E2"/>
    <w:rsid w:val="0062517E"/>
    <w:rsid w:val="00625C04"/>
    <w:rsid w:val="006303C1"/>
    <w:rsid w:val="006314F1"/>
    <w:rsid w:val="00633776"/>
    <w:rsid w:val="0063467B"/>
    <w:rsid w:val="0063628E"/>
    <w:rsid w:val="00636624"/>
    <w:rsid w:val="006369F1"/>
    <w:rsid w:val="00641AE4"/>
    <w:rsid w:val="00644E47"/>
    <w:rsid w:val="006503AE"/>
    <w:rsid w:val="00653582"/>
    <w:rsid w:val="0065536A"/>
    <w:rsid w:val="00656ACE"/>
    <w:rsid w:val="00657EAF"/>
    <w:rsid w:val="00662069"/>
    <w:rsid w:val="00663854"/>
    <w:rsid w:val="0066406D"/>
    <w:rsid w:val="00666284"/>
    <w:rsid w:val="00667A63"/>
    <w:rsid w:val="0067131F"/>
    <w:rsid w:val="00672F2F"/>
    <w:rsid w:val="006769A9"/>
    <w:rsid w:val="00676CE8"/>
    <w:rsid w:val="00683D1C"/>
    <w:rsid w:val="00684461"/>
    <w:rsid w:val="006859A2"/>
    <w:rsid w:val="00686779"/>
    <w:rsid w:val="00693290"/>
    <w:rsid w:val="006951B8"/>
    <w:rsid w:val="00695E61"/>
    <w:rsid w:val="006963F9"/>
    <w:rsid w:val="006A07EF"/>
    <w:rsid w:val="006A1135"/>
    <w:rsid w:val="006A1A89"/>
    <w:rsid w:val="006A34DE"/>
    <w:rsid w:val="006A6CD7"/>
    <w:rsid w:val="006B05BF"/>
    <w:rsid w:val="006B1753"/>
    <w:rsid w:val="006B3831"/>
    <w:rsid w:val="006B3F8F"/>
    <w:rsid w:val="006B56DA"/>
    <w:rsid w:val="006B5888"/>
    <w:rsid w:val="006C5F83"/>
    <w:rsid w:val="006D04BD"/>
    <w:rsid w:val="006D10F8"/>
    <w:rsid w:val="006D3950"/>
    <w:rsid w:val="006D55DD"/>
    <w:rsid w:val="006D6728"/>
    <w:rsid w:val="006D7E38"/>
    <w:rsid w:val="006E0378"/>
    <w:rsid w:val="006E17DE"/>
    <w:rsid w:val="006E2FFE"/>
    <w:rsid w:val="006E4AF5"/>
    <w:rsid w:val="006F1ECD"/>
    <w:rsid w:val="006F24AB"/>
    <w:rsid w:val="006F28C1"/>
    <w:rsid w:val="006F44B9"/>
    <w:rsid w:val="006F5B78"/>
    <w:rsid w:val="006F74C8"/>
    <w:rsid w:val="006F77BD"/>
    <w:rsid w:val="00701EFC"/>
    <w:rsid w:val="00704805"/>
    <w:rsid w:val="00704ADD"/>
    <w:rsid w:val="00704EB5"/>
    <w:rsid w:val="00705DBF"/>
    <w:rsid w:val="00710CC4"/>
    <w:rsid w:val="007111CA"/>
    <w:rsid w:val="00711385"/>
    <w:rsid w:val="00711D05"/>
    <w:rsid w:val="00712F34"/>
    <w:rsid w:val="0071735D"/>
    <w:rsid w:val="00721BD1"/>
    <w:rsid w:val="00723236"/>
    <w:rsid w:val="00724D2B"/>
    <w:rsid w:val="00727453"/>
    <w:rsid w:val="0073468B"/>
    <w:rsid w:val="0073482F"/>
    <w:rsid w:val="007367F4"/>
    <w:rsid w:val="00740F24"/>
    <w:rsid w:val="00754F0B"/>
    <w:rsid w:val="00755485"/>
    <w:rsid w:val="00755F6F"/>
    <w:rsid w:val="0076035C"/>
    <w:rsid w:val="00760B15"/>
    <w:rsid w:val="00760F61"/>
    <w:rsid w:val="0076179A"/>
    <w:rsid w:val="00764EC4"/>
    <w:rsid w:val="00766B74"/>
    <w:rsid w:val="00767B84"/>
    <w:rsid w:val="007708B8"/>
    <w:rsid w:val="00771DF4"/>
    <w:rsid w:val="00777EB9"/>
    <w:rsid w:val="00782FF2"/>
    <w:rsid w:val="00783D9B"/>
    <w:rsid w:val="0078774B"/>
    <w:rsid w:val="007913E6"/>
    <w:rsid w:val="00793542"/>
    <w:rsid w:val="007A214F"/>
    <w:rsid w:val="007A4345"/>
    <w:rsid w:val="007B24FD"/>
    <w:rsid w:val="007C1E35"/>
    <w:rsid w:val="007C335A"/>
    <w:rsid w:val="007C42E6"/>
    <w:rsid w:val="007C79D2"/>
    <w:rsid w:val="007D400B"/>
    <w:rsid w:val="007D7B8B"/>
    <w:rsid w:val="007E2CA5"/>
    <w:rsid w:val="007E3A15"/>
    <w:rsid w:val="007E4896"/>
    <w:rsid w:val="007E66DD"/>
    <w:rsid w:val="007E7DC6"/>
    <w:rsid w:val="007F2182"/>
    <w:rsid w:val="007F693F"/>
    <w:rsid w:val="008004D3"/>
    <w:rsid w:val="00800A15"/>
    <w:rsid w:val="00805256"/>
    <w:rsid w:val="0081491D"/>
    <w:rsid w:val="0081664E"/>
    <w:rsid w:val="00820DFA"/>
    <w:rsid w:val="00822557"/>
    <w:rsid w:val="00822688"/>
    <w:rsid w:val="00824228"/>
    <w:rsid w:val="00824931"/>
    <w:rsid w:val="00831C63"/>
    <w:rsid w:val="00832040"/>
    <w:rsid w:val="00834A7F"/>
    <w:rsid w:val="00837EBF"/>
    <w:rsid w:val="00840B24"/>
    <w:rsid w:val="00841FA0"/>
    <w:rsid w:val="008444E9"/>
    <w:rsid w:val="008517BF"/>
    <w:rsid w:val="008523FC"/>
    <w:rsid w:val="0085304E"/>
    <w:rsid w:val="008536A9"/>
    <w:rsid w:val="008545C1"/>
    <w:rsid w:val="00855486"/>
    <w:rsid w:val="00856DDE"/>
    <w:rsid w:val="00857F72"/>
    <w:rsid w:val="00860705"/>
    <w:rsid w:val="00861F76"/>
    <w:rsid w:val="00862DC5"/>
    <w:rsid w:val="00865B71"/>
    <w:rsid w:val="00870C94"/>
    <w:rsid w:val="00870CC9"/>
    <w:rsid w:val="00872A4F"/>
    <w:rsid w:val="008761C6"/>
    <w:rsid w:val="00876B40"/>
    <w:rsid w:val="008819C5"/>
    <w:rsid w:val="008830CD"/>
    <w:rsid w:val="00885BB4"/>
    <w:rsid w:val="00886681"/>
    <w:rsid w:val="008866CB"/>
    <w:rsid w:val="0089078D"/>
    <w:rsid w:val="00892FF0"/>
    <w:rsid w:val="00897B98"/>
    <w:rsid w:val="008A2AFC"/>
    <w:rsid w:val="008A6395"/>
    <w:rsid w:val="008A648E"/>
    <w:rsid w:val="008A79D0"/>
    <w:rsid w:val="008B0135"/>
    <w:rsid w:val="008B2299"/>
    <w:rsid w:val="008B232E"/>
    <w:rsid w:val="008B7643"/>
    <w:rsid w:val="008C1784"/>
    <w:rsid w:val="008C4506"/>
    <w:rsid w:val="008C6059"/>
    <w:rsid w:val="008D367B"/>
    <w:rsid w:val="008D3DFC"/>
    <w:rsid w:val="008D4149"/>
    <w:rsid w:val="008E0894"/>
    <w:rsid w:val="008E0C0C"/>
    <w:rsid w:val="008E1E5C"/>
    <w:rsid w:val="008E375D"/>
    <w:rsid w:val="008E6771"/>
    <w:rsid w:val="008F0644"/>
    <w:rsid w:val="008F13AD"/>
    <w:rsid w:val="008F3008"/>
    <w:rsid w:val="008F3827"/>
    <w:rsid w:val="008F6F03"/>
    <w:rsid w:val="00901011"/>
    <w:rsid w:val="009011CE"/>
    <w:rsid w:val="009055D1"/>
    <w:rsid w:val="00905705"/>
    <w:rsid w:val="00910367"/>
    <w:rsid w:val="00912D24"/>
    <w:rsid w:val="009136ED"/>
    <w:rsid w:val="009156D4"/>
    <w:rsid w:val="0091720A"/>
    <w:rsid w:val="00917A75"/>
    <w:rsid w:val="009207E3"/>
    <w:rsid w:val="00921D8B"/>
    <w:rsid w:val="009225F3"/>
    <w:rsid w:val="00923B94"/>
    <w:rsid w:val="00924525"/>
    <w:rsid w:val="00927E75"/>
    <w:rsid w:val="00930724"/>
    <w:rsid w:val="009310B2"/>
    <w:rsid w:val="00933172"/>
    <w:rsid w:val="00933917"/>
    <w:rsid w:val="00936CF9"/>
    <w:rsid w:val="00944A14"/>
    <w:rsid w:val="0094546C"/>
    <w:rsid w:val="00945975"/>
    <w:rsid w:val="00945C65"/>
    <w:rsid w:val="009462F6"/>
    <w:rsid w:val="00950B5B"/>
    <w:rsid w:val="00951468"/>
    <w:rsid w:val="00956D90"/>
    <w:rsid w:val="009611B7"/>
    <w:rsid w:val="00962AC6"/>
    <w:rsid w:val="00962D50"/>
    <w:rsid w:val="009634CA"/>
    <w:rsid w:val="00964C14"/>
    <w:rsid w:val="00965C15"/>
    <w:rsid w:val="00966927"/>
    <w:rsid w:val="00970AA9"/>
    <w:rsid w:val="00970F7F"/>
    <w:rsid w:val="00976FA7"/>
    <w:rsid w:val="009778D0"/>
    <w:rsid w:val="00977E34"/>
    <w:rsid w:val="0098005C"/>
    <w:rsid w:val="009805E8"/>
    <w:rsid w:val="009810CE"/>
    <w:rsid w:val="00981CD4"/>
    <w:rsid w:val="00982008"/>
    <w:rsid w:val="00982036"/>
    <w:rsid w:val="0098432E"/>
    <w:rsid w:val="0099174C"/>
    <w:rsid w:val="00991F97"/>
    <w:rsid w:val="00995576"/>
    <w:rsid w:val="009A0C08"/>
    <w:rsid w:val="009A1DA9"/>
    <w:rsid w:val="009A245B"/>
    <w:rsid w:val="009A63FE"/>
    <w:rsid w:val="009A755C"/>
    <w:rsid w:val="009A7903"/>
    <w:rsid w:val="009B0FBA"/>
    <w:rsid w:val="009B14AF"/>
    <w:rsid w:val="009B4D91"/>
    <w:rsid w:val="009B5041"/>
    <w:rsid w:val="009C0CAB"/>
    <w:rsid w:val="009C488D"/>
    <w:rsid w:val="009C4DAD"/>
    <w:rsid w:val="009C5660"/>
    <w:rsid w:val="009C58E2"/>
    <w:rsid w:val="009C6BE5"/>
    <w:rsid w:val="009C74D6"/>
    <w:rsid w:val="009C7A55"/>
    <w:rsid w:val="009C7C0C"/>
    <w:rsid w:val="009D0330"/>
    <w:rsid w:val="009D5A84"/>
    <w:rsid w:val="009D5D22"/>
    <w:rsid w:val="009E3177"/>
    <w:rsid w:val="009E375E"/>
    <w:rsid w:val="009E448A"/>
    <w:rsid w:val="009E7A07"/>
    <w:rsid w:val="009F20DB"/>
    <w:rsid w:val="009F2E8B"/>
    <w:rsid w:val="009F6442"/>
    <w:rsid w:val="009F6962"/>
    <w:rsid w:val="009F6A9F"/>
    <w:rsid w:val="00A02CED"/>
    <w:rsid w:val="00A03564"/>
    <w:rsid w:val="00A037C6"/>
    <w:rsid w:val="00A06FFA"/>
    <w:rsid w:val="00A13E4A"/>
    <w:rsid w:val="00A22B86"/>
    <w:rsid w:val="00A2489E"/>
    <w:rsid w:val="00A262DC"/>
    <w:rsid w:val="00A3000D"/>
    <w:rsid w:val="00A3086E"/>
    <w:rsid w:val="00A32355"/>
    <w:rsid w:val="00A402B9"/>
    <w:rsid w:val="00A44E74"/>
    <w:rsid w:val="00A44E97"/>
    <w:rsid w:val="00A47072"/>
    <w:rsid w:val="00A504EC"/>
    <w:rsid w:val="00A50609"/>
    <w:rsid w:val="00A5102C"/>
    <w:rsid w:val="00A5176B"/>
    <w:rsid w:val="00A51D85"/>
    <w:rsid w:val="00A52DA5"/>
    <w:rsid w:val="00A52FFA"/>
    <w:rsid w:val="00A534A6"/>
    <w:rsid w:val="00A55FC1"/>
    <w:rsid w:val="00A571C7"/>
    <w:rsid w:val="00A57628"/>
    <w:rsid w:val="00A60418"/>
    <w:rsid w:val="00A62529"/>
    <w:rsid w:val="00A62D29"/>
    <w:rsid w:val="00A647F2"/>
    <w:rsid w:val="00A648A0"/>
    <w:rsid w:val="00A64AE9"/>
    <w:rsid w:val="00A66985"/>
    <w:rsid w:val="00A7329B"/>
    <w:rsid w:val="00A74816"/>
    <w:rsid w:val="00A74CDC"/>
    <w:rsid w:val="00A75C82"/>
    <w:rsid w:val="00A75EFD"/>
    <w:rsid w:val="00A805B7"/>
    <w:rsid w:val="00A80C24"/>
    <w:rsid w:val="00A91A29"/>
    <w:rsid w:val="00A91EF8"/>
    <w:rsid w:val="00A936D2"/>
    <w:rsid w:val="00A95843"/>
    <w:rsid w:val="00AA0E25"/>
    <w:rsid w:val="00AA6E73"/>
    <w:rsid w:val="00AB2371"/>
    <w:rsid w:val="00AB43E5"/>
    <w:rsid w:val="00AC010A"/>
    <w:rsid w:val="00AC7E6F"/>
    <w:rsid w:val="00AD038B"/>
    <w:rsid w:val="00AD41FF"/>
    <w:rsid w:val="00AD6C58"/>
    <w:rsid w:val="00AD74EC"/>
    <w:rsid w:val="00AE20CC"/>
    <w:rsid w:val="00AE40B5"/>
    <w:rsid w:val="00AF246E"/>
    <w:rsid w:val="00AF42AA"/>
    <w:rsid w:val="00AF480C"/>
    <w:rsid w:val="00AF7D4F"/>
    <w:rsid w:val="00B07C1C"/>
    <w:rsid w:val="00B126EF"/>
    <w:rsid w:val="00B12D65"/>
    <w:rsid w:val="00B12E2F"/>
    <w:rsid w:val="00B137FF"/>
    <w:rsid w:val="00B165B0"/>
    <w:rsid w:val="00B177A3"/>
    <w:rsid w:val="00B17B66"/>
    <w:rsid w:val="00B2006F"/>
    <w:rsid w:val="00B22632"/>
    <w:rsid w:val="00B249FF"/>
    <w:rsid w:val="00B30138"/>
    <w:rsid w:val="00B35523"/>
    <w:rsid w:val="00B37564"/>
    <w:rsid w:val="00B40F06"/>
    <w:rsid w:val="00B42801"/>
    <w:rsid w:val="00B43755"/>
    <w:rsid w:val="00B4555A"/>
    <w:rsid w:val="00B50499"/>
    <w:rsid w:val="00B5064E"/>
    <w:rsid w:val="00B54F4E"/>
    <w:rsid w:val="00B56EF0"/>
    <w:rsid w:val="00B610C2"/>
    <w:rsid w:val="00B61AE2"/>
    <w:rsid w:val="00B66573"/>
    <w:rsid w:val="00B6690A"/>
    <w:rsid w:val="00B67314"/>
    <w:rsid w:val="00B70422"/>
    <w:rsid w:val="00B74D5C"/>
    <w:rsid w:val="00B757F2"/>
    <w:rsid w:val="00B82180"/>
    <w:rsid w:val="00B8501E"/>
    <w:rsid w:val="00B911CF"/>
    <w:rsid w:val="00B945A9"/>
    <w:rsid w:val="00B94DAE"/>
    <w:rsid w:val="00B9589D"/>
    <w:rsid w:val="00BA04FB"/>
    <w:rsid w:val="00BA19ED"/>
    <w:rsid w:val="00BA2BD7"/>
    <w:rsid w:val="00BB2804"/>
    <w:rsid w:val="00BB555E"/>
    <w:rsid w:val="00BB741C"/>
    <w:rsid w:val="00BC1F54"/>
    <w:rsid w:val="00BC356F"/>
    <w:rsid w:val="00BC74C8"/>
    <w:rsid w:val="00BD0BC8"/>
    <w:rsid w:val="00BD2843"/>
    <w:rsid w:val="00BD2B26"/>
    <w:rsid w:val="00BD5EAF"/>
    <w:rsid w:val="00BE5C1A"/>
    <w:rsid w:val="00BE7ED0"/>
    <w:rsid w:val="00BF09CC"/>
    <w:rsid w:val="00C036DC"/>
    <w:rsid w:val="00C10188"/>
    <w:rsid w:val="00C14F99"/>
    <w:rsid w:val="00C17CED"/>
    <w:rsid w:val="00C244A0"/>
    <w:rsid w:val="00C26FFE"/>
    <w:rsid w:val="00C279D5"/>
    <w:rsid w:val="00C317DF"/>
    <w:rsid w:val="00C351B8"/>
    <w:rsid w:val="00C40959"/>
    <w:rsid w:val="00C437CE"/>
    <w:rsid w:val="00C43E68"/>
    <w:rsid w:val="00C45897"/>
    <w:rsid w:val="00C47605"/>
    <w:rsid w:val="00C500C5"/>
    <w:rsid w:val="00C537A3"/>
    <w:rsid w:val="00C5688B"/>
    <w:rsid w:val="00C62222"/>
    <w:rsid w:val="00C626B6"/>
    <w:rsid w:val="00C63D8C"/>
    <w:rsid w:val="00C645F4"/>
    <w:rsid w:val="00C70245"/>
    <w:rsid w:val="00C71265"/>
    <w:rsid w:val="00C7439C"/>
    <w:rsid w:val="00C834A8"/>
    <w:rsid w:val="00C8403A"/>
    <w:rsid w:val="00C87944"/>
    <w:rsid w:val="00C9372B"/>
    <w:rsid w:val="00C9434E"/>
    <w:rsid w:val="00CA68D1"/>
    <w:rsid w:val="00CB06BF"/>
    <w:rsid w:val="00CB56BA"/>
    <w:rsid w:val="00CB6417"/>
    <w:rsid w:val="00CB765C"/>
    <w:rsid w:val="00CC1740"/>
    <w:rsid w:val="00CC1D85"/>
    <w:rsid w:val="00CC318F"/>
    <w:rsid w:val="00CC31B8"/>
    <w:rsid w:val="00CC5E31"/>
    <w:rsid w:val="00CC6E3D"/>
    <w:rsid w:val="00CD080A"/>
    <w:rsid w:val="00CD1C4E"/>
    <w:rsid w:val="00CD2389"/>
    <w:rsid w:val="00CE070C"/>
    <w:rsid w:val="00CE0CA4"/>
    <w:rsid w:val="00CE2F16"/>
    <w:rsid w:val="00CE32FA"/>
    <w:rsid w:val="00CE3661"/>
    <w:rsid w:val="00CE5015"/>
    <w:rsid w:val="00CF06BD"/>
    <w:rsid w:val="00CF12AC"/>
    <w:rsid w:val="00CF2554"/>
    <w:rsid w:val="00CF4A4B"/>
    <w:rsid w:val="00CF4A78"/>
    <w:rsid w:val="00CF5234"/>
    <w:rsid w:val="00CF7932"/>
    <w:rsid w:val="00D0106B"/>
    <w:rsid w:val="00D10313"/>
    <w:rsid w:val="00D10A7D"/>
    <w:rsid w:val="00D11C40"/>
    <w:rsid w:val="00D124AD"/>
    <w:rsid w:val="00D1789D"/>
    <w:rsid w:val="00D23260"/>
    <w:rsid w:val="00D261A7"/>
    <w:rsid w:val="00D3047E"/>
    <w:rsid w:val="00D35686"/>
    <w:rsid w:val="00D4081F"/>
    <w:rsid w:val="00D464D9"/>
    <w:rsid w:val="00D471E2"/>
    <w:rsid w:val="00D54A29"/>
    <w:rsid w:val="00D564BF"/>
    <w:rsid w:val="00D60172"/>
    <w:rsid w:val="00D64AD3"/>
    <w:rsid w:val="00D70405"/>
    <w:rsid w:val="00D71F29"/>
    <w:rsid w:val="00D72A57"/>
    <w:rsid w:val="00D75729"/>
    <w:rsid w:val="00D75A8B"/>
    <w:rsid w:val="00D7777E"/>
    <w:rsid w:val="00D77D60"/>
    <w:rsid w:val="00D8068E"/>
    <w:rsid w:val="00D834C3"/>
    <w:rsid w:val="00D84800"/>
    <w:rsid w:val="00D91D6F"/>
    <w:rsid w:val="00D979C7"/>
    <w:rsid w:val="00DA27A8"/>
    <w:rsid w:val="00DA4966"/>
    <w:rsid w:val="00DA70D9"/>
    <w:rsid w:val="00DA7234"/>
    <w:rsid w:val="00DB03EF"/>
    <w:rsid w:val="00DC57B5"/>
    <w:rsid w:val="00DD1842"/>
    <w:rsid w:val="00DD18C5"/>
    <w:rsid w:val="00DD2023"/>
    <w:rsid w:val="00DD261B"/>
    <w:rsid w:val="00DD39BA"/>
    <w:rsid w:val="00DD42A4"/>
    <w:rsid w:val="00DD5276"/>
    <w:rsid w:val="00DE0657"/>
    <w:rsid w:val="00DE5AA0"/>
    <w:rsid w:val="00DE632D"/>
    <w:rsid w:val="00DE67DF"/>
    <w:rsid w:val="00DE7025"/>
    <w:rsid w:val="00DF083B"/>
    <w:rsid w:val="00DF3657"/>
    <w:rsid w:val="00DF4A9A"/>
    <w:rsid w:val="00DF5ACA"/>
    <w:rsid w:val="00E041C8"/>
    <w:rsid w:val="00E06AE9"/>
    <w:rsid w:val="00E102CD"/>
    <w:rsid w:val="00E1031E"/>
    <w:rsid w:val="00E13FF1"/>
    <w:rsid w:val="00E21D22"/>
    <w:rsid w:val="00E235A7"/>
    <w:rsid w:val="00E27071"/>
    <w:rsid w:val="00E277BA"/>
    <w:rsid w:val="00E3345B"/>
    <w:rsid w:val="00E40D18"/>
    <w:rsid w:val="00E41C6B"/>
    <w:rsid w:val="00E4697E"/>
    <w:rsid w:val="00E56EB0"/>
    <w:rsid w:val="00E57E93"/>
    <w:rsid w:val="00E63CB1"/>
    <w:rsid w:val="00E64D39"/>
    <w:rsid w:val="00E67044"/>
    <w:rsid w:val="00E70396"/>
    <w:rsid w:val="00E8050A"/>
    <w:rsid w:val="00E815D2"/>
    <w:rsid w:val="00E81986"/>
    <w:rsid w:val="00E821A2"/>
    <w:rsid w:val="00E86437"/>
    <w:rsid w:val="00E87BA5"/>
    <w:rsid w:val="00E966E4"/>
    <w:rsid w:val="00E96706"/>
    <w:rsid w:val="00E97EFC"/>
    <w:rsid w:val="00EA03DE"/>
    <w:rsid w:val="00EA0C44"/>
    <w:rsid w:val="00EA438E"/>
    <w:rsid w:val="00EA530D"/>
    <w:rsid w:val="00EA5874"/>
    <w:rsid w:val="00EA7C20"/>
    <w:rsid w:val="00EB12AA"/>
    <w:rsid w:val="00EB151D"/>
    <w:rsid w:val="00EB7A7F"/>
    <w:rsid w:val="00EB7BDF"/>
    <w:rsid w:val="00EB7CEE"/>
    <w:rsid w:val="00EC48ED"/>
    <w:rsid w:val="00EC6274"/>
    <w:rsid w:val="00EC6970"/>
    <w:rsid w:val="00EC78DC"/>
    <w:rsid w:val="00ED0389"/>
    <w:rsid w:val="00ED24DF"/>
    <w:rsid w:val="00ED67AA"/>
    <w:rsid w:val="00EE17CD"/>
    <w:rsid w:val="00EE3F9D"/>
    <w:rsid w:val="00EE59B9"/>
    <w:rsid w:val="00EE6C4D"/>
    <w:rsid w:val="00EF6119"/>
    <w:rsid w:val="00EF62C4"/>
    <w:rsid w:val="00EF7895"/>
    <w:rsid w:val="00EF79EB"/>
    <w:rsid w:val="00F020E7"/>
    <w:rsid w:val="00F02E63"/>
    <w:rsid w:val="00F06103"/>
    <w:rsid w:val="00F11AAA"/>
    <w:rsid w:val="00F1272C"/>
    <w:rsid w:val="00F13328"/>
    <w:rsid w:val="00F14F24"/>
    <w:rsid w:val="00F1580B"/>
    <w:rsid w:val="00F2437A"/>
    <w:rsid w:val="00F26A7D"/>
    <w:rsid w:val="00F27950"/>
    <w:rsid w:val="00F34F46"/>
    <w:rsid w:val="00F55A20"/>
    <w:rsid w:val="00F61BC9"/>
    <w:rsid w:val="00F630C4"/>
    <w:rsid w:val="00F633C4"/>
    <w:rsid w:val="00F7288A"/>
    <w:rsid w:val="00F74E4F"/>
    <w:rsid w:val="00F768FC"/>
    <w:rsid w:val="00F8561A"/>
    <w:rsid w:val="00F9460F"/>
    <w:rsid w:val="00F9549B"/>
    <w:rsid w:val="00FA02BD"/>
    <w:rsid w:val="00FA0A2F"/>
    <w:rsid w:val="00FA19AC"/>
    <w:rsid w:val="00FA3D93"/>
    <w:rsid w:val="00FA7711"/>
    <w:rsid w:val="00FB0CB6"/>
    <w:rsid w:val="00FB417E"/>
    <w:rsid w:val="00FC42F7"/>
    <w:rsid w:val="00FC50B8"/>
    <w:rsid w:val="00FC7446"/>
    <w:rsid w:val="00FD2691"/>
    <w:rsid w:val="00FD3927"/>
    <w:rsid w:val="00FD436E"/>
    <w:rsid w:val="00FD48FB"/>
    <w:rsid w:val="00FE1859"/>
    <w:rsid w:val="00FE4D7E"/>
    <w:rsid w:val="00FF1372"/>
    <w:rsid w:val="00FF155E"/>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DC87E"/>
  <w15:chartTrackingRefBased/>
  <w15:docId w15:val="{3E853518-7DC7-4922-AA60-8EA0FB03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US"/>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1">
    <w:name w:val="BesuchterHyperlink1"/>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link w:val="PITextkrperZchn"/>
    <w:rsid w:val="003A0D86"/>
    <w:pPr>
      <w:overflowPunct w:val="0"/>
      <w:autoSpaceDE w:val="0"/>
      <w:autoSpaceDN w:val="0"/>
      <w:adjustRightInd w:val="0"/>
      <w:spacing w:after="120" w:line="280" w:lineRule="exact"/>
      <w:jc w:val="both"/>
      <w:textAlignment w:val="baseline"/>
    </w:pPr>
    <w:rPr>
      <w:rFonts w:ascii="Arial" w:hAnsi="Arial"/>
      <w:sz w:val="22"/>
      <w:szCs w:val="20"/>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PITextkrperZchn">
    <w:name w:val="PI_Textkörper Zchn"/>
    <w:link w:val="PITextkrper"/>
    <w:locked/>
    <w:rsid w:val="001C59D0"/>
    <w:rPr>
      <w:rFonts w:ascii="Arial" w:hAnsi="Arial"/>
      <w:sz w:val="22"/>
      <w:lang w:val="en-US"/>
    </w:rPr>
  </w:style>
  <w:style w:type="character" w:customStyle="1" w:styleId="NichtaufgelsteErwhnung1">
    <w:name w:val="Nicht aufgelöste Erwähnung1"/>
    <w:basedOn w:val="Absatz-Standardschriftart"/>
    <w:uiPriority w:val="99"/>
    <w:semiHidden/>
    <w:unhideWhenUsed/>
    <w:rsid w:val="006E2FFE"/>
    <w:rPr>
      <w:color w:val="605E5C"/>
      <w:shd w:val="clear" w:color="auto" w:fill="E1DFDD"/>
    </w:rPr>
  </w:style>
  <w:style w:type="paragraph" w:styleId="Listenabsatz">
    <w:name w:val="List Paragraph"/>
    <w:basedOn w:val="Standard"/>
    <w:uiPriority w:val="34"/>
    <w:qFormat/>
    <w:rsid w:val="00A66985"/>
    <w:pPr>
      <w:ind w:left="720"/>
      <w:contextualSpacing/>
    </w:pPr>
    <w:rPr>
      <w:rFonts w:ascii="Calibri" w:eastAsia="Calibri" w:hAnsi="Calibri" w:cs="Calibri"/>
      <w:sz w:val="22"/>
      <w:szCs w:val="22"/>
      <w:lang w:eastAsia="en-US"/>
    </w:rPr>
  </w:style>
  <w:style w:type="character" w:customStyle="1" w:styleId="contact-label">
    <w:name w:val="contact-label"/>
    <w:basedOn w:val="Absatz-Standardschriftart"/>
    <w:rsid w:val="00A66985"/>
  </w:style>
  <w:style w:type="character" w:styleId="BesuchterLink">
    <w:name w:val="FollowedHyperlink"/>
    <w:basedOn w:val="Absatz-Standardschriftart"/>
    <w:rsid w:val="00A66985"/>
    <w:rPr>
      <w:color w:val="954F72" w:themeColor="followedHyperlink"/>
      <w:u w:val="single"/>
    </w:rPr>
  </w:style>
  <w:style w:type="character" w:styleId="NichtaufgelsteErwhnung">
    <w:name w:val="Unresolved Mention"/>
    <w:basedOn w:val="Absatz-Standardschriftart"/>
    <w:uiPriority w:val="99"/>
    <w:semiHidden/>
    <w:unhideWhenUsed/>
    <w:rsid w:val="00C244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9784">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306279840">
      <w:bodyDiv w:val="1"/>
      <w:marLeft w:val="0"/>
      <w:marRight w:val="0"/>
      <w:marTop w:val="0"/>
      <w:marBottom w:val="0"/>
      <w:divBdr>
        <w:top w:val="none" w:sz="0" w:space="0" w:color="auto"/>
        <w:left w:val="none" w:sz="0" w:space="0" w:color="auto"/>
        <w:bottom w:val="none" w:sz="0" w:space="0" w:color="auto"/>
        <w:right w:val="none" w:sz="0" w:space="0" w:color="auto"/>
      </w:divBdr>
    </w:div>
    <w:div w:id="361976202">
      <w:bodyDiv w:val="1"/>
      <w:marLeft w:val="0"/>
      <w:marRight w:val="0"/>
      <w:marTop w:val="0"/>
      <w:marBottom w:val="0"/>
      <w:divBdr>
        <w:top w:val="none" w:sz="0" w:space="0" w:color="auto"/>
        <w:left w:val="none" w:sz="0" w:space="0" w:color="auto"/>
        <w:bottom w:val="none" w:sz="0" w:space="0" w:color="auto"/>
        <w:right w:val="none" w:sz="0" w:space="0" w:color="auto"/>
      </w:divBdr>
    </w:div>
    <w:div w:id="450242541">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96230817">
      <w:bodyDiv w:val="1"/>
      <w:marLeft w:val="0"/>
      <w:marRight w:val="0"/>
      <w:marTop w:val="0"/>
      <w:marBottom w:val="0"/>
      <w:divBdr>
        <w:top w:val="none" w:sz="0" w:space="0" w:color="auto"/>
        <w:left w:val="none" w:sz="0" w:space="0" w:color="auto"/>
        <w:bottom w:val="none" w:sz="0" w:space="0" w:color="auto"/>
        <w:right w:val="none" w:sz="0" w:space="0" w:color="auto"/>
      </w:divBdr>
    </w:div>
    <w:div w:id="1186483720">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58771745">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www.htcm.d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k.htcm.de/press-releases/wuerth/" TargetMode="External"/><Relationship Id="rId17" Type="http://schemas.openxmlformats.org/officeDocument/2006/relationships/hyperlink" Target="mailto:b.basilio@htcm.de" TargetMode="External"/><Relationship Id="rId2" Type="http://schemas.openxmlformats.org/officeDocument/2006/relationships/customXml" Target="../customXml/item2.xml"/><Relationship Id="rId16" Type="http://schemas.openxmlformats.org/officeDocument/2006/relationships/hyperlink" Target="http://www.we-online.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expert.we-online.com/we-redexpert/en/" TargetMode="External"/><Relationship Id="rId5" Type="http://schemas.openxmlformats.org/officeDocument/2006/relationships/numbering" Target="numbering.xml"/><Relationship Id="rId15" Type="http://schemas.openxmlformats.org/officeDocument/2006/relationships/hyperlink" Target="mailto:sarah.hurst@we-online.de"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online.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a52a19b-dd96-4f9d-bb7b-ea299cf0d133" xsi:nil="true"/>
    <_ip_UnifiedCompliancePolicyUIAction xmlns="http://schemas.microsoft.com/sharepoint/v3" xsi:nil="true"/>
    <_ip_UnifiedCompliancePolicyProperties xmlns="http://schemas.microsoft.com/sharepoint/v3" xsi:nil="true"/>
    <lcf76f155ced4ddcb4097134ff3c332f xmlns="c92e2531-edb9-4d27-9897-63f33cf5a15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67D94641DD3844DA832DC52A5F4D988" ma:contentTypeVersion="14" ma:contentTypeDescription="Ein neues Dokument erstellen." ma:contentTypeScope="" ma:versionID="1591b39bfb9deae3682edad290b0c6dd">
  <xsd:schema xmlns:xsd="http://www.w3.org/2001/XMLSchema" xmlns:xs="http://www.w3.org/2001/XMLSchema" xmlns:p="http://schemas.microsoft.com/office/2006/metadata/properties" xmlns:ns1="http://schemas.microsoft.com/sharepoint/v3" xmlns:ns2="c92e2531-edb9-4d27-9897-63f33cf5a15c" xmlns:ns3="9a52a19b-dd96-4f9d-bb7b-ea299cf0d133" targetNamespace="http://schemas.microsoft.com/office/2006/metadata/properties" ma:root="true" ma:fieldsID="6e50042eb74f976079faa6938f4fe13b" ns1:_="" ns2:_="" ns3:_="">
    <xsd:import namespace="http://schemas.microsoft.com/sharepoint/v3"/>
    <xsd:import namespace="c92e2531-edb9-4d27-9897-63f33cf5a15c"/>
    <xsd:import namespace="9a52a19b-dd96-4f9d-bb7b-ea299cf0d1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ften der einheitlichen Compliancerichtlinie" ma:hidden="true" ma:internalName="_ip_UnifiedCompliancePolicyProperties">
      <xsd:simpleType>
        <xsd:restriction base="dms:Note"/>
      </xsd:simpleType>
    </xsd:element>
    <xsd:element name="_ip_UnifiedCompliancePolicyUIAction" ma:index="21"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2e2531-edb9-4d27-9897-63f33cf5a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69e1652-52fc-46a1-b35c-c203438e496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52a19b-dd96-4f9d-bb7b-ea299cf0d13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9de573-00cd-42c3-8aa0-6bee0dfac479}" ma:internalName="TaxCatchAll" ma:showField="CatchAllData" ma:web="9a52a19b-dd96-4f9d-bb7b-ea299cf0d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B77BF3-E09E-44D2-B409-E124BD4952EB}">
  <ds:schemaRefs>
    <ds:schemaRef ds:uri="http://schemas.microsoft.com/sharepoint/v3/contenttype/forms"/>
  </ds:schemaRefs>
</ds:datastoreItem>
</file>

<file path=customXml/itemProps2.xml><?xml version="1.0" encoding="utf-8"?>
<ds:datastoreItem xmlns:ds="http://schemas.openxmlformats.org/officeDocument/2006/customXml" ds:itemID="{A9AE1D5C-FE94-4A08-AAB2-67F557415628}">
  <ds:schemaRefs>
    <ds:schemaRef ds:uri="http://schemas.openxmlformats.org/officeDocument/2006/bibliography"/>
  </ds:schemaRefs>
</ds:datastoreItem>
</file>

<file path=customXml/itemProps3.xml><?xml version="1.0" encoding="utf-8"?>
<ds:datastoreItem xmlns:ds="http://schemas.openxmlformats.org/officeDocument/2006/customXml" ds:itemID="{DA6B14CD-E2F8-439E-9D6B-372BD0979DA3}">
  <ds:schemaRefs>
    <ds:schemaRef ds:uri="http://schemas.microsoft.com/office/2006/metadata/properties"/>
    <ds:schemaRef ds:uri="http://schemas.microsoft.com/office/infopath/2007/PartnerControls"/>
    <ds:schemaRef ds:uri="9a52a19b-dd96-4f9d-bb7b-ea299cf0d133"/>
    <ds:schemaRef ds:uri="http://schemas.microsoft.com/sharepoint/v3"/>
    <ds:schemaRef ds:uri="c92e2531-edb9-4d27-9897-63f33cf5a15c"/>
  </ds:schemaRefs>
</ds:datastoreItem>
</file>

<file path=customXml/itemProps4.xml><?xml version="1.0" encoding="utf-8"?>
<ds:datastoreItem xmlns:ds="http://schemas.openxmlformats.org/officeDocument/2006/customXml" ds:itemID="{2529D4EE-ADFB-4DF4-B0AF-2C45BE7F6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2e2531-edb9-4d27-9897-63f33cf5a15c"/>
    <ds:schemaRef ds:uri="9a52a19b-dd96-4f9d-bb7b-ea299cf0d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5de56ea-e505-43a5-bd60-4957c8afc438}" enabled="0" method="" siteId="{45de56ea-e505-43a5-bd60-4957c8afc438}" removed="1"/>
</clbl:labelList>
</file>

<file path=docProps/app.xml><?xml version="1.0" encoding="utf-8"?>
<Properties xmlns="http://schemas.openxmlformats.org/officeDocument/2006/extended-properties" xmlns:vt="http://schemas.openxmlformats.org/officeDocument/2006/docPropsVTypes">
  $1$2
  <TotalTime>0</TotalTime>
  <Pages>3</Pages>
  <Words>730</Words>
  <Characters>4603</Characters>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Pressemitteilung</vt:lpstr>
      <vt:lpstr>Pressemitteilung</vt:lpstr>
    </vt:vector>
  </TitlesOfParts>
  $1$2
  <LinksUpToDate>false</LinksUpToDate>
  <CharactersWithSpaces>5323</CharactersWithSpaces>
  <SharedDoc>false</SharedDoc>
  <HLinks>
    <vt:vector size="6" baseType="variant">
      <vt:variant>
        <vt:i4>1900575</vt:i4>
      </vt:variant>
      <vt:variant>
        <vt:i4>0</vt:i4>
      </vt:variant>
      <vt:variant>
        <vt:i4>0</vt:i4>
      </vt:variant>
      <vt:variant>
        <vt:i4>5</vt:i4>
      </vt:variant>
      <vt:variant>
        <vt:lpwstr>http://www.htcm.de/kk/wuerth/?lang=de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0x010100067D94641DD3844DA832DC52A5F4D988</vt:lpwstr>
  </property>
  <property fmtid="{D5CDD505-2E9C-101B-9397-08002B2CF9AE}" pid="4" name="MediaServiceImageTags">
    <vt:lpwstr/>
  </property>
</Properties>
</file>