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3F05" w14:textId="77777777" w:rsidR="00B4555A" w:rsidRPr="009611B7" w:rsidRDefault="00B4555A" w:rsidP="00B4555A">
      <w:pPr>
        <w:pStyle w:val="berschrift1"/>
        <w:spacing w:before="720" w:after="720" w:line="260" w:lineRule="exact"/>
        <w:rPr>
          <w:sz w:val="20"/>
        </w:rPr>
      </w:pPr>
      <w:r>
        <w:rPr>
          <w:sz w:val="20"/>
        </w:rPr>
        <w:t>COMMUNIQUÉ DE PRESSE</w:t>
      </w:r>
    </w:p>
    <w:p w14:paraId="59879415" w14:textId="2516E4E5" w:rsidR="00485E6F" w:rsidRPr="009611B7" w:rsidRDefault="004701BE" w:rsidP="00485E6F">
      <w:pPr>
        <w:pStyle w:val="Kopfzeile"/>
        <w:tabs>
          <w:tab w:val="clear" w:pos="4536"/>
          <w:tab w:val="clear" w:pos="9072"/>
        </w:tabs>
        <w:spacing w:before="120" w:after="120" w:line="360" w:lineRule="exact"/>
        <w:outlineLvl w:val="0"/>
        <w:rPr>
          <w:rFonts w:ascii="Arial" w:hAnsi="Arial" w:cs="Arial"/>
          <w:b/>
          <w:bCs/>
        </w:rPr>
      </w:pPr>
      <w:r>
        <w:rPr>
          <w:rFonts w:ascii="Arial" w:hAnsi="Arial"/>
          <w:b/>
        </w:rPr>
        <w:t xml:space="preserve">Würth </w:t>
      </w:r>
      <w:proofErr w:type="spellStart"/>
      <w:r>
        <w:rPr>
          <w:rFonts w:ascii="Arial" w:hAnsi="Arial"/>
          <w:b/>
        </w:rPr>
        <w:t>Elektronik</w:t>
      </w:r>
      <w:proofErr w:type="spellEnd"/>
      <w:r>
        <w:rPr>
          <w:rFonts w:ascii="Arial" w:hAnsi="Arial"/>
          <w:b/>
        </w:rPr>
        <w:t xml:space="preserve"> obtient le premier certificat TDAP de niveau 2 au monde pour ses selfs CEM</w:t>
      </w:r>
    </w:p>
    <w:p w14:paraId="4148C797" w14:textId="5E6673AE" w:rsidR="00485E6F" w:rsidRPr="00414297" w:rsidRDefault="004701BE" w:rsidP="00485E6F">
      <w:pPr>
        <w:pStyle w:val="Kopfzeile"/>
        <w:tabs>
          <w:tab w:val="clear" w:pos="4536"/>
          <w:tab w:val="clear" w:pos="9072"/>
        </w:tabs>
        <w:spacing w:before="360" w:after="360"/>
        <w:rPr>
          <w:rFonts w:ascii="Arial" w:hAnsi="Arial" w:cs="Arial"/>
          <w:b/>
          <w:bCs/>
          <w:color w:val="000000"/>
          <w:sz w:val="36"/>
        </w:rPr>
      </w:pPr>
      <w:r>
        <w:rPr>
          <w:rFonts w:ascii="Arial" w:hAnsi="Arial"/>
          <w:b/>
          <w:color w:val="000000"/>
          <w:sz w:val="36"/>
        </w:rPr>
        <w:t>Autorisation d</w:t>
      </w:r>
      <w:r w:rsidR="006C7C7A">
        <w:rPr>
          <w:rFonts w:ascii="Arial" w:hAnsi="Arial"/>
          <w:b/>
          <w:color w:val="000000"/>
          <w:sz w:val="36"/>
        </w:rPr>
        <w:t>’</w:t>
      </w:r>
      <w:r>
        <w:rPr>
          <w:rFonts w:ascii="Arial" w:hAnsi="Arial"/>
          <w:b/>
          <w:color w:val="000000"/>
          <w:sz w:val="36"/>
        </w:rPr>
        <w:t>essais de réception</w:t>
      </w:r>
    </w:p>
    <w:p w14:paraId="2FE2016B" w14:textId="3CC0E479" w:rsidR="00F95158" w:rsidRPr="00414297" w:rsidRDefault="00485E6F" w:rsidP="00303737">
      <w:pPr>
        <w:pStyle w:val="Textkrper"/>
        <w:spacing w:before="120" w:after="120" w:line="260" w:lineRule="exact"/>
        <w:jc w:val="both"/>
        <w:rPr>
          <w:rFonts w:ascii="Arial" w:hAnsi="Arial"/>
          <w:color w:val="000000"/>
        </w:rPr>
      </w:pPr>
      <w:r>
        <w:rPr>
          <w:rFonts w:ascii="Arial" w:hAnsi="Arial"/>
          <w:color w:val="000000"/>
        </w:rPr>
        <w:t>Waldenburg, Offenbach</w:t>
      </w:r>
      <w:r w:rsidR="00D14E46">
        <w:rPr>
          <w:rFonts w:ascii="Arial" w:hAnsi="Arial"/>
          <w:color w:val="000000"/>
        </w:rPr>
        <w:t xml:space="preserve"> (Allemagne)</w:t>
      </w:r>
      <w:r>
        <w:rPr>
          <w:rFonts w:ascii="Arial" w:hAnsi="Arial"/>
          <w:color w:val="000000"/>
        </w:rPr>
        <w:t xml:space="preserve">, </w:t>
      </w:r>
      <w:r w:rsidR="002B5CDC">
        <w:rPr>
          <w:rFonts w:ascii="Arial" w:hAnsi="Arial"/>
          <w:color w:val="000000"/>
        </w:rPr>
        <w:t xml:space="preserve">le 9 septembre </w:t>
      </w:r>
      <w:r>
        <w:rPr>
          <w:rFonts w:ascii="Arial" w:hAnsi="Arial"/>
          <w:color w:val="000000"/>
        </w:rPr>
        <w:t xml:space="preserve">2026 – Le laboratoire de Würth </w:t>
      </w:r>
      <w:proofErr w:type="spellStart"/>
      <w:r>
        <w:rPr>
          <w:rFonts w:ascii="Arial" w:hAnsi="Arial"/>
          <w:color w:val="000000"/>
        </w:rPr>
        <w:t>Elektronik</w:t>
      </w:r>
      <w:proofErr w:type="spellEnd"/>
      <w:r>
        <w:rPr>
          <w:rFonts w:ascii="Arial" w:hAnsi="Arial"/>
          <w:color w:val="000000"/>
        </w:rPr>
        <w:t xml:space="preserve">, situé au sein de son </w:t>
      </w:r>
      <w:proofErr w:type="spellStart"/>
      <w:r>
        <w:rPr>
          <w:rFonts w:ascii="Arial" w:hAnsi="Arial"/>
          <w:color w:val="000000"/>
        </w:rPr>
        <w:t>Quality</w:t>
      </w:r>
      <w:proofErr w:type="spellEnd"/>
      <w:r>
        <w:rPr>
          <w:rFonts w:ascii="Arial" w:hAnsi="Arial"/>
          <w:color w:val="000000"/>
        </w:rPr>
        <w:t xml:space="preserve"> Design Center Asia à Shenzhen, s’est vu décerner par le VDE </w:t>
      </w:r>
      <w:proofErr w:type="spellStart"/>
      <w:r>
        <w:rPr>
          <w:rFonts w:ascii="Arial" w:hAnsi="Arial"/>
          <w:color w:val="000000"/>
        </w:rPr>
        <w:t>Prüf</w:t>
      </w:r>
      <w:proofErr w:type="spellEnd"/>
      <w:r>
        <w:rPr>
          <w:rFonts w:ascii="Arial" w:hAnsi="Arial"/>
          <w:color w:val="000000"/>
        </w:rPr>
        <w:t xml:space="preserve">- </w:t>
      </w:r>
      <w:proofErr w:type="spellStart"/>
      <w:r>
        <w:rPr>
          <w:rFonts w:ascii="Arial" w:hAnsi="Arial"/>
          <w:color w:val="000000"/>
        </w:rPr>
        <w:t>und</w:t>
      </w:r>
      <w:proofErr w:type="spellEnd"/>
      <w:r>
        <w:rPr>
          <w:rFonts w:ascii="Arial" w:hAnsi="Arial"/>
          <w:color w:val="000000"/>
        </w:rPr>
        <w:t xml:space="preserve"> </w:t>
      </w:r>
      <w:proofErr w:type="spellStart"/>
      <w:r>
        <w:rPr>
          <w:rFonts w:ascii="Arial" w:hAnsi="Arial"/>
          <w:color w:val="000000"/>
        </w:rPr>
        <w:t>Zertifizierungsinstitut</w:t>
      </w:r>
      <w:proofErr w:type="spellEnd"/>
      <w:r>
        <w:rPr>
          <w:rFonts w:ascii="Arial" w:hAnsi="Arial"/>
          <w:color w:val="000000"/>
        </w:rPr>
        <w:t xml:space="preserve"> GmbH le premier certificat TDAP de niveau 2 au monde pour le produit « self de suppression des interférences électromagnétiques ». Cela permet à Würth </w:t>
      </w:r>
      <w:proofErr w:type="spellStart"/>
      <w:r>
        <w:rPr>
          <w:rFonts w:ascii="Arial" w:hAnsi="Arial"/>
          <w:color w:val="000000"/>
        </w:rPr>
        <w:t>Elektronik</w:t>
      </w:r>
      <w:proofErr w:type="spellEnd"/>
      <w:r>
        <w:rPr>
          <w:rFonts w:ascii="Arial" w:hAnsi="Arial"/>
          <w:color w:val="000000"/>
        </w:rPr>
        <w:t xml:space="preserve"> de réaliser des essais dans son propre laboratoire, sur son site chinois, sous la supervision d’experts du VDE. Les résultats des essais sont reconnus par le VDE et, en cas de réussite, peuvent déboucher sur une certification VDE.</w:t>
      </w:r>
    </w:p>
    <w:p w14:paraId="77DA3C1E" w14:textId="5906CF5E" w:rsidR="00EA729C" w:rsidRPr="00EA729C" w:rsidRDefault="00237F8F" w:rsidP="00303737">
      <w:pPr>
        <w:pStyle w:val="Textkrper"/>
        <w:spacing w:before="120" w:after="120" w:line="260" w:lineRule="exact"/>
        <w:jc w:val="both"/>
        <w:rPr>
          <w:rFonts w:ascii="Arial" w:hAnsi="Arial"/>
          <w:b w:val="0"/>
          <w:bCs w:val="0"/>
          <w:color w:val="000000"/>
        </w:rPr>
      </w:pPr>
      <w:r>
        <w:rPr>
          <w:rFonts w:ascii="Arial" w:hAnsi="Arial"/>
          <w:b w:val="0"/>
          <w:color w:val="000000"/>
        </w:rPr>
        <w:t xml:space="preserve">Le programme TDAP (Test Data Acceptance Program – Programme de réception des données d’essai) de l’Institut VDE accélère le processus de certification, réduisant ainsi les délais de mise sur le marché. Concrètement, la certification du laboratoire de Shenzhen signifie que Würth </w:t>
      </w:r>
      <w:proofErr w:type="spellStart"/>
      <w:r>
        <w:rPr>
          <w:rFonts w:ascii="Arial" w:hAnsi="Arial"/>
          <w:b w:val="0"/>
          <w:color w:val="000000"/>
        </w:rPr>
        <w:t>Elektronik</w:t>
      </w:r>
      <w:proofErr w:type="spellEnd"/>
      <w:r>
        <w:rPr>
          <w:rFonts w:ascii="Arial" w:hAnsi="Arial"/>
          <w:b w:val="0"/>
          <w:color w:val="000000"/>
        </w:rPr>
        <w:t xml:space="preserve"> est autorisée à réaliser des essais de réception de ses selfs en mode commun conformément à la norme CEI 60938.</w:t>
      </w:r>
    </w:p>
    <w:p w14:paraId="77F72C2E" w14:textId="77777777" w:rsidR="006C7C7A" w:rsidRDefault="006C7C7A" w:rsidP="006C7C7A">
      <w:pPr>
        <w:pStyle w:val="Textkrper"/>
        <w:spacing w:before="120" w:after="120" w:line="260" w:lineRule="exact"/>
        <w:jc w:val="both"/>
        <w:rPr>
          <w:rFonts w:ascii="Arial" w:hAnsi="Arial"/>
          <w:b w:val="0"/>
        </w:rPr>
      </w:pPr>
      <w:r w:rsidRPr="006C7C7A">
        <w:rPr>
          <w:rFonts w:ascii="Arial" w:hAnsi="Arial"/>
          <w:b w:val="0"/>
        </w:rPr>
        <w:t xml:space="preserve">L’évaluation du laboratoire au sein du </w:t>
      </w:r>
      <w:proofErr w:type="spellStart"/>
      <w:r w:rsidRPr="006C7C7A">
        <w:rPr>
          <w:rFonts w:ascii="Arial" w:hAnsi="Arial"/>
          <w:b w:val="0"/>
        </w:rPr>
        <w:t>Quality</w:t>
      </w:r>
      <w:proofErr w:type="spellEnd"/>
      <w:r w:rsidRPr="006C7C7A">
        <w:rPr>
          <w:rFonts w:ascii="Arial" w:hAnsi="Arial"/>
          <w:b w:val="0"/>
        </w:rPr>
        <w:t xml:space="preserve"> Design Center (QDC) Asia,</w:t>
      </w:r>
      <w:r>
        <w:rPr>
          <w:rFonts w:ascii="Arial" w:hAnsi="Arial"/>
          <w:b w:val="0"/>
        </w:rPr>
        <w:t xml:space="preserve"> </w:t>
      </w:r>
      <w:r w:rsidRPr="006C7C7A">
        <w:rPr>
          <w:rFonts w:ascii="Arial" w:hAnsi="Arial"/>
          <w:b w:val="0"/>
        </w:rPr>
        <w:t>récemment agrandi, s’est accompagnée de discussions techniques</w:t>
      </w:r>
      <w:r>
        <w:rPr>
          <w:rFonts w:ascii="Arial" w:hAnsi="Arial"/>
          <w:b w:val="0"/>
        </w:rPr>
        <w:t xml:space="preserve"> </w:t>
      </w:r>
      <w:r w:rsidRPr="006C7C7A">
        <w:rPr>
          <w:rFonts w:ascii="Arial" w:hAnsi="Arial"/>
          <w:b w:val="0"/>
        </w:rPr>
        <w:t>approfondies. La certification a été suivie d’une cérémonie de remise du</w:t>
      </w:r>
      <w:r>
        <w:rPr>
          <w:rFonts w:ascii="Arial" w:hAnsi="Arial"/>
          <w:b w:val="0"/>
        </w:rPr>
        <w:t xml:space="preserve"> </w:t>
      </w:r>
      <w:r w:rsidRPr="006C7C7A">
        <w:rPr>
          <w:rFonts w:ascii="Arial" w:hAnsi="Arial"/>
          <w:b w:val="0"/>
        </w:rPr>
        <w:t>certificat à Offenbach, au cours de laquelle Yangyang Chen, responsable du</w:t>
      </w:r>
      <w:r>
        <w:rPr>
          <w:rFonts w:ascii="Arial" w:hAnsi="Arial"/>
          <w:b w:val="0"/>
        </w:rPr>
        <w:t xml:space="preserve"> </w:t>
      </w:r>
      <w:r w:rsidRPr="006C7C7A">
        <w:rPr>
          <w:rFonts w:ascii="Arial" w:hAnsi="Arial"/>
          <w:b w:val="0"/>
        </w:rPr>
        <w:t xml:space="preserve">site de Würth </w:t>
      </w:r>
      <w:proofErr w:type="spellStart"/>
      <w:r w:rsidRPr="006C7C7A">
        <w:rPr>
          <w:rFonts w:ascii="Arial" w:hAnsi="Arial"/>
          <w:b w:val="0"/>
        </w:rPr>
        <w:t>Elektronik</w:t>
      </w:r>
      <w:proofErr w:type="spellEnd"/>
      <w:r w:rsidRPr="006C7C7A">
        <w:rPr>
          <w:rFonts w:ascii="Arial" w:hAnsi="Arial"/>
          <w:b w:val="0"/>
        </w:rPr>
        <w:t xml:space="preserve"> à Shenzhen, a reçu le certificat.</w:t>
      </w:r>
    </w:p>
    <w:p w14:paraId="2DE36A23" w14:textId="2AB18990" w:rsidR="00410547" w:rsidRPr="006C7C7A" w:rsidRDefault="00410547" w:rsidP="006C7C7A">
      <w:pPr>
        <w:pStyle w:val="Textkrper"/>
        <w:spacing w:before="120" w:after="120" w:line="260" w:lineRule="exact"/>
        <w:jc w:val="both"/>
        <w:rPr>
          <w:rFonts w:ascii="Arial" w:hAnsi="Arial"/>
          <w:b w:val="0"/>
        </w:rPr>
      </w:pPr>
      <w:r>
        <w:rPr>
          <w:rFonts w:ascii="Arial" w:hAnsi="Arial"/>
        </w:rPr>
        <w:t>Certification accélérée</w:t>
      </w:r>
    </w:p>
    <w:p w14:paraId="645A9584" w14:textId="0DA82219" w:rsidR="00410547" w:rsidRDefault="00410547" w:rsidP="00303737">
      <w:pPr>
        <w:pStyle w:val="Textkrper"/>
        <w:spacing w:before="120" w:after="120" w:line="260" w:lineRule="exact"/>
        <w:jc w:val="both"/>
        <w:rPr>
          <w:rFonts w:ascii="Arial" w:hAnsi="Arial"/>
          <w:b w:val="0"/>
          <w:bCs w:val="0"/>
        </w:rPr>
      </w:pPr>
      <w:r>
        <w:rPr>
          <w:rFonts w:ascii="Arial" w:hAnsi="Arial"/>
          <w:b w:val="0"/>
        </w:rPr>
        <w:t xml:space="preserve">« Cette gamme de produits faisant l’objet d’une demande particulièrement forte, le certificat TDAP de niveau 2 pour nos selfs en mode commun et la simplification du processus de certification des produits qui en découle sont les bienvenus. Cependant, je considère également ce certificat comme une reconnaissance des réalisations de nos collègues sur place et de la qualité exceptionnelle de leur laboratoire. Enfin, cela envoie également un signal au marché, car le QDC fournit également des services à des clients externes », explique Yangyang Chen, responsable du site de Würth </w:t>
      </w:r>
      <w:proofErr w:type="spellStart"/>
      <w:r>
        <w:rPr>
          <w:rFonts w:ascii="Arial" w:hAnsi="Arial"/>
          <w:b w:val="0"/>
        </w:rPr>
        <w:t>Elektronik</w:t>
      </w:r>
      <w:proofErr w:type="spellEnd"/>
      <w:r>
        <w:rPr>
          <w:rFonts w:ascii="Arial" w:hAnsi="Arial"/>
          <w:b w:val="0"/>
        </w:rPr>
        <w:t xml:space="preserve"> à Shenzhen.</w:t>
      </w:r>
    </w:p>
    <w:p w14:paraId="2E85F3DD" w14:textId="6C70FAFB" w:rsidR="00303737" w:rsidRPr="009611B7" w:rsidRDefault="00410547" w:rsidP="00303737">
      <w:pPr>
        <w:pStyle w:val="Textkrper"/>
        <w:spacing w:before="120" w:after="120" w:line="260" w:lineRule="exact"/>
        <w:jc w:val="both"/>
        <w:rPr>
          <w:rFonts w:ascii="Arial" w:hAnsi="Arial"/>
          <w:color w:val="000000"/>
        </w:rPr>
      </w:pPr>
      <w:r>
        <w:rPr>
          <w:rFonts w:ascii="Arial" w:hAnsi="Arial"/>
          <w:b w:val="0"/>
        </w:rPr>
        <w:t>Fondé en août 2008, le QDC Asia s’étend sur une superficie d’environ 4700 m². La zone dédiée aux essais couvre 1700 m² et est équipée de plus de 300 appareils d’essai de haute précision. Le centre fonctionne conformément aux normes ISO/CEI 17025 et ISO/CEI 17043 et est accrédité en tant que laboratoire d’essais et prestataire d’essais d’aptitude.</w:t>
      </w:r>
    </w:p>
    <w:p w14:paraId="784E7E64" w14:textId="450671A5" w:rsidR="005C0412" w:rsidRDefault="005C0412">
      <w:pPr>
        <w:rPr>
          <w:rFonts w:ascii="Arial" w:hAnsi="Arial" w:cs="Arial"/>
          <w:sz w:val="20"/>
          <w:szCs w:val="20"/>
        </w:rPr>
      </w:pPr>
      <w:r>
        <w:br w:type="page"/>
      </w:r>
    </w:p>
    <w:p w14:paraId="2342A6B4" w14:textId="77777777" w:rsidR="00485E6F" w:rsidRPr="009611B7" w:rsidRDefault="00485E6F" w:rsidP="00303737">
      <w:pPr>
        <w:pStyle w:val="Textkrper"/>
        <w:spacing w:before="120" w:after="120" w:line="260" w:lineRule="exact"/>
        <w:jc w:val="both"/>
        <w:rPr>
          <w:rFonts w:ascii="Arial" w:hAnsi="Arial"/>
          <w:b w:val="0"/>
          <w:bCs w:val="0"/>
        </w:rPr>
      </w:pPr>
    </w:p>
    <w:p w14:paraId="7653B424" w14:textId="77777777" w:rsidR="00485E6F" w:rsidRPr="00435571" w:rsidRDefault="00485E6F" w:rsidP="00485E6F">
      <w:pPr>
        <w:pStyle w:val="PITextkrper"/>
        <w:pBdr>
          <w:top w:val="single" w:sz="4" w:space="1" w:color="auto"/>
        </w:pBdr>
        <w:spacing w:before="240"/>
        <w:rPr>
          <w:b/>
          <w:sz w:val="18"/>
          <w:szCs w:val="18"/>
        </w:rPr>
      </w:pPr>
    </w:p>
    <w:p w14:paraId="0D1B7B4A" w14:textId="77777777" w:rsidR="002B5CDC" w:rsidRPr="0023476F" w:rsidRDefault="002B5CDC" w:rsidP="002B5CDC">
      <w:pPr>
        <w:spacing w:after="120" w:line="280" w:lineRule="exact"/>
        <w:rPr>
          <w:rFonts w:ascii="Arial" w:hAnsi="Arial" w:cs="Arial"/>
          <w:b/>
          <w:bCs/>
          <w:sz w:val="18"/>
          <w:szCs w:val="18"/>
        </w:rPr>
      </w:pPr>
      <w:r w:rsidRPr="0023476F">
        <w:rPr>
          <w:rFonts w:ascii="Arial" w:hAnsi="Arial"/>
          <w:b/>
          <w:sz w:val="18"/>
        </w:rPr>
        <w:t>Images disponibles</w:t>
      </w:r>
    </w:p>
    <w:p w14:paraId="725575D6" w14:textId="77777777" w:rsidR="002B5CDC" w:rsidRPr="0023476F" w:rsidRDefault="002B5CDC" w:rsidP="002B5CDC">
      <w:pPr>
        <w:spacing w:after="120" w:line="280" w:lineRule="exact"/>
        <w:rPr>
          <w:rStyle w:val="Hyperlink"/>
          <w:rFonts w:ascii="Arial" w:hAnsi="Arial"/>
          <w:sz w:val="18"/>
        </w:rPr>
      </w:pPr>
      <w:r w:rsidRPr="0023476F">
        <w:rPr>
          <w:rFonts w:ascii="Arial" w:hAnsi="Arial"/>
          <w:sz w:val="18"/>
        </w:rPr>
        <w:t>Les images suivantes peuvent être téléchargées sur Internet pour impression :</w:t>
      </w:r>
      <w:r w:rsidRPr="0023476F">
        <w:t xml:space="preserve"> </w:t>
      </w:r>
      <w:hyperlink r:id="rId8" w:history="1">
        <w:r w:rsidRPr="0023476F">
          <w:rPr>
            <w:rStyle w:val="Hyperlink"/>
            <w:rFonts w:ascii="Arial" w:hAnsi="Arial" w:cs="Arial"/>
            <w:sz w:val="18"/>
            <w:szCs w:val="18"/>
          </w:rPr>
          <w:t>https://kk.htcm.de/press-releases/wuerth/</w:t>
        </w:r>
      </w:hyperlink>
    </w:p>
    <w:tbl>
      <w:tblPr>
        <w:tblW w:w="35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0"/>
      </w:tblGrid>
      <w:tr w:rsidR="00485E6F" w:rsidRPr="009611B7" w14:paraId="415A195B" w14:textId="77777777" w:rsidTr="00CE17D6">
        <w:trPr>
          <w:trHeight w:val="1701"/>
        </w:trPr>
        <w:tc>
          <w:tcPr>
            <w:tcW w:w="3510" w:type="dxa"/>
          </w:tcPr>
          <w:p w14:paraId="5A320371" w14:textId="524C6A66" w:rsidR="00485E6F" w:rsidRPr="009611B7" w:rsidRDefault="00582EB2" w:rsidP="00CE17D6">
            <w:pPr>
              <w:pStyle w:val="txt"/>
              <w:rPr>
                <w:b/>
                <w:bCs/>
                <w:sz w:val="18"/>
              </w:rPr>
            </w:pPr>
            <w:r>
              <w:br/>
            </w:r>
            <w:r>
              <w:rPr>
                <w:noProof/>
              </w:rPr>
              <w:drawing>
                <wp:inline distT="0" distB="0" distL="0" distR="0" wp14:anchorId="58A85AFF" wp14:editId="4DB7DF53">
                  <wp:extent cx="2139950" cy="1605280"/>
                  <wp:effectExtent l="0" t="0" r="0" b="0"/>
                  <wp:docPr id="121371398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9950" cy="1605280"/>
                          </a:xfrm>
                          <a:prstGeom prst="rect">
                            <a:avLst/>
                          </a:prstGeom>
                          <a:noFill/>
                          <a:ln>
                            <a:noFill/>
                          </a:ln>
                        </pic:spPr>
                      </pic:pic>
                    </a:graphicData>
                  </a:graphic>
                </wp:inline>
              </w:drawing>
            </w:r>
            <w:r>
              <w:rPr>
                <w:b/>
              </w:rPr>
              <w:br/>
            </w:r>
            <w:r>
              <w:rPr>
                <w:sz w:val="16"/>
              </w:rPr>
              <w:t xml:space="preserve">Source photo : VDE </w:t>
            </w:r>
          </w:p>
          <w:p w14:paraId="5ED23578" w14:textId="4F9ECAAF" w:rsidR="00485E6F" w:rsidRPr="009611B7" w:rsidRDefault="004701BE" w:rsidP="00CE17D6">
            <w:pPr>
              <w:autoSpaceDE w:val="0"/>
              <w:autoSpaceDN w:val="0"/>
              <w:adjustRightInd w:val="0"/>
              <w:rPr>
                <w:rFonts w:ascii="Arial" w:hAnsi="Arial" w:cs="Arial"/>
                <w:b/>
                <w:bCs/>
                <w:sz w:val="18"/>
                <w:szCs w:val="18"/>
              </w:rPr>
            </w:pPr>
            <w:r>
              <w:rPr>
                <w:rFonts w:ascii="Arial" w:hAnsi="Arial"/>
                <w:b/>
                <w:sz w:val="18"/>
              </w:rPr>
              <w:t xml:space="preserve">Remise du certificat à Offenbach à Yangyang Chen, responsable du </w:t>
            </w:r>
            <w:proofErr w:type="spellStart"/>
            <w:r>
              <w:rPr>
                <w:rFonts w:ascii="Arial" w:hAnsi="Arial"/>
                <w:b/>
                <w:sz w:val="18"/>
              </w:rPr>
              <w:t>Quality</w:t>
            </w:r>
            <w:proofErr w:type="spellEnd"/>
            <w:r>
              <w:rPr>
                <w:rFonts w:ascii="Arial" w:hAnsi="Arial"/>
                <w:b/>
                <w:sz w:val="18"/>
              </w:rPr>
              <w:t xml:space="preserve"> Design Center Asia chez Würth Electronics, Shenzhen (3e à partir de la gauche), Alexander Monsch, responsable de l’unité de produit Filtres secteur CEM chez Würth </w:t>
            </w:r>
            <w:proofErr w:type="spellStart"/>
            <w:r>
              <w:rPr>
                <w:rFonts w:ascii="Arial" w:hAnsi="Arial"/>
                <w:b/>
                <w:sz w:val="18"/>
              </w:rPr>
              <w:t>Elektronik</w:t>
            </w:r>
            <w:proofErr w:type="spellEnd"/>
            <w:r>
              <w:rPr>
                <w:rFonts w:ascii="Arial" w:hAnsi="Arial"/>
                <w:b/>
                <w:sz w:val="18"/>
              </w:rPr>
              <w:t xml:space="preserve"> eiSos (1er à partir de la gauche), et Stefanie Birkenbach, chef de produit senior Filtres secteur CEM chez Würth </w:t>
            </w:r>
            <w:proofErr w:type="spellStart"/>
            <w:r>
              <w:rPr>
                <w:rFonts w:ascii="Arial" w:hAnsi="Arial"/>
                <w:b/>
                <w:sz w:val="18"/>
              </w:rPr>
              <w:t>Elektronik</w:t>
            </w:r>
            <w:proofErr w:type="spellEnd"/>
            <w:r>
              <w:rPr>
                <w:rFonts w:ascii="Arial" w:hAnsi="Arial"/>
                <w:b/>
                <w:sz w:val="18"/>
              </w:rPr>
              <w:t xml:space="preserve"> eiSos (1ère à partir de la droite). Le certificat a été remis par Giuseppe Messinese, responsable du département TL3 – Systèmes et composants électriques, Institut VDE (2e à partir de la gauche), et Tobias Daum, chef d’équipe Gestion des produits clients, Institut VDE (2e à partir de la droite).</w:t>
            </w:r>
            <w:r>
              <w:rPr>
                <w:rFonts w:ascii="Arial" w:hAnsi="Arial"/>
                <w:b/>
                <w:sz w:val="18"/>
              </w:rPr>
              <w:br/>
            </w:r>
          </w:p>
        </w:tc>
      </w:tr>
    </w:tbl>
    <w:p w14:paraId="388B8CF4" w14:textId="77777777" w:rsidR="00485E6F" w:rsidRPr="00D14E46" w:rsidRDefault="00485E6F" w:rsidP="00485E6F">
      <w:pPr>
        <w:pStyle w:val="PITextkrper"/>
        <w:rPr>
          <w:b/>
          <w:bCs/>
          <w:sz w:val="18"/>
          <w:szCs w:val="18"/>
        </w:rPr>
      </w:pPr>
    </w:p>
    <w:p w14:paraId="05366E4A" w14:textId="77777777" w:rsidR="002B5CDC" w:rsidRPr="0023476F" w:rsidRDefault="002B5CDC" w:rsidP="002B5CDC">
      <w:pPr>
        <w:pStyle w:val="Textkrper"/>
        <w:spacing w:before="120" w:after="120" w:line="260" w:lineRule="exact"/>
        <w:jc w:val="both"/>
        <w:rPr>
          <w:rFonts w:ascii="Arial" w:hAnsi="Arial"/>
          <w:b w:val="0"/>
          <w:bCs w:val="0"/>
        </w:rPr>
      </w:pPr>
      <w:bookmarkStart w:id="0" w:name="_Hlk142468663"/>
    </w:p>
    <w:p w14:paraId="1431C7DB" w14:textId="77777777" w:rsidR="002B5CDC" w:rsidRPr="0023476F" w:rsidRDefault="002B5CDC" w:rsidP="002B5CDC">
      <w:pPr>
        <w:pStyle w:val="PITextkrper"/>
        <w:pBdr>
          <w:top w:val="single" w:sz="4" w:space="1" w:color="auto"/>
        </w:pBdr>
        <w:spacing w:before="240"/>
        <w:rPr>
          <w:b/>
          <w:sz w:val="18"/>
          <w:szCs w:val="18"/>
        </w:rPr>
      </w:pPr>
    </w:p>
    <w:p w14:paraId="54CCCE29" w14:textId="77777777" w:rsidR="002B5CDC" w:rsidRPr="0023476F" w:rsidRDefault="002B5CDC" w:rsidP="002B5CDC">
      <w:pPr>
        <w:pStyle w:val="Textkrper"/>
        <w:spacing w:before="120" w:after="120" w:line="276" w:lineRule="auto"/>
        <w:rPr>
          <w:rFonts w:ascii="Arial" w:hAnsi="Arial"/>
        </w:rPr>
      </w:pPr>
      <w:r w:rsidRPr="0023476F">
        <w:rPr>
          <w:rFonts w:ascii="Arial" w:hAnsi="Arial"/>
        </w:rPr>
        <w:t xml:space="preserve">À propos du groupe Würth </w:t>
      </w:r>
      <w:proofErr w:type="spellStart"/>
      <w:r w:rsidRPr="0023476F">
        <w:rPr>
          <w:rFonts w:ascii="Arial" w:hAnsi="Arial"/>
        </w:rPr>
        <w:t>Elektronik</w:t>
      </w:r>
      <w:proofErr w:type="spellEnd"/>
      <w:r w:rsidRPr="0023476F">
        <w:rPr>
          <w:rFonts w:ascii="Arial" w:hAnsi="Arial"/>
        </w:rPr>
        <w:t xml:space="preserve"> eiSos </w:t>
      </w:r>
    </w:p>
    <w:p w14:paraId="500DDE2D" w14:textId="215D18EE" w:rsidR="002B5CDC" w:rsidRDefault="002B5CDC" w:rsidP="002B5CDC">
      <w:pPr>
        <w:pStyle w:val="Textkrper"/>
        <w:spacing w:before="120" w:after="120" w:line="276" w:lineRule="auto"/>
        <w:jc w:val="both"/>
        <w:rPr>
          <w:rFonts w:ascii="Arial" w:hAnsi="Arial"/>
          <w:b w:val="0"/>
        </w:rPr>
      </w:pPr>
      <w:bookmarkStart w:id="1" w:name="_Hlk529547556"/>
      <w:r w:rsidRPr="00143219">
        <w:rPr>
          <w:rFonts w:ascii="Arial" w:hAnsi="Arial"/>
          <w:b w:val="0"/>
          <w:lang w:val="en-US"/>
        </w:rPr>
        <w:t xml:space="preserve">Le </w:t>
      </w:r>
      <w:proofErr w:type="spellStart"/>
      <w:r w:rsidRPr="00143219">
        <w:rPr>
          <w:rFonts w:ascii="Arial" w:hAnsi="Arial"/>
          <w:b w:val="0"/>
          <w:lang w:val="en-US"/>
        </w:rPr>
        <w:t>groupe</w:t>
      </w:r>
      <w:proofErr w:type="spellEnd"/>
      <w:r w:rsidRPr="00143219">
        <w:rPr>
          <w:rFonts w:ascii="Arial" w:hAnsi="Arial"/>
          <w:b w:val="0"/>
          <w:lang w:val="en-US"/>
        </w:rPr>
        <w:t xml:space="preserve"> Würth Elektronik eiSos est un fabricant de </w:t>
      </w:r>
      <w:proofErr w:type="spellStart"/>
      <w:r w:rsidRPr="00143219">
        <w:rPr>
          <w:rFonts w:ascii="Arial" w:hAnsi="Arial"/>
          <w:b w:val="0"/>
          <w:lang w:val="en-US"/>
        </w:rPr>
        <w:t>composants</w:t>
      </w:r>
      <w:proofErr w:type="spellEnd"/>
      <w:r w:rsidRPr="00143219">
        <w:rPr>
          <w:rFonts w:ascii="Arial" w:hAnsi="Arial"/>
          <w:b w:val="0"/>
          <w:lang w:val="en-US"/>
        </w:rPr>
        <w:t xml:space="preserve"> </w:t>
      </w:r>
      <w:proofErr w:type="spellStart"/>
      <w:r w:rsidRPr="00143219">
        <w:rPr>
          <w:rFonts w:ascii="Arial" w:hAnsi="Arial"/>
          <w:b w:val="0"/>
          <w:lang w:val="en-US"/>
        </w:rPr>
        <w:t>électroniques</w:t>
      </w:r>
      <w:proofErr w:type="spellEnd"/>
      <w:r w:rsidRPr="00143219">
        <w:rPr>
          <w:rFonts w:ascii="Arial" w:hAnsi="Arial"/>
          <w:b w:val="0"/>
          <w:lang w:val="en-US"/>
        </w:rPr>
        <w:t xml:space="preserve"> et </w:t>
      </w:r>
      <w:proofErr w:type="spellStart"/>
      <w:r w:rsidRPr="00143219">
        <w:rPr>
          <w:rFonts w:ascii="Arial" w:hAnsi="Arial"/>
          <w:b w:val="0"/>
          <w:lang w:val="en-US"/>
        </w:rPr>
        <w:t>électromécaniques</w:t>
      </w:r>
      <w:proofErr w:type="spellEnd"/>
      <w:r w:rsidRPr="00143219">
        <w:rPr>
          <w:rFonts w:ascii="Arial" w:hAnsi="Arial"/>
          <w:b w:val="0"/>
          <w:lang w:val="en-US"/>
        </w:rPr>
        <w:t xml:space="preserve"> pour </w:t>
      </w:r>
      <w:proofErr w:type="spellStart"/>
      <w:r w:rsidRPr="00143219">
        <w:rPr>
          <w:rFonts w:ascii="Arial" w:hAnsi="Arial"/>
          <w:b w:val="0"/>
          <w:lang w:val="en-US"/>
        </w:rPr>
        <w:t>l'industrie</w:t>
      </w:r>
      <w:proofErr w:type="spellEnd"/>
      <w:r w:rsidRPr="00143219">
        <w:rPr>
          <w:rFonts w:ascii="Arial" w:hAnsi="Arial"/>
          <w:b w:val="0"/>
          <w:lang w:val="en-US"/>
        </w:rPr>
        <w:t xml:space="preserve"> </w:t>
      </w:r>
      <w:proofErr w:type="spellStart"/>
      <w:r w:rsidRPr="00143219">
        <w:rPr>
          <w:rFonts w:ascii="Arial" w:hAnsi="Arial"/>
          <w:b w:val="0"/>
          <w:lang w:val="en-US"/>
        </w:rPr>
        <w:t>électronique</w:t>
      </w:r>
      <w:proofErr w:type="spellEnd"/>
      <w:r w:rsidRPr="00143219">
        <w:rPr>
          <w:rFonts w:ascii="Arial" w:hAnsi="Arial"/>
          <w:b w:val="0"/>
          <w:lang w:val="en-US"/>
        </w:rPr>
        <w:t xml:space="preserve"> et un </w:t>
      </w:r>
      <w:proofErr w:type="spellStart"/>
      <w:r w:rsidRPr="00143219">
        <w:rPr>
          <w:rFonts w:ascii="Arial" w:hAnsi="Arial"/>
          <w:b w:val="0"/>
          <w:lang w:val="en-US"/>
        </w:rPr>
        <w:t>facilitateur</w:t>
      </w:r>
      <w:proofErr w:type="spellEnd"/>
      <w:r w:rsidRPr="00143219">
        <w:rPr>
          <w:rFonts w:ascii="Arial" w:hAnsi="Arial"/>
          <w:b w:val="0"/>
          <w:lang w:val="en-US"/>
        </w:rPr>
        <w:t xml:space="preserve"> </w:t>
      </w:r>
      <w:proofErr w:type="spellStart"/>
      <w:r w:rsidRPr="00143219">
        <w:rPr>
          <w:rFonts w:ascii="Arial" w:hAnsi="Arial"/>
          <w:b w:val="0"/>
          <w:lang w:val="en-US"/>
        </w:rPr>
        <w:t>technologique</w:t>
      </w:r>
      <w:proofErr w:type="spellEnd"/>
      <w:r w:rsidRPr="00143219">
        <w:rPr>
          <w:rFonts w:ascii="Arial" w:hAnsi="Arial"/>
          <w:b w:val="0"/>
          <w:lang w:val="en-US"/>
        </w:rPr>
        <w:t xml:space="preserve"> pour des solutions </w:t>
      </w:r>
      <w:proofErr w:type="spellStart"/>
      <w:r w:rsidRPr="00143219">
        <w:rPr>
          <w:rFonts w:ascii="Arial" w:hAnsi="Arial"/>
          <w:b w:val="0"/>
          <w:lang w:val="en-US"/>
        </w:rPr>
        <w:t>électroniques</w:t>
      </w:r>
      <w:proofErr w:type="spellEnd"/>
      <w:r w:rsidRPr="00143219">
        <w:rPr>
          <w:rFonts w:ascii="Arial" w:hAnsi="Arial"/>
          <w:b w:val="0"/>
          <w:lang w:val="en-US"/>
        </w:rPr>
        <w:t xml:space="preserve"> </w:t>
      </w:r>
      <w:proofErr w:type="spellStart"/>
      <w:r w:rsidRPr="00143219">
        <w:rPr>
          <w:rFonts w:ascii="Arial" w:hAnsi="Arial"/>
          <w:b w:val="0"/>
          <w:lang w:val="en-US"/>
        </w:rPr>
        <w:t>pionnières</w:t>
      </w:r>
      <w:proofErr w:type="spellEnd"/>
      <w:r w:rsidRPr="00143219">
        <w:rPr>
          <w:rFonts w:ascii="Arial" w:hAnsi="Arial"/>
          <w:b w:val="0"/>
          <w:lang w:val="en-US"/>
        </w:rPr>
        <w:t>.</w:t>
      </w:r>
      <w:bookmarkEnd w:id="1"/>
      <w:r w:rsidRPr="00143219">
        <w:rPr>
          <w:rFonts w:ascii="Arial" w:hAnsi="Arial"/>
          <w:b w:val="0"/>
          <w:lang w:val="en-US"/>
        </w:rPr>
        <w:t xml:space="preserve"> Würth Elektronik eiSos est </w:t>
      </w:r>
      <w:proofErr w:type="spellStart"/>
      <w:r w:rsidRPr="00143219">
        <w:rPr>
          <w:rFonts w:ascii="Arial" w:hAnsi="Arial"/>
          <w:b w:val="0"/>
          <w:lang w:val="en-US"/>
        </w:rPr>
        <w:t>l'un</w:t>
      </w:r>
      <w:proofErr w:type="spellEnd"/>
      <w:r w:rsidRPr="00143219">
        <w:rPr>
          <w:rFonts w:ascii="Arial" w:hAnsi="Arial"/>
          <w:b w:val="0"/>
          <w:lang w:val="en-US"/>
        </w:rPr>
        <w:t xml:space="preserve"> des plus grands fabricants </w:t>
      </w:r>
      <w:proofErr w:type="spellStart"/>
      <w:r w:rsidRPr="00143219">
        <w:rPr>
          <w:rFonts w:ascii="Arial" w:hAnsi="Arial"/>
          <w:b w:val="0"/>
          <w:lang w:val="en-US"/>
        </w:rPr>
        <w:t>européens</w:t>
      </w:r>
      <w:proofErr w:type="spellEnd"/>
      <w:r w:rsidRPr="00143219">
        <w:rPr>
          <w:rFonts w:ascii="Arial" w:hAnsi="Arial"/>
          <w:b w:val="0"/>
          <w:lang w:val="en-US"/>
        </w:rPr>
        <w:t xml:space="preserve"> de </w:t>
      </w:r>
      <w:proofErr w:type="spellStart"/>
      <w:r w:rsidRPr="00143219">
        <w:rPr>
          <w:rFonts w:ascii="Arial" w:hAnsi="Arial"/>
          <w:b w:val="0"/>
          <w:lang w:val="en-US"/>
        </w:rPr>
        <w:t>composants</w:t>
      </w:r>
      <w:proofErr w:type="spellEnd"/>
      <w:r w:rsidRPr="00143219">
        <w:rPr>
          <w:rFonts w:ascii="Arial" w:hAnsi="Arial"/>
          <w:b w:val="0"/>
          <w:lang w:val="en-US"/>
        </w:rPr>
        <w:t xml:space="preserve"> </w:t>
      </w:r>
      <w:proofErr w:type="spellStart"/>
      <w:r w:rsidRPr="00143219">
        <w:rPr>
          <w:rFonts w:ascii="Arial" w:hAnsi="Arial"/>
          <w:b w:val="0"/>
          <w:lang w:val="en-US"/>
        </w:rPr>
        <w:t>passifs</w:t>
      </w:r>
      <w:proofErr w:type="spellEnd"/>
      <w:r w:rsidRPr="00143219">
        <w:rPr>
          <w:rFonts w:ascii="Arial" w:hAnsi="Arial"/>
          <w:b w:val="0"/>
          <w:lang w:val="en-US"/>
        </w:rPr>
        <w:t xml:space="preserve"> et est </w:t>
      </w:r>
      <w:proofErr w:type="spellStart"/>
      <w:r w:rsidRPr="00143219">
        <w:rPr>
          <w:rFonts w:ascii="Arial" w:hAnsi="Arial"/>
          <w:b w:val="0"/>
          <w:lang w:val="en-US"/>
        </w:rPr>
        <w:t>actif</w:t>
      </w:r>
      <w:proofErr w:type="spellEnd"/>
      <w:r w:rsidRPr="00143219">
        <w:rPr>
          <w:rFonts w:ascii="Arial" w:hAnsi="Arial"/>
          <w:b w:val="0"/>
          <w:lang w:val="en-US"/>
        </w:rPr>
        <w:t xml:space="preserve"> dans 50 pays. </w:t>
      </w:r>
      <w:r w:rsidRPr="003645BB">
        <w:rPr>
          <w:rFonts w:ascii="Arial" w:hAnsi="Arial"/>
          <w:b w:val="0"/>
        </w:rPr>
        <w:t>Les sites de production situés en Europe, en Asie et en Amérique du Nord fournissent un nombre croissant de clients dans le monde entier.</w:t>
      </w:r>
    </w:p>
    <w:p w14:paraId="0B921724" w14:textId="77777777" w:rsidR="002B5CDC" w:rsidRDefault="002B5CDC">
      <w:pPr>
        <w:rPr>
          <w:rFonts w:ascii="Arial" w:hAnsi="Arial" w:cs="Arial"/>
          <w:bCs/>
          <w:sz w:val="20"/>
          <w:szCs w:val="20"/>
        </w:rPr>
      </w:pPr>
      <w:r>
        <w:rPr>
          <w:rFonts w:ascii="Arial" w:hAnsi="Arial"/>
          <w:b/>
        </w:rPr>
        <w:br w:type="page"/>
      </w:r>
    </w:p>
    <w:p w14:paraId="111302BF" w14:textId="77777777" w:rsidR="002B5CDC" w:rsidRDefault="002B5CDC" w:rsidP="002B5CDC">
      <w:pPr>
        <w:pStyle w:val="Textkrper"/>
        <w:spacing w:before="120" w:after="120" w:line="276" w:lineRule="auto"/>
        <w:jc w:val="both"/>
        <w:rPr>
          <w:rFonts w:ascii="Arial" w:hAnsi="Arial"/>
          <w:b w:val="0"/>
        </w:rPr>
      </w:pPr>
    </w:p>
    <w:p w14:paraId="3F1131AD" w14:textId="77777777" w:rsidR="002B5CDC" w:rsidRPr="00143219" w:rsidRDefault="002B5CDC" w:rsidP="002B5CDC">
      <w:pPr>
        <w:pStyle w:val="Textkrper"/>
        <w:spacing w:before="120" w:after="120" w:line="276" w:lineRule="auto"/>
        <w:jc w:val="both"/>
        <w:rPr>
          <w:rFonts w:ascii="Arial" w:hAnsi="Arial"/>
          <w:b w:val="0"/>
          <w:lang w:val="en-US"/>
        </w:rPr>
      </w:pPr>
      <w:r w:rsidRPr="00143219">
        <w:rPr>
          <w:rFonts w:ascii="Arial" w:hAnsi="Arial"/>
          <w:b w:val="0"/>
          <w:lang w:val="en-US"/>
        </w:rPr>
        <w:t xml:space="preserve">La </w:t>
      </w:r>
      <w:proofErr w:type="spellStart"/>
      <w:r w:rsidRPr="00143219">
        <w:rPr>
          <w:rFonts w:ascii="Arial" w:hAnsi="Arial"/>
          <w:b w:val="0"/>
          <w:lang w:val="en-US"/>
        </w:rPr>
        <w:t>gamme</w:t>
      </w:r>
      <w:proofErr w:type="spellEnd"/>
      <w:r w:rsidRPr="00143219">
        <w:rPr>
          <w:rFonts w:ascii="Arial" w:hAnsi="Arial"/>
          <w:b w:val="0"/>
          <w:lang w:val="en-US"/>
        </w:rPr>
        <w:t xml:space="preserve"> de </w:t>
      </w:r>
      <w:proofErr w:type="spellStart"/>
      <w:r w:rsidRPr="00143219">
        <w:rPr>
          <w:rFonts w:ascii="Arial" w:hAnsi="Arial"/>
          <w:b w:val="0"/>
          <w:lang w:val="en-US"/>
        </w:rPr>
        <w:t>produits</w:t>
      </w:r>
      <w:proofErr w:type="spellEnd"/>
      <w:r w:rsidRPr="00143219">
        <w:rPr>
          <w:rFonts w:ascii="Arial" w:hAnsi="Arial"/>
          <w:b w:val="0"/>
          <w:lang w:val="en-US"/>
        </w:rPr>
        <w:t xml:space="preserve"> </w:t>
      </w:r>
      <w:proofErr w:type="spellStart"/>
      <w:r w:rsidRPr="00143219">
        <w:rPr>
          <w:rFonts w:ascii="Arial" w:hAnsi="Arial"/>
          <w:b w:val="0"/>
          <w:lang w:val="en-US"/>
        </w:rPr>
        <w:t>comprend</w:t>
      </w:r>
      <w:proofErr w:type="spellEnd"/>
      <w:r w:rsidRPr="00143219">
        <w:rPr>
          <w:rFonts w:ascii="Arial" w:hAnsi="Arial"/>
          <w:b w:val="0"/>
          <w:lang w:val="en-US"/>
        </w:rPr>
        <w:t xml:space="preserve"> des </w:t>
      </w:r>
      <w:proofErr w:type="spellStart"/>
      <w:r w:rsidRPr="00143219">
        <w:rPr>
          <w:rFonts w:ascii="Arial" w:hAnsi="Arial"/>
          <w:b w:val="0"/>
          <w:lang w:val="en-US"/>
        </w:rPr>
        <w:t>composants</w:t>
      </w:r>
      <w:proofErr w:type="spellEnd"/>
      <w:r w:rsidRPr="00143219">
        <w:rPr>
          <w:rFonts w:ascii="Arial" w:hAnsi="Arial"/>
          <w:b w:val="0"/>
          <w:lang w:val="en-US"/>
        </w:rPr>
        <w:t xml:space="preserve"> </w:t>
      </w:r>
      <w:proofErr w:type="spellStart"/>
      <w:r w:rsidRPr="00143219">
        <w:rPr>
          <w:rFonts w:ascii="Arial" w:hAnsi="Arial"/>
          <w:b w:val="0"/>
          <w:lang w:val="en-US"/>
        </w:rPr>
        <w:t>passifs</w:t>
      </w:r>
      <w:proofErr w:type="spellEnd"/>
      <w:r w:rsidRPr="00143219">
        <w:rPr>
          <w:rFonts w:ascii="Arial" w:hAnsi="Arial"/>
          <w:b w:val="0"/>
          <w:lang w:val="en-US"/>
        </w:rPr>
        <w:t xml:space="preserve">, des modules de puissance, des </w:t>
      </w:r>
      <w:proofErr w:type="spellStart"/>
      <w:r w:rsidRPr="00143219">
        <w:rPr>
          <w:rFonts w:ascii="Arial" w:hAnsi="Arial"/>
          <w:b w:val="0"/>
          <w:lang w:val="en-US"/>
        </w:rPr>
        <w:t>isolateurs</w:t>
      </w:r>
      <w:proofErr w:type="spellEnd"/>
      <w:r w:rsidRPr="00143219">
        <w:rPr>
          <w:rFonts w:ascii="Arial" w:hAnsi="Arial"/>
          <w:b w:val="0"/>
          <w:lang w:val="en-US"/>
        </w:rPr>
        <w:t xml:space="preserve"> </w:t>
      </w:r>
      <w:proofErr w:type="spellStart"/>
      <w:r w:rsidRPr="00143219">
        <w:rPr>
          <w:rFonts w:ascii="Arial" w:hAnsi="Arial"/>
          <w:b w:val="0"/>
          <w:lang w:val="en-US"/>
        </w:rPr>
        <w:t>numériques</w:t>
      </w:r>
      <w:proofErr w:type="spellEnd"/>
      <w:r w:rsidRPr="00143219">
        <w:rPr>
          <w:rFonts w:ascii="Arial" w:hAnsi="Arial"/>
          <w:b w:val="0"/>
          <w:lang w:val="en-US"/>
        </w:rPr>
        <w:t xml:space="preserve">, des </w:t>
      </w:r>
      <w:proofErr w:type="spellStart"/>
      <w:r w:rsidRPr="00143219">
        <w:rPr>
          <w:rFonts w:ascii="Arial" w:hAnsi="Arial"/>
          <w:b w:val="0"/>
          <w:lang w:val="en-US"/>
        </w:rPr>
        <w:t>composants</w:t>
      </w:r>
      <w:proofErr w:type="spellEnd"/>
      <w:r w:rsidRPr="00143219">
        <w:rPr>
          <w:rFonts w:ascii="Arial" w:hAnsi="Arial"/>
          <w:b w:val="0"/>
          <w:lang w:val="en-US"/>
        </w:rPr>
        <w:t xml:space="preserve"> </w:t>
      </w:r>
      <w:proofErr w:type="spellStart"/>
      <w:r w:rsidRPr="00143219">
        <w:rPr>
          <w:rFonts w:ascii="Arial" w:hAnsi="Arial"/>
          <w:b w:val="0"/>
          <w:lang w:val="en-US"/>
        </w:rPr>
        <w:t>optoélectroniques</w:t>
      </w:r>
      <w:proofErr w:type="spellEnd"/>
      <w:r w:rsidRPr="00143219">
        <w:rPr>
          <w:rFonts w:ascii="Arial" w:hAnsi="Arial"/>
          <w:b w:val="0"/>
          <w:lang w:val="en-US"/>
        </w:rPr>
        <w:t xml:space="preserve">, des </w:t>
      </w:r>
      <w:proofErr w:type="spellStart"/>
      <w:r w:rsidRPr="00143219">
        <w:rPr>
          <w:rFonts w:ascii="Arial" w:hAnsi="Arial"/>
          <w:b w:val="0"/>
          <w:lang w:val="en-US"/>
        </w:rPr>
        <w:t>composants</w:t>
      </w:r>
      <w:proofErr w:type="spellEnd"/>
      <w:r w:rsidRPr="00143219">
        <w:rPr>
          <w:rFonts w:ascii="Arial" w:hAnsi="Arial"/>
          <w:b w:val="0"/>
          <w:lang w:val="en-US"/>
        </w:rPr>
        <w:t xml:space="preserve"> </w:t>
      </w:r>
      <w:proofErr w:type="spellStart"/>
      <w:r w:rsidRPr="00143219">
        <w:rPr>
          <w:rFonts w:ascii="Arial" w:hAnsi="Arial"/>
          <w:b w:val="0"/>
          <w:lang w:val="en-US"/>
        </w:rPr>
        <w:t>électromécaniques</w:t>
      </w:r>
      <w:proofErr w:type="spellEnd"/>
      <w:r w:rsidRPr="00143219">
        <w:rPr>
          <w:rFonts w:ascii="Arial" w:hAnsi="Arial"/>
          <w:b w:val="0"/>
          <w:lang w:val="en-US"/>
        </w:rPr>
        <w:t xml:space="preserve">, des solutions de gestion </w:t>
      </w:r>
      <w:proofErr w:type="spellStart"/>
      <w:r w:rsidRPr="00143219">
        <w:rPr>
          <w:rFonts w:ascii="Arial" w:hAnsi="Arial"/>
          <w:b w:val="0"/>
          <w:lang w:val="en-US"/>
        </w:rPr>
        <w:t>thermique</w:t>
      </w:r>
      <w:proofErr w:type="spellEnd"/>
      <w:r w:rsidRPr="00143219">
        <w:rPr>
          <w:rFonts w:ascii="Arial" w:hAnsi="Arial"/>
          <w:b w:val="0"/>
          <w:lang w:val="en-US"/>
        </w:rPr>
        <w:t xml:space="preserve">, des </w:t>
      </w:r>
      <w:proofErr w:type="spellStart"/>
      <w:r w:rsidRPr="00143219">
        <w:rPr>
          <w:rFonts w:ascii="Arial" w:hAnsi="Arial"/>
          <w:b w:val="0"/>
          <w:lang w:val="en-US"/>
        </w:rPr>
        <w:t>capteurs</w:t>
      </w:r>
      <w:proofErr w:type="spellEnd"/>
      <w:r w:rsidRPr="00143219">
        <w:rPr>
          <w:rFonts w:ascii="Arial" w:hAnsi="Arial"/>
          <w:b w:val="0"/>
          <w:lang w:val="en-US"/>
        </w:rPr>
        <w:t xml:space="preserve"> et des modules sans fil. Le </w:t>
      </w:r>
      <w:proofErr w:type="spellStart"/>
      <w:r w:rsidRPr="00143219">
        <w:rPr>
          <w:rFonts w:ascii="Arial" w:hAnsi="Arial"/>
          <w:b w:val="0"/>
          <w:lang w:val="en-US"/>
        </w:rPr>
        <w:t>portefeuille</w:t>
      </w:r>
      <w:proofErr w:type="spellEnd"/>
      <w:r w:rsidRPr="00143219">
        <w:rPr>
          <w:rFonts w:ascii="Arial" w:hAnsi="Arial"/>
          <w:b w:val="0"/>
          <w:lang w:val="en-US"/>
        </w:rPr>
        <w:t xml:space="preserve"> est </w:t>
      </w:r>
      <w:proofErr w:type="spellStart"/>
      <w:r w:rsidRPr="00143219">
        <w:rPr>
          <w:rFonts w:ascii="Arial" w:hAnsi="Arial"/>
          <w:b w:val="0"/>
          <w:lang w:val="en-US"/>
        </w:rPr>
        <w:t>complété</w:t>
      </w:r>
      <w:proofErr w:type="spellEnd"/>
      <w:r w:rsidRPr="00143219">
        <w:rPr>
          <w:rFonts w:ascii="Arial" w:hAnsi="Arial"/>
          <w:b w:val="0"/>
          <w:lang w:val="en-US"/>
        </w:rPr>
        <w:t xml:space="preserve"> par des solutions </w:t>
      </w:r>
      <w:proofErr w:type="spellStart"/>
      <w:r w:rsidRPr="00143219">
        <w:rPr>
          <w:rFonts w:ascii="Arial" w:hAnsi="Arial"/>
          <w:b w:val="0"/>
          <w:lang w:val="en-US"/>
        </w:rPr>
        <w:t>spécifiques</w:t>
      </w:r>
      <w:proofErr w:type="spellEnd"/>
      <w:r w:rsidRPr="00143219">
        <w:rPr>
          <w:rFonts w:ascii="Arial" w:hAnsi="Arial"/>
          <w:b w:val="0"/>
          <w:lang w:val="en-US"/>
        </w:rPr>
        <w:t xml:space="preserve"> aux clients.</w:t>
      </w:r>
    </w:p>
    <w:p w14:paraId="11AB7EB6" w14:textId="77777777" w:rsidR="002B5CDC" w:rsidRPr="00143219" w:rsidRDefault="002B5CDC" w:rsidP="002B5CDC">
      <w:pPr>
        <w:pStyle w:val="Textkrper"/>
        <w:spacing w:before="120" w:after="120" w:line="276" w:lineRule="auto"/>
        <w:jc w:val="both"/>
        <w:rPr>
          <w:rFonts w:ascii="Arial" w:hAnsi="Arial"/>
          <w:b w:val="0"/>
          <w:lang w:val="en-US"/>
        </w:rPr>
      </w:pPr>
      <w:proofErr w:type="spellStart"/>
      <w:r w:rsidRPr="00143219">
        <w:rPr>
          <w:rFonts w:ascii="Arial" w:hAnsi="Arial"/>
          <w:b w:val="0"/>
          <w:lang w:val="en-US"/>
        </w:rPr>
        <w:t>L'orientation</w:t>
      </w:r>
      <w:proofErr w:type="spellEnd"/>
      <w:r w:rsidRPr="00143219">
        <w:rPr>
          <w:rFonts w:ascii="Arial" w:hAnsi="Arial"/>
          <w:b w:val="0"/>
          <w:lang w:val="en-US"/>
        </w:rPr>
        <w:t xml:space="preserve"> service </w:t>
      </w:r>
      <w:proofErr w:type="spellStart"/>
      <w:r w:rsidRPr="00143219">
        <w:rPr>
          <w:rFonts w:ascii="Arial" w:hAnsi="Arial"/>
          <w:b w:val="0"/>
          <w:lang w:val="en-US"/>
        </w:rPr>
        <w:t>inégalée</w:t>
      </w:r>
      <w:proofErr w:type="spellEnd"/>
      <w:r w:rsidRPr="00143219">
        <w:rPr>
          <w:rFonts w:ascii="Arial" w:hAnsi="Arial"/>
          <w:b w:val="0"/>
          <w:lang w:val="en-US"/>
        </w:rPr>
        <w:t xml:space="preserve"> de la société se </w:t>
      </w:r>
      <w:proofErr w:type="spellStart"/>
      <w:r w:rsidRPr="00143219">
        <w:rPr>
          <w:rFonts w:ascii="Arial" w:hAnsi="Arial"/>
          <w:b w:val="0"/>
          <w:lang w:val="en-US"/>
        </w:rPr>
        <w:t>caractérise</w:t>
      </w:r>
      <w:proofErr w:type="spellEnd"/>
      <w:r w:rsidRPr="00143219">
        <w:rPr>
          <w:rFonts w:ascii="Arial" w:hAnsi="Arial"/>
          <w:b w:val="0"/>
          <w:lang w:val="en-US"/>
        </w:rPr>
        <w:t xml:space="preserve"> par la </w:t>
      </w:r>
      <w:proofErr w:type="spellStart"/>
      <w:r w:rsidRPr="00143219">
        <w:rPr>
          <w:rFonts w:ascii="Arial" w:hAnsi="Arial"/>
          <w:b w:val="0"/>
          <w:lang w:val="en-US"/>
        </w:rPr>
        <w:t>disponibilité</w:t>
      </w:r>
      <w:proofErr w:type="spellEnd"/>
      <w:r w:rsidRPr="00143219">
        <w:rPr>
          <w:rFonts w:ascii="Arial" w:hAnsi="Arial"/>
          <w:b w:val="0"/>
          <w:lang w:val="en-US"/>
        </w:rPr>
        <w:t xml:space="preserve"> de </w:t>
      </w:r>
      <w:proofErr w:type="spellStart"/>
      <w:r w:rsidRPr="00143219">
        <w:rPr>
          <w:rFonts w:ascii="Arial" w:hAnsi="Arial"/>
          <w:b w:val="0"/>
          <w:lang w:val="en-US"/>
        </w:rPr>
        <w:t>tous</w:t>
      </w:r>
      <w:proofErr w:type="spellEnd"/>
      <w:r w:rsidRPr="00143219">
        <w:rPr>
          <w:rFonts w:ascii="Arial" w:hAnsi="Arial"/>
          <w:b w:val="0"/>
          <w:lang w:val="en-US"/>
        </w:rPr>
        <w:t xml:space="preserve"> les </w:t>
      </w:r>
      <w:proofErr w:type="spellStart"/>
      <w:r w:rsidRPr="00143219">
        <w:rPr>
          <w:rFonts w:ascii="Arial" w:hAnsi="Arial"/>
          <w:b w:val="0"/>
          <w:lang w:val="en-US"/>
        </w:rPr>
        <w:t>composants</w:t>
      </w:r>
      <w:proofErr w:type="spellEnd"/>
      <w:r w:rsidRPr="00143219">
        <w:rPr>
          <w:rFonts w:ascii="Arial" w:hAnsi="Arial"/>
          <w:b w:val="0"/>
          <w:lang w:val="en-US"/>
        </w:rPr>
        <w:t xml:space="preserve"> du catalogue </w:t>
      </w:r>
      <w:proofErr w:type="spellStart"/>
      <w:r w:rsidRPr="00143219">
        <w:rPr>
          <w:rFonts w:ascii="Arial" w:hAnsi="Arial"/>
          <w:b w:val="0"/>
          <w:lang w:val="en-US"/>
        </w:rPr>
        <w:t>en</w:t>
      </w:r>
      <w:proofErr w:type="spellEnd"/>
      <w:r w:rsidRPr="00143219">
        <w:rPr>
          <w:rFonts w:ascii="Arial" w:hAnsi="Arial"/>
          <w:b w:val="0"/>
          <w:lang w:val="en-US"/>
        </w:rPr>
        <w:t xml:space="preserve"> stock sans </w:t>
      </w:r>
      <w:proofErr w:type="spellStart"/>
      <w:r w:rsidRPr="00143219">
        <w:rPr>
          <w:rFonts w:ascii="Arial" w:hAnsi="Arial"/>
          <w:b w:val="0"/>
          <w:lang w:val="en-US"/>
        </w:rPr>
        <w:t>quantité</w:t>
      </w:r>
      <w:proofErr w:type="spellEnd"/>
      <w:r w:rsidRPr="00143219">
        <w:rPr>
          <w:rFonts w:ascii="Arial" w:hAnsi="Arial"/>
          <w:b w:val="0"/>
          <w:lang w:val="en-US"/>
        </w:rPr>
        <w:t xml:space="preserve"> minimum de </w:t>
      </w:r>
      <w:proofErr w:type="spellStart"/>
      <w:r w:rsidRPr="00143219">
        <w:rPr>
          <w:rFonts w:ascii="Arial" w:hAnsi="Arial"/>
          <w:b w:val="0"/>
          <w:lang w:val="en-US"/>
        </w:rPr>
        <w:t>commande</w:t>
      </w:r>
      <w:proofErr w:type="spellEnd"/>
      <w:r w:rsidRPr="00143219">
        <w:rPr>
          <w:rFonts w:ascii="Arial" w:hAnsi="Arial"/>
          <w:b w:val="0"/>
          <w:lang w:val="en-US"/>
        </w:rPr>
        <w:t xml:space="preserve">, des </w:t>
      </w:r>
      <w:proofErr w:type="spellStart"/>
      <w:r w:rsidRPr="00143219">
        <w:rPr>
          <w:rFonts w:ascii="Arial" w:hAnsi="Arial"/>
          <w:b w:val="0"/>
          <w:lang w:val="en-US"/>
        </w:rPr>
        <w:t>échantillons</w:t>
      </w:r>
      <w:proofErr w:type="spellEnd"/>
      <w:r w:rsidRPr="00143219">
        <w:rPr>
          <w:rFonts w:ascii="Arial" w:hAnsi="Arial"/>
          <w:b w:val="0"/>
          <w:lang w:val="en-US"/>
        </w:rPr>
        <w:t xml:space="preserve"> </w:t>
      </w:r>
      <w:proofErr w:type="spellStart"/>
      <w:r w:rsidRPr="00143219">
        <w:rPr>
          <w:rFonts w:ascii="Arial" w:hAnsi="Arial"/>
          <w:b w:val="0"/>
          <w:lang w:val="en-US"/>
        </w:rPr>
        <w:t>gratuits</w:t>
      </w:r>
      <w:proofErr w:type="spellEnd"/>
      <w:r w:rsidRPr="00143219">
        <w:rPr>
          <w:rFonts w:ascii="Arial" w:hAnsi="Arial"/>
          <w:b w:val="0"/>
          <w:lang w:val="en-US"/>
        </w:rPr>
        <w:t xml:space="preserve"> et </w:t>
      </w:r>
      <w:proofErr w:type="spellStart"/>
      <w:r w:rsidRPr="00143219">
        <w:rPr>
          <w:rFonts w:ascii="Arial" w:hAnsi="Arial"/>
          <w:b w:val="0"/>
          <w:lang w:val="en-US"/>
        </w:rPr>
        <w:t>une</w:t>
      </w:r>
      <w:proofErr w:type="spellEnd"/>
      <w:r w:rsidRPr="00143219">
        <w:rPr>
          <w:rFonts w:ascii="Arial" w:hAnsi="Arial"/>
          <w:b w:val="0"/>
          <w:lang w:val="en-US"/>
        </w:rPr>
        <w:t xml:space="preserve"> assistance </w:t>
      </w:r>
      <w:proofErr w:type="spellStart"/>
      <w:r w:rsidRPr="00143219">
        <w:rPr>
          <w:rFonts w:ascii="Arial" w:hAnsi="Arial"/>
          <w:b w:val="0"/>
          <w:lang w:val="en-US"/>
        </w:rPr>
        <w:t>étendue</w:t>
      </w:r>
      <w:proofErr w:type="spellEnd"/>
      <w:r w:rsidRPr="00143219">
        <w:rPr>
          <w:rFonts w:ascii="Arial" w:hAnsi="Arial"/>
          <w:b w:val="0"/>
          <w:lang w:val="en-US"/>
        </w:rPr>
        <w:t xml:space="preserve"> via un personnel </w:t>
      </w:r>
      <w:proofErr w:type="spellStart"/>
      <w:r w:rsidRPr="00143219">
        <w:rPr>
          <w:rFonts w:ascii="Arial" w:hAnsi="Arial"/>
          <w:b w:val="0"/>
          <w:lang w:val="en-US"/>
        </w:rPr>
        <w:t>technico</w:t>
      </w:r>
      <w:proofErr w:type="spellEnd"/>
      <w:r w:rsidRPr="00143219">
        <w:rPr>
          <w:rFonts w:ascii="Arial" w:hAnsi="Arial"/>
          <w:b w:val="0"/>
          <w:lang w:val="en-US"/>
        </w:rPr>
        <w:t xml:space="preserve">-commercial et des </w:t>
      </w:r>
      <w:proofErr w:type="spellStart"/>
      <w:r w:rsidRPr="00143219">
        <w:rPr>
          <w:rFonts w:ascii="Arial" w:hAnsi="Arial"/>
          <w:b w:val="0"/>
          <w:lang w:val="en-US"/>
        </w:rPr>
        <w:t>outils</w:t>
      </w:r>
      <w:proofErr w:type="spellEnd"/>
      <w:r w:rsidRPr="00143219">
        <w:rPr>
          <w:rFonts w:ascii="Arial" w:hAnsi="Arial"/>
          <w:b w:val="0"/>
          <w:lang w:val="en-US"/>
        </w:rPr>
        <w:t xml:space="preserve"> de </w:t>
      </w:r>
      <w:proofErr w:type="spellStart"/>
      <w:r w:rsidRPr="00143219">
        <w:rPr>
          <w:rFonts w:ascii="Arial" w:hAnsi="Arial"/>
          <w:b w:val="0"/>
          <w:lang w:val="en-US"/>
        </w:rPr>
        <w:t>sélection</w:t>
      </w:r>
      <w:proofErr w:type="spellEnd"/>
      <w:r w:rsidRPr="00143219">
        <w:rPr>
          <w:rFonts w:ascii="Arial" w:hAnsi="Arial"/>
          <w:b w:val="0"/>
          <w:lang w:val="en-US"/>
        </w:rPr>
        <w:t xml:space="preserve">. </w:t>
      </w:r>
    </w:p>
    <w:p w14:paraId="7B28BCD1" w14:textId="77777777" w:rsidR="002B5CDC" w:rsidRPr="00143219" w:rsidRDefault="002B5CDC" w:rsidP="002B5CDC">
      <w:pPr>
        <w:pStyle w:val="Textkrper"/>
        <w:spacing w:before="120" w:after="120" w:line="276" w:lineRule="auto"/>
        <w:jc w:val="both"/>
        <w:rPr>
          <w:rFonts w:ascii="Arial" w:hAnsi="Arial"/>
          <w:b w:val="0"/>
          <w:lang w:val="en-US"/>
        </w:rPr>
      </w:pPr>
      <w:r w:rsidRPr="00A26AEA">
        <w:rPr>
          <w:rFonts w:ascii="Arial" w:hAnsi="Arial"/>
          <w:b w:val="0"/>
        </w:rPr>
        <w:t xml:space="preserve">Würth </w:t>
      </w:r>
      <w:proofErr w:type="spellStart"/>
      <w:r w:rsidRPr="00A26AEA">
        <w:rPr>
          <w:rFonts w:ascii="Arial" w:hAnsi="Arial"/>
          <w:b w:val="0"/>
        </w:rPr>
        <w:t>Elektronik</w:t>
      </w:r>
      <w:proofErr w:type="spellEnd"/>
      <w:r w:rsidRPr="00A26AEA">
        <w:rPr>
          <w:rFonts w:ascii="Arial" w:hAnsi="Arial"/>
          <w:b w:val="0"/>
        </w:rPr>
        <w:t xml:space="preserve"> fait partie du groupe Würth, leader mondial sur le marché des techniques d'assemblage et de fixation, et emploie environ 7</w:t>
      </w:r>
      <w:r>
        <w:rPr>
          <w:rFonts w:ascii="Arial" w:hAnsi="Arial"/>
          <w:b w:val="0"/>
        </w:rPr>
        <w:t>3</w:t>
      </w:r>
      <w:r w:rsidRPr="00A26AEA">
        <w:rPr>
          <w:rFonts w:ascii="Arial" w:hAnsi="Arial"/>
          <w:b w:val="0"/>
        </w:rPr>
        <w:t>00 personnes.</w:t>
      </w:r>
      <w:r w:rsidRPr="002D7FE8">
        <w:rPr>
          <w:rFonts w:ascii="Arial" w:hAnsi="Arial"/>
          <w:b w:val="0"/>
        </w:rPr>
        <w:t xml:space="preserve"> </w:t>
      </w:r>
      <w:r w:rsidRPr="00143219">
        <w:rPr>
          <w:rFonts w:ascii="Arial" w:hAnsi="Arial"/>
          <w:b w:val="0"/>
          <w:lang w:val="en-US"/>
        </w:rPr>
        <w:t xml:space="preserve">La société a </w:t>
      </w:r>
      <w:proofErr w:type="spellStart"/>
      <w:r w:rsidRPr="00143219">
        <w:rPr>
          <w:rFonts w:ascii="Arial" w:hAnsi="Arial"/>
          <w:b w:val="0"/>
          <w:lang w:val="en-US"/>
        </w:rPr>
        <w:t>réalisé</w:t>
      </w:r>
      <w:proofErr w:type="spellEnd"/>
      <w:r w:rsidRPr="00143219">
        <w:rPr>
          <w:rFonts w:ascii="Arial" w:hAnsi="Arial"/>
          <w:b w:val="0"/>
          <w:lang w:val="en-US"/>
        </w:rPr>
        <w:t xml:space="preserve"> un chiffre d'affaires de 1,06 milliard </w:t>
      </w:r>
      <w:proofErr w:type="spellStart"/>
      <w:r w:rsidRPr="00143219">
        <w:rPr>
          <w:rFonts w:ascii="Arial" w:hAnsi="Arial"/>
          <w:b w:val="0"/>
          <w:lang w:val="en-US"/>
        </w:rPr>
        <w:t>d’euros</w:t>
      </w:r>
      <w:proofErr w:type="spellEnd"/>
      <w:r w:rsidRPr="00143219">
        <w:rPr>
          <w:rFonts w:ascii="Arial" w:hAnsi="Arial"/>
          <w:b w:val="0"/>
          <w:lang w:val="en-US"/>
        </w:rPr>
        <w:t xml:space="preserve"> </w:t>
      </w:r>
      <w:proofErr w:type="spellStart"/>
      <w:r w:rsidRPr="00143219">
        <w:rPr>
          <w:rFonts w:ascii="Arial" w:hAnsi="Arial"/>
          <w:b w:val="0"/>
          <w:lang w:val="en-US"/>
        </w:rPr>
        <w:t>en</w:t>
      </w:r>
      <w:proofErr w:type="spellEnd"/>
      <w:r w:rsidRPr="00143219">
        <w:rPr>
          <w:rFonts w:ascii="Arial" w:hAnsi="Arial"/>
          <w:b w:val="0"/>
          <w:lang w:val="en-US"/>
        </w:rPr>
        <w:t xml:space="preserve"> 2025.</w:t>
      </w:r>
    </w:p>
    <w:p w14:paraId="64E0A0AC" w14:textId="77777777" w:rsidR="002B5CDC" w:rsidRPr="0023476F" w:rsidRDefault="002B5CDC" w:rsidP="002B5CDC">
      <w:pPr>
        <w:pStyle w:val="Textkrper"/>
        <w:spacing w:before="120" w:after="120" w:line="276" w:lineRule="auto"/>
        <w:jc w:val="both"/>
        <w:rPr>
          <w:rFonts w:ascii="Arial" w:hAnsi="Arial"/>
          <w:b w:val="0"/>
        </w:rPr>
      </w:pPr>
      <w:r w:rsidRPr="0023476F">
        <w:rPr>
          <w:rFonts w:ascii="Arial" w:hAnsi="Arial"/>
          <w:b w:val="0"/>
        </w:rPr>
        <w:t xml:space="preserve">Würth </w:t>
      </w:r>
      <w:proofErr w:type="spellStart"/>
      <w:r w:rsidRPr="0023476F">
        <w:rPr>
          <w:rFonts w:ascii="Arial" w:hAnsi="Arial"/>
          <w:b w:val="0"/>
        </w:rPr>
        <w:t>Elektronik</w:t>
      </w:r>
      <w:proofErr w:type="spellEnd"/>
      <w:r w:rsidRPr="0023476F">
        <w:rPr>
          <w:rFonts w:ascii="Arial" w:hAnsi="Arial"/>
          <w:b w:val="0"/>
        </w:rPr>
        <w:t xml:space="preserve"> : more </w:t>
      </w:r>
      <w:proofErr w:type="spellStart"/>
      <w:r w:rsidRPr="0023476F">
        <w:rPr>
          <w:rFonts w:ascii="Arial" w:hAnsi="Arial"/>
          <w:b w:val="0"/>
        </w:rPr>
        <w:t>than</w:t>
      </w:r>
      <w:proofErr w:type="spellEnd"/>
      <w:r w:rsidRPr="0023476F">
        <w:rPr>
          <w:rFonts w:ascii="Arial" w:hAnsi="Arial"/>
          <w:b w:val="0"/>
        </w:rPr>
        <w:t xml:space="preserve"> </w:t>
      </w:r>
      <w:proofErr w:type="spellStart"/>
      <w:r w:rsidRPr="0023476F">
        <w:rPr>
          <w:rFonts w:ascii="Arial" w:hAnsi="Arial"/>
          <w:b w:val="0"/>
        </w:rPr>
        <w:t>you</w:t>
      </w:r>
      <w:proofErr w:type="spellEnd"/>
      <w:r w:rsidRPr="0023476F">
        <w:rPr>
          <w:rFonts w:ascii="Arial" w:hAnsi="Arial"/>
          <w:b w:val="0"/>
        </w:rPr>
        <w:t xml:space="preserve"> </w:t>
      </w:r>
      <w:proofErr w:type="spellStart"/>
      <w:r w:rsidRPr="0023476F">
        <w:rPr>
          <w:rFonts w:ascii="Arial" w:hAnsi="Arial"/>
          <w:b w:val="0"/>
        </w:rPr>
        <w:t>expect</w:t>
      </w:r>
      <w:proofErr w:type="spellEnd"/>
      <w:r w:rsidRPr="0023476F">
        <w:rPr>
          <w:rFonts w:ascii="Arial" w:hAnsi="Arial"/>
          <w:b w:val="0"/>
        </w:rPr>
        <w:t> !</w:t>
      </w:r>
    </w:p>
    <w:p w14:paraId="1880E557" w14:textId="77777777" w:rsidR="002B5CDC" w:rsidRPr="0023476F" w:rsidRDefault="002B5CDC" w:rsidP="002B5CDC">
      <w:pPr>
        <w:pStyle w:val="Textkrper"/>
        <w:spacing w:before="120" w:after="120" w:line="276" w:lineRule="auto"/>
      </w:pPr>
      <w:r w:rsidRPr="0023476F">
        <w:rPr>
          <w:rFonts w:ascii="Arial" w:hAnsi="Arial"/>
        </w:rPr>
        <w:t>Plus amples informations sur le site www.we-online.com</w:t>
      </w:r>
    </w:p>
    <w:tbl>
      <w:tblPr>
        <w:tblW w:w="7095" w:type="dxa"/>
        <w:tblLayout w:type="fixed"/>
        <w:tblCellMar>
          <w:left w:w="70" w:type="dxa"/>
          <w:right w:w="70" w:type="dxa"/>
        </w:tblCellMar>
        <w:tblLook w:val="04A0" w:firstRow="1" w:lastRow="0" w:firstColumn="1" w:lastColumn="0" w:noHBand="0" w:noVBand="1"/>
      </w:tblPr>
      <w:tblGrid>
        <w:gridCol w:w="3902"/>
        <w:gridCol w:w="3193"/>
      </w:tblGrid>
      <w:tr w:rsidR="002B5CDC" w:rsidRPr="0023476F" w14:paraId="5198DAAC" w14:textId="77777777" w:rsidTr="00F0511B">
        <w:tc>
          <w:tcPr>
            <w:tcW w:w="3902" w:type="dxa"/>
            <w:hideMark/>
          </w:tcPr>
          <w:p w14:paraId="23EB01F0" w14:textId="77777777" w:rsidR="002B5CDC" w:rsidRPr="0023476F" w:rsidRDefault="002B5CDC" w:rsidP="00F0511B">
            <w:pPr>
              <w:pStyle w:val="Textkrper"/>
              <w:autoSpaceDE/>
              <w:adjustRightInd/>
              <w:spacing w:before="120" w:after="120" w:line="276" w:lineRule="auto"/>
              <w:rPr>
                <w:b w:val="0"/>
                <w:bCs w:val="0"/>
              </w:rPr>
            </w:pPr>
            <w:r w:rsidRPr="0023476F">
              <w:br w:type="page"/>
            </w:r>
            <w:r w:rsidRPr="0023476F">
              <w:rPr>
                <w:b w:val="0"/>
                <w:bCs w:val="0"/>
              </w:rPr>
              <w:br w:type="page"/>
            </w:r>
          </w:p>
          <w:p w14:paraId="09B62B08" w14:textId="77777777" w:rsidR="002B5CDC" w:rsidRPr="0023476F" w:rsidRDefault="002B5CDC" w:rsidP="00F0511B">
            <w:pPr>
              <w:pStyle w:val="Textkrper"/>
              <w:autoSpaceDE/>
              <w:adjustRightInd/>
              <w:spacing w:before="120" w:after="120" w:line="276" w:lineRule="auto"/>
              <w:rPr>
                <w:rFonts w:ascii="Arial" w:hAnsi="Arial"/>
                <w:bCs w:val="0"/>
                <w:szCs w:val="24"/>
              </w:rPr>
            </w:pPr>
            <w:r w:rsidRPr="0023476F">
              <w:rPr>
                <w:rFonts w:ascii="Arial" w:hAnsi="Arial"/>
              </w:rPr>
              <w:t>Autres informations :</w:t>
            </w:r>
          </w:p>
          <w:p w14:paraId="2C9D9964" w14:textId="77777777" w:rsidR="002B5CDC" w:rsidRPr="0023476F" w:rsidRDefault="002B5CDC" w:rsidP="00F0511B">
            <w:pPr>
              <w:spacing w:before="120" w:after="120" w:line="276" w:lineRule="auto"/>
              <w:rPr>
                <w:rFonts w:ascii="Arial" w:hAnsi="Arial" w:cs="Arial"/>
                <w:sz w:val="20"/>
              </w:rPr>
            </w:pPr>
            <w:r w:rsidRPr="0023476F">
              <w:rPr>
                <w:rFonts w:ascii="Arial" w:hAnsi="Arial" w:cs="Arial"/>
                <w:sz w:val="20"/>
              </w:rPr>
              <w:t xml:space="preserve">Würth </w:t>
            </w:r>
            <w:proofErr w:type="spellStart"/>
            <w:r w:rsidRPr="0023476F">
              <w:rPr>
                <w:rFonts w:ascii="Arial" w:hAnsi="Arial" w:cs="Arial"/>
                <w:sz w:val="20"/>
              </w:rPr>
              <w:t>Elektronik</w:t>
            </w:r>
            <w:proofErr w:type="spellEnd"/>
            <w:r w:rsidRPr="0023476F">
              <w:rPr>
                <w:rFonts w:ascii="Arial" w:hAnsi="Arial" w:cs="Arial"/>
                <w:sz w:val="20"/>
              </w:rPr>
              <w:t xml:space="preserve"> France</w:t>
            </w:r>
            <w:r w:rsidRPr="0023476F">
              <w:rPr>
                <w:rFonts w:ascii="Arial" w:hAnsi="Arial" w:cs="Arial"/>
                <w:sz w:val="20"/>
              </w:rPr>
              <w:br/>
              <w:t>Romain Méjean</w:t>
            </w:r>
            <w:r w:rsidRPr="0023476F">
              <w:rPr>
                <w:rFonts w:ascii="Arial" w:hAnsi="Arial" w:cs="Arial"/>
                <w:sz w:val="20"/>
              </w:rPr>
              <w:br/>
              <w:t>1861, Avenue Henri Schneider</w:t>
            </w:r>
            <w:r w:rsidRPr="0023476F">
              <w:rPr>
                <w:rFonts w:ascii="Arial" w:hAnsi="Arial" w:cs="Arial"/>
                <w:sz w:val="20"/>
              </w:rPr>
              <w:br/>
              <w:t>CS 70029</w:t>
            </w:r>
            <w:r w:rsidRPr="0023476F">
              <w:rPr>
                <w:rFonts w:ascii="Arial" w:hAnsi="Arial" w:cs="Arial"/>
                <w:sz w:val="20"/>
              </w:rPr>
              <w:br/>
              <w:t>69881 Meyzieu Cedex</w:t>
            </w:r>
            <w:r w:rsidRPr="0023476F">
              <w:rPr>
                <w:rFonts w:ascii="Arial" w:hAnsi="Arial" w:cs="Arial"/>
                <w:sz w:val="20"/>
              </w:rPr>
              <w:br/>
              <w:t>France</w:t>
            </w:r>
          </w:p>
          <w:p w14:paraId="35124FBF" w14:textId="77777777" w:rsidR="002B5CDC" w:rsidRPr="0023476F" w:rsidRDefault="002B5CDC" w:rsidP="00F0511B">
            <w:pPr>
              <w:spacing w:before="120" w:after="120" w:line="276" w:lineRule="auto"/>
              <w:rPr>
                <w:rFonts w:ascii="Arial" w:hAnsi="Arial" w:cs="Arial"/>
                <w:sz w:val="20"/>
              </w:rPr>
            </w:pPr>
            <w:r w:rsidRPr="0023476F">
              <w:rPr>
                <w:rFonts w:ascii="Arial" w:hAnsi="Arial" w:cs="Arial"/>
                <w:sz w:val="20"/>
              </w:rPr>
              <w:t>Mob : +33 6 75 28 45 24</w:t>
            </w:r>
            <w:r w:rsidRPr="0023476F">
              <w:rPr>
                <w:rFonts w:ascii="Arial" w:hAnsi="Arial" w:cs="Arial"/>
                <w:sz w:val="20"/>
              </w:rPr>
              <w:br/>
            </w:r>
            <w:r w:rsidRPr="0023476F">
              <w:rPr>
                <w:rFonts w:ascii="Arial" w:hAnsi="Arial" w:cs="Arial"/>
                <w:bCs/>
                <w:sz w:val="20"/>
              </w:rPr>
              <w:t xml:space="preserve">Courriel : </w:t>
            </w:r>
            <w:r w:rsidRPr="0023476F">
              <w:rPr>
                <w:rFonts w:ascii="Arial" w:hAnsi="Arial" w:cs="Arial"/>
                <w:bCs/>
                <w:sz w:val="20"/>
              </w:rPr>
              <w:br/>
              <w:t>romain.mejean@we-online.com</w:t>
            </w:r>
          </w:p>
          <w:p w14:paraId="1A8A11A1" w14:textId="77777777" w:rsidR="002B5CDC" w:rsidRPr="0023476F" w:rsidRDefault="002B5CDC" w:rsidP="00F0511B">
            <w:pPr>
              <w:spacing w:before="120" w:after="120" w:line="276" w:lineRule="auto"/>
              <w:rPr>
                <w:rFonts w:ascii="Arial" w:hAnsi="Arial" w:cs="Arial"/>
                <w:bCs/>
                <w:sz w:val="20"/>
              </w:rPr>
            </w:pPr>
            <w:r w:rsidRPr="0023476F">
              <w:rPr>
                <w:rFonts w:ascii="Arial" w:hAnsi="Arial" w:cs="Arial"/>
                <w:bCs/>
                <w:sz w:val="20"/>
              </w:rPr>
              <w:t>www.we-online.com</w:t>
            </w:r>
          </w:p>
          <w:p w14:paraId="3DD30CA7" w14:textId="77777777" w:rsidR="002B5CDC" w:rsidRPr="0023476F" w:rsidRDefault="002B5CDC" w:rsidP="00F0511B">
            <w:pPr>
              <w:rPr>
                <w:rFonts w:ascii="Arial" w:hAnsi="Arial" w:cs="Arial"/>
                <w:sz w:val="20"/>
              </w:rPr>
            </w:pPr>
          </w:p>
          <w:p w14:paraId="6499413A" w14:textId="77777777" w:rsidR="002B5CDC" w:rsidRPr="0023476F" w:rsidRDefault="002B5CDC" w:rsidP="00F0511B">
            <w:pPr>
              <w:rPr>
                <w:rFonts w:ascii="Arial" w:hAnsi="Arial" w:cs="Arial"/>
                <w:sz w:val="20"/>
              </w:rPr>
            </w:pPr>
          </w:p>
        </w:tc>
        <w:tc>
          <w:tcPr>
            <w:tcW w:w="3193" w:type="dxa"/>
            <w:hideMark/>
          </w:tcPr>
          <w:p w14:paraId="666830C0" w14:textId="77777777" w:rsidR="002B5CDC" w:rsidRPr="0023476F" w:rsidRDefault="002B5CDC" w:rsidP="00F0511B">
            <w:pPr>
              <w:pStyle w:val="Textkrper"/>
              <w:tabs>
                <w:tab w:val="left" w:pos="1065"/>
              </w:tabs>
              <w:autoSpaceDE/>
              <w:adjustRightInd/>
              <w:spacing w:before="120" w:after="120" w:line="276" w:lineRule="auto"/>
              <w:rPr>
                <w:rFonts w:ascii="Arial" w:hAnsi="Arial"/>
              </w:rPr>
            </w:pPr>
          </w:p>
          <w:p w14:paraId="4623180E" w14:textId="77777777" w:rsidR="002B5CDC" w:rsidRPr="0023476F" w:rsidRDefault="002B5CDC" w:rsidP="00F0511B">
            <w:pPr>
              <w:pStyle w:val="Textkrper"/>
              <w:tabs>
                <w:tab w:val="left" w:pos="1065"/>
              </w:tabs>
              <w:autoSpaceDE/>
              <w:adjustRightInd/>
              <w:spacing w:before="120" w:after="120" w:line="276" w:lineRule="auto"/>
              <w:rPr>
                <w:rFonts w:ascii="Arial" w:hAnsi="Arial"/>
                <w:bCs w:val="0"/>
                <w:szCs w:val="24"/>
              </w:rPr>
            </w:pPr>
            <w:r w:rsidRPr="0023476F">
              <w:rPr>
                <w:rFonts w:ascii="Arial" w:hAnsi="Arial"/>
              </w:rPr>
              <w:t>Contact presse :</w:t>
            </w:r>
          </w:p>
          <w:p w14:paraId="4B5EB6EA" w14:textId="77777777" w:rsidR="002B5CDC" w:rsidRPr="0023476F" w:rsidRDefault="002B5CDC" w:rsidP="00F0511B">
            <w:pPr>
              <w:tabs>
                <w:tab w:val="left" w:pos="1065"/>
              </w:tabs>
              <w:spacing w:before="120" w:after="120" w:line="276" w:lineRule="auto"/>
              <w:rPr>
                <w:rFonts w:ascii="Arial" w:hAnsi="Arial" w:cs="Arial"/>
                <w:bCs/>
                <w:sz w:val="20"/>
              </w:rPr>
            </w:pPr>
            <w:r w:rsidRPr="0023476F">
              <w:rPr>
                <w:rFonts w:ascii="Arial" w:hAnsi="Arial"/>
                <w:sz w:val="20"/>
              </w:rPr>
              <w:t>HighTech communications GmbH</w:t>
            </w:r>
            <w:r w:rsidRPr="0023476F">
              <w:br/>
            </w:r>
            <w:r w:rsidRPr="0023476F">
              <w:rPr>
                <w:rFonts w:ascii="Arial" w:hAnsi="Arial"/>
                <w:sz w:val="20"/>
              </w:rPr>
              <w:t>Brigitte Basilio</w:t>
            </w:r>
            <w:r w:rsidRPr="0023476F">
              <w:br/>
            </w:r>
            <w:r w:rsidRPr="0023476F">
              <w:rPr>
                <w:rFonts w:ascii="Arial" w:hAnsi="Arial"/>
                <w:sz w:val="20"/>
              </w:rPr>
              <w:t>Brunhamstrasse 21</w:t>
            </w:r>
            <w:r w:rsidRPr="0023476F">
              <w:br/>
            </w:r>
            <w:r w:rsidRPr="0023476F">
              <w:rPr>
                <w:rFonts w:ascii="Arial" w:hAnsi="Arial"/>
                <w:sz w:val="20"/>
              </w:rPr>
              <w:t xml:space="preserve">81249 </w:t>
            </w:r>
            <w:proofErr w:type="spellStart"/>
            <w:r w:rsidRPr="0023476F">
              <w:rPr>
                <w:rFonts w:ascii="Arial" w:hAnsi="Arial"/>
                <w:sz w:val="20"/>
              </w:rPr>
              <w:t>München</w:t>
            </w:r>
            <w:proofErr w:type="spellEnd"/>
            <w:r w:rsidRPr="0023476F">
              <w:rPr>
                <w:rFonts w:ascii="Arial" w:hAnsi="Arial"/>
                <w:sz w:val="20"/>
              </w:rPr>
              <w:br/>
              <w:t>Allemagne</w:t>
            </w:r>
          </w:p>
          <w:p w14:paraId="0B9C0315" w14:textId="77777777" w:rsidR="002B5CDC" w:rsidRPr="0023476F" w:rsidRDefault="002B5CDC" w:rsidP="00F0511B">
            <w:pPr>
              <w:tabs>
                <w:tab w:val="left" w:pos="1065"/>
              </w:tabs>
              <w:spacing w:before="120" w:after="120" w:line="276" w:lineRule="auto"/>
              <w:rPr>
                <w:rFonts w:ascii="Arial" w:hAnsi="Arial" w:cs="Arial"/>
                <w:bCs/>
                <w:sz w:val="20"/>
              </w:rPr>
            </w:pPr>
            <w:r w:rsidRPr="0023476F">
              <w:rPr>
                <w:rFonts w:ascii="Arial" w:hAnsi="Arial"/>
                <w:sz w:val="20"/>
              </w:rPr>
              <w:t xml:space="preserve">Tél : +49 89 500778-20 </w:t>
            </w:r>
            <w:r w:rsidRPr="0023476F">
              <w:br/>
            </w:r>
            <w:r w:rsidRPr="0023476F">
              <w:rPr>
                <w:rFonts w:ascii="Arial" w:hAnsi="Arial"/>
                <w:sz w:val="20"/>
              </w:rPr>
              <w:t xml:space="preserve">Courriel : </w:t>
            </w:r>
            <w:r w:rsidRPr="0023476F">
              <w:rPr>
                <w:rFonts w:ascii="Arial" w:hAnsi="Arial"/>
                <w:sz w:val="20"/>
              </w:rPr>
              <w:br/>
              <w:t>b.basilio@htcm.de</w:t>
            </w:r>
          </w:p>
          <w:p w14:paraId="7B2EE875" w14:textId="77777777" w:rsidR="002B5CDC" w:rsidRPr="0023476F" w:rsidRDefault="002B5CDC" w:rsidP="00F0511B">
            <w:pPr>
              <w:tabs>
                <w:tab w:val="left" w:pos="1065"/>
              </w:tabs>
              <w:spacing w:before="120" w:after="120" w:line="276" w:lineRule="auto"/>
              <w:rPr>
                <w:rFonts w:ascii="Arial" w:hAnsi="Arial" w:cs="Arial"/>
                <w:bCs/>
                <w:sz w:val="20"/>
              </w:rPr>
            </w:pPr>
            <w:r w:rsidRPr="0023476F">
              <w:rPr>
                <w:rFonts w:ascii="Arial" w:hAnsi="Arial"/>
                <w:sz w:val="20"/>
              </w:rPr>
              <w:t xml:space="preserve">www.htcm.de </w:t>
            </w:r>
          </w:p>
        </w:tc>
      </w:tr>
      <w:bookmarkEnd w:id="0"/>
    </w:tbl>
    <w:p w14:paraId="7F373D45" w14:textId="77777777" w:rsidR="002B5CDC" w:rsidRPr="00D14E46" w:rsidRDefault="002B5CDC" w:rsidP="002B5CDC">
      <w:pPr>
        <w:pStyle w:val="Textkrper"/>
        <w:spacing w:before="120" w:after="120" w:line="276" w:lineRule="auto"/>
        <w:rPr>
          <w:b w:val="0"/>
          <w:sz w:val="18"/>
          <w:szCs w:val="18"/>
        </w:rPr>
      </w:pPr>
    </w:p>
    <w:sectPr w:rsidR="002B5CDC" w:rsidRPr="00D14E46" w:rsidSect="00CC318F">
      <w:headerReference w:type="default" r:id="rId10"/>
      <w:footerReference w:type="default" r:id="rId11"/>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AB993" w14:textId="77777777" w:rsidR="00A10B6E" w:rsidRDefault="00A10B6E">
      <w:r>
        <w:separator/>
      </w:r>
    </w:p>
  </w:endnote>
  <w:endnote w:type="continuationSeparator" w:id="0">
    <w:p w14:paraId="17B965B9" w14:textId="77777777" w:rsidR="00A10B6E" w:rsidRDefault="00A10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D46B" w14:textId="0D697682" w:rsidR="00D84800" w:rsidRPr="00435571" w:rsidRDefault="00D84800" w:rsidP="00D84800">
    <w:pPr>
      <w:pStyle w:val="Fuzeile"/>
      <w:tabs>
        <w:tab w:val="clear" w:pos="4536"/>
        <w:tab w:val="clear" w:pos="9072"/>
        <w:tab w:val="right" w:pos="7088"/>
      </w:tabs>
      <w:rPr>
        <w:rFonts w:ascii="Arial" w:hAnsi="Arial" w:cs="Arial"/>
        <w:noProof/>
        <w:snapToGrid w:val="0"/>
        <w:sz w:val="16"/>
        <w:szCs w:val="16"/>
        <w:lang w:val="de-DE"/>
      </w:rPr>
    </w:pPr>
    <w:r w:rsidRPr="00A74816">
      <w:rPr>
        <w:rFonts w:ascii="Arial" w:hAnsi="Arial" w:cs="Arial"/>
        <w:snapToGrid w:val="0"/>
        <w:sz w:val="16"/>
      </w:rPr>
      <w:fldChar w:fldCharType="begin"/>
    </w:r>
    <w:r w:rsidRPr="00435571">
      <w:rPr>
        <w:rFonts w:ascii="Arial" w:hAnsi="Arial" w:cs="Arial"/>
        <w:snapToGrid w:val="0"/>
        <w:sz w:val="16"/>
        <w:lang w:val="de-DE"/>
      </w:rPr>
      <w:instrText xml:space="preserve"> FILENAME  \* MERGEFORMAT </w:instrText>
    </w:r>
    <w:r w:rsidRPr="00A74816">
      <w:rPr>
        <w:rFonts w:ascii="Arial" w:hAnsi="Arial" w:cs="Arial"/>
        <w:snapToGrid w:val="0"/>
        <w:sz w:val="16"/>
      </w:rPr>
      <w:fldChar w:fldCharType="separate"/>
    </w:r>
    <w:r w:rsidR="00F27AAC" w:rsidRPr="00435571">
      <w:rPr>
        <w:rFonts w:ascii="Arial" w:hAnsi="Arial" w:cs="Arial"/>
        <w:snapToGrid w:val="0"/>
        <w:sz w:val="16"/>
        <w:lang w:val="de-DE"/>
      </w:rPr>
      <w:t>WTH1PI1857</w:t>
    </w:r>
    <w:r w:rsidR="002B5CDC">
      <w:rPr>
        <w:rFonts w:ascii="Arial" w:hAnsi="Arial" w:cs="Arial"/>
        <w:snapToGrid w:val="0"/>
        <w:sz w:val="16"/>
        <w:lang w:val="de-DE"/>
      </w:rPr>
      <w:t>_fr</w:t>
    </w:r>
    <w:r w:rsidRPr="00A74816">
      <w:rPr>
        <w:rFonts w:ascii="Arial" w:hAnsi="Arial" w:cs="Arial"/>
        <w:snapToGrid w:val="0"/>
        <w:sz w:val="16"/>
      </w:rPr>
      <w:fldChar w:fldCharType="end"/>
    </w:r>
    <w:r w:rsidRPr="00435571">
      <w:rPr>
        <w:rFonts w:ascii="Arial" w:hAnsi="Arial"/>
        <w:snapToGrid w:val="0"/>
        <w:sz w:val="16"/>
        <w:lang w:val="de-D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03BC9" w14:textId="77777777" w:rsidR="00A10B6E" w:rsidRDefault="00A10B6E">
      <w:r>
        <w:separator/>
      </w:r>
    </w:p>
  </w:footnote>
  <w:footnote w:type="continuationSeparator" w:id="0">
    <w:p w14:paraId="2A82FA8B" w14:textId="77777777" w:rsidR="00A10B6E" w:rsidRDefault="00A10B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820E" w14:textId="7D50C989" w:rsidR="00AD41FF" w:rsidRDefault="00A936D2" w:rsidP="00F55A20">
    <w:pPr>
      <w:pStyle w:val="Kopfzeile"/>
      <w:tabs>
        <w:tab w:val="clear" w:pos="9072"/>
        <w:tab w:val="right" w:pos="9498"/>
      </w:tabs>
    </w:pPr>
    <w:r>
      <w:rPr>
        <w:noProof/>
      </w:rPr>
      <w:drawing>
        <wp:anchor distT="0" distB="0" distL="114300" distR="114300" simplePos="0" relativeHeight="251657728" behindDoc="1" locked="0" layoutInCell="0" allowOverlap="1" wp14:anchorId="09B416FC" wp14:editId="1F5098AA">
          <wp:simplePos x="0" y="0"/>
          <wp:positionH relativeFrom="column">
            <wp:posOffset>4191000</wp:posOffset>
          </wp:positionH>
          <wp:positionV relativeFrom="paragraph">
            <wp:posOffset>114935</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641"/>
    <w:multiLevelType w:val="hybridMultilevel"/>
    <w:tmpl w:val="199E4A94"/>
    <w:lvl w:ilvl="0" w:tplc="D9284CA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2964EF"/>
    <w:multiLevelType w:val="hybridMultilevel"/>
    <w:tmpl w:val="29C4A9DA"/>
    <w:lvl w:ilvl="0" w:tplc="4192D80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422206"/>
    <w:multiLevelType w:val="hybridMultilevel"/>
    <w:tmpl w:val="67E2D026"/>
    <w:lvl w:ilvl="0" w:tplc="11AC66C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4A7DF0"/>
    <w:multiLevelType w:val="hybridMultilevel"/>
    <w:tmpl w:val="F1142D86"/>
    <w:lvl w:ilvl="0" w:tplc="9528BB4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841351">
    <w:abstractNumId w:val="4"/>
  </w:num>
  <w:num w:numId="2" w16cid:durableId="1599752637">
    <w:abstractNumId w:val="1"/>
  </w:num>
  <w:num w:numId="3" w16cid:durableId="738984141">
    <w:abstractNumId w:val="2"/>
  </w:num>
  <w:num w:numId="4" w16cid:durableId="657422412">
    <w:abstractNumId w:val="3"/>
  </w:num>
  <w:num w:numId="5" w16cid:durableId="786434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activeWritingStyle w:appName="MSWord" w:lang="de-DE" w:vendorID="64" w:dllVersion="4096" w:nlCheck="1" w:checkStyle="0"/>
  <w:activeWritingStyle w:appName="MSWord" w:lang="en-US" w:vendorID="64" w:dllVersion="4096"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D8"/>
    <w:rsid w:val="00002183"/>
    <w:rsid w:val="0000354D"/>
    <w:rsid w:val="00004BEC"/>
    <w:rsid w:val="000064BD"/>
    <w:rsid w:val="00021629"/>
    <w:rsid w:val="000258D8"/>
    <w:rsid w:val="00030BF2"/>
    <w:rsid w:val="00031561"/>
    <w:rsid w:val="00035374"/>
    <w:rsid w:val="000374D6"/>
    <w:rsid w:val="0004197D"/>
    <w:rsid w:val="00041E84"/>
    <w:rsid w:val="00042E00"/>
    <w:rsid w:val="000457A0"/>
    <w:rsid w:val="00050684"/>
    <w:rsid w:val="00051D17"/>
    <w:rsid w:val="000538DF"/>
    <w:rsid w:val="00053D8B"/>
    <w:rsid w:val="0005666E"/>
    <w:rsid w:val="000568D7"/>
    <w:rsid w:val="0005795C"/>
    <w:rsid w:val="000645F0"/>
    <w:rsid w:val="00066AB4"/>
    <w:rsid w:val="00067C15"/>
    <w:rsid w:val="00067C57"/>
    <w:rsid w:val="00070731"/>
    <w:rsid w:val="00070D56"/>
    <w:rsid w:val="00071052"/>
    <w:rsid w:val="00080160"/>
    <w:rsid w:val="00080F03"/>
    <w:rsid w:val="000904AA"/>
    <w:rsid w:val="000909E1"/>
    <w:rsid w:val="0009455D"/>
    <w:rsid w:val="000A09B0"/>
    <w:rsid w:val="000A13E8"/>
    <w:rsid w:val="000A486B"/>
    <w:rsid w:val="000A70FF"/>
    <w:rsid w:val="000B28AB"/>
    <w:rsid w:val="000B4E60"/>
    <w:rsid w:val="000B56A3"/>
    <w:rsid w:val="000B59CE"/>
    <w:rsid w:val="000B6091"/>
    <w:rsid w:val="000B6B5A"/>
    <w:rsid w:val="000B6F5F"/>
    <w:rsid w:val="000C23E9"/>
    <w:rsid w:val="000C7562"/>
    <w:rsid w:val="000D1E12"/>
    <w:rsid w:val="000D40B1"/>
    <w:rsid w:val="000D4A5F"/>
    <w:rsid w:val="000E023F"/>
    <w:rsid w:val="000E4B87"/>
    <w:rsid w:val="000E5647"/>
    <w:rsid w:val="000E56EE"/>
    <w:rsid w:val="000E61B4"/>
    <w:rsid w:val="000E6F27"/>
    <w:rsid w:val="000E72A3"/>
    <w:rsid w:val="000F4BBA"/>
    <w:rsid w:val="00100528"/>
    <w:rsid w:val="00101B6C"/>
    <w:rsid w:val="00102297"/>
    <w:rsid w:val="00106E99"/>
    <w:rsid w:val="001138B8"/>
    <w:rsid w:val="00114255"/>
    <w:rsid w:val="0011527C"/>
    <w:rsid w:val="00117E5E"/>
    <w:rsid w:val="00121026"/>
    <w:rsid w:val="00123175"/>
    <w:rsid w:val="001254AB"/>
    <w:rsid w:val="001255F4"/>
    <w:rsid w:val="00125D37"/>
    <w:rsid w:val="001274FC"/>
    <w:rsid w:val="00131977"/>
    <w:rsid w:val="00131F4F"/>
    <w:rsid w:val="00135811"/>
    <w:rsid w:val="001456DE"/>
    <w:rsid w:val="0014630E"/>
    <w:rsid w:val="0015437A"/>
    <w:rsid w:val="00161F8B"/>
    <w:rsid w:val="0016652E"/>
    <w:rsid w:val="001667CD"/>
    <w:rsid w:val="00180178"/>
    <w:rsid w:val="001820BD"/>
    <w:rsid w:val="001845DD"/>
    <w:rsid w:val="00184B2E"/>
    <w:rsid w:val="00190F4E"/>
    <w:rsid w:val="00194043"/>
    <w:rsid w:val="00194988"/>
    <w:rsid w:val="00196279"/>
    <w:rsid w:val="00196391"/>
    <w:rsid w:val="001A2958"/>
    <w:rsid w:val="001A2CAF"/>
    <w:rsid w:val="001A6221"/>
    <w:rsid w:val="001B0162"/>
    <w:rsid w:val="001B06A2"/>
    <w:rsid w:val="001B2FCE"/>
    <w:rsid w:val="001B3A92"/>
    <w:rsid w:val="001B70FA"/>
    <w:rsid w:val="001B7BB4"/>
    <w:rsid w:val="001C041E"/>
    <w:rsid w:val="001C3507"/>
    <w:rsid w:val="001C3A0F"/>
    <w:rsid w:val="001C4303"/>
    <w:rsid w:val="001C59D0"/>
    <w:rsid w:val="001C5D4B"/>
    <w:rsid w:val="001D049E"/>
    <w:rsid w:val="001D0AE3"/>
    <w:rsid w:val="001D0DB2"/>
    <w:rsid w:val="001D243D"/>
    <w:rsid w:val="001D2D7C"/>
    <w:rsid w:val="001D363D"/>
    <w:rsid w:val="001D3737"/>
    <w:rsid w:val="001E4730"/>
    <w:rsid w:val="001E6BFC"/>
    <w:rsid w:val="001F02E1"/>
    <w:rsid w:val="001F039F"/>
    <w:rsid w:val="001F4BB0"/>
    <w:rsid w:val="001F5477"/>
    <w:rsid w:val="001F6FF8"/>
    <w:rsid w:val="00202AC3"/>
    <w:rsid w:val="00206EC3"/>
    <w:rsid w:val="002132F7"/>
    <w:rsid w:val="002148EF"/>
    <w:rsid w:val="00214A93"/>
    <w:rsid w:val="0021524E"/>
    <w:rsid w:val="00215586"/>
    <w:rsid w:val="00216AD1"/>
    <w:rsid w:val="00217CC2"/>
    <w:rsid w:val="00217FD0"/>
    <w:rsid w:val="00220558"/>
    <w:rsid w:val="0022152F"/>
    <w:rsid w:val="00225D7A"/>
    <w:rsid w:val="00226800"/>
    <w:rsid w:val="002329D1"/>
    <w:rsid w:val="0023483C"/>
    <w:rsid w:val="00236438"/>
    <w:rsid w:val="00237F8F"/>
    <w:rsid w:val="00240A6A"/>
    <w:rsid w:val="00243D1A"/>
    <w:rsid w:val="00244F5D"/>
    <w:rsid w:val="002467F9"/>
    <w:rsid w:val="00250440"/>
    <w:rsid w:val="0025115B"/>
    <w:rsid w:val="00254CE8"/>
    <w:rsid w:val="00255290"/>
    <w:rsid w:val="00260262"/>
    <w:rsid w:val="00260608"/>
    <w:rsid w:val="00263AD1"/>
    <w:rsid w:val="00264572"/>
    <w:rsid w:val="00265445"/>
    <w:rsid w:val="00267ED9"/>
    <w:rsid w:val="00270407"/>
    <w:rsid w:val="00270832"/>
    <w:rsid w:val="00273BD3"/>
    <w:rsid w:val="00273C1C"/>
    <w:rsid w:val="00275F71"/>
    <w:rsid w:val="0028487E"/>
    <w:rsid w:val="00285B8D"/>
    <w:rsid w:val="002872A3"/>
    <w:rsid w:val="00287AE5"/>
    <w:rsid w:val="00291C4C"/>
    <w:rsid w:val="002921AC"/>
    <w:rsid w:val="00293FC3"/>
    <w:rsid w:val="00294E87"/>
    <w:rsid w:val="002A01B5"/>
    <w:rsid w:val="002A095E"/>
    <w:rsid w:val="002A0E4D"/>
    <w:rsid w:val="002A3670"/>
    <w:rsid w:val="002A7AEE"/>
    <w:rsid w:val="002A7E50"/>
    <w:rsid w:val="002B1C8D"/>
    <w:rsid w:val="002B5CDC"/>
    <w:rsid w:val="002B6C90"/>
    <w:rsid w:val="002B7DDA"/>
    <w:rsid w:val="002C0E0E"/>
    <w:rsid w:val="002C11A6"/>
    <w:rsid w:val="002C2A63"/>
    <w:rsid w:val="002C33F5"/>
    <w:rsid w:val="002C4F77"/>
    <w:rsid w:val="002C689E"/>
    <w:rsid w:val="002C696C"/>
    <w:rsid w:val="002D18E8"/>
    <w:rsid w:val="002D4194"/>
    <w:rsid w:val="002E0469"/>
    <w:rsid w:val="002E0DDA"/>
    <w:rsid w:val="002E156E"/>
    <w:rsid w:val="002E229A"/>
    <w:rsid w:val="002E69C0"/>
    <w:rsid w:val="002E7707"/>
    <w:rsid w:val="002F488A"/>
    <w:rsid w:val="002F663D"/>
    <w:rsid w:val="002F729F"/>
    <w:rsid w:val="00301973"/>
    <w:rsid w:val="00301A91"/>
    <w:rsid w:val="00303737"/>
    <w:rsid w:val="00304188"/>
    <w:rsid w:val="00307B15"/>
    <w:rsid w:val="003105E2"/>
    <w:rsid w:val="003129C3"/>
    <w:rsid w:val="003154CD"/>
    <w:rsid w:val="003156CA"/>
    <w:rsid w:val="00320451"/>
    <w:rsid w:val="00320E03"/>
    <w:rsid w:val="00321F48"/>
    <w:rsid w:val="00324A6A"/>
    <w:rsid w:val="0032557D"/>
    <w:rsid w:val="003375B0"/>
    <w:rsid w:val="00341B97"/>
    <w:rsid w:val="00346E77"/>
    <w:rsid w:val="00347536"/>
    <w:rsid w:val="00347F46"/>
    <w:rsid w:val="00355E1C"/>
    <w:rsid w:val="00356C16"/>
    <w:rsid w:val="00357372"/>
    <w:rsid w:val="0036448C"/>
    <w:rsid w:val="00366479"/>
    <w:rsid w:val="003668D1"/>
    <w:rsid w:val="0037012B"/>
    <w:rsid w:val="00372533"/>
    <w:rsid w:val="00376468"/>
    <w:rsid w:val="003814F9"/>
    <w:rsid w:val="003822CF"/>
    <w:rsid w:val="0038399C"/>
    <w:rsid w:val="00383D0E"/>
    <w:rsid w:val="003851A9"/>
    <w:rsid w:val="00392336"/>
    <w:rsid w:val="003931C1"/>
    <w:rsid w:val="003955B5"/>
    <w:rsid w:val="003A0D86"/>
    <w:rsid w:val="003A2E6C"/>
    <w:rsid w:val="003B011F"/>
    <w:rsid w:val="003B1978"/>
    <w:rsid w:val="003B2106"/>
    <w:rsid w:val="003B33CD"/>
    <w:rsid w:val="003B3A4B"/>
    <w:rsid w:val="003B3E7A"/>
    <w:rsid w:val="003B513B"/>
    <w:rsid w:val="003B5455"/>
    <w:rsid w:val="003B7DC8"/>
    <w:rsid w:val="003C080B"/>
    <w:rsid w:val="003C0AA4"/>
    <w:rsid w:val="003C1DA5"/>
    <w:rsid w:val="003C3F95"/>
    <w:rsid w:val="003D4EDD"/>
    <w:rsid w:val="003E0DA0"/>
    <w:rsid w:val="003E1703"/>
    <w:rsid w:val="003E263B"/>
    <w:rsid w:val="003E6AFD"/>
    <w:rsid w:val="003E79C4"/>
    <w:rsid w:val="003F1053"/>
    <w:rsid w:val="003F2C47"/>
    <w:rsid w:val="003F4A78"/>
    <w:rsid w:val="003F6D51"/>
    <w:rsid w:val="004001C1"/>
    <w:rsid w:val="00400AA8"/>
    <w:rsid w:val="00400BA6"/>
    <w:rsid w:val="00401B29"/>
    <w:rsid w:val="00401E0F"/>
    <w:rsid w:val="00404587"/>
    <w:rsid w:val="00410547"/>
    <w:rsid w:val="00410CE1"/>
    <w:rsid w:val="004120DD"/>
    <w:rsid w:val="00414297"/>
    <w:rsid w:val="004144AE"/>
    <w:rsid w:val="004204AA"/>
    <w:rsid w:val="004236C7"/>
    <w:rsid w:val="00423903"/>
    <w:rsid w:val="00424011"/>
    <w:rsid w:val="0042615E"/>
    <w:rsid w:val="004354C6"/>
    <w:rsid w:val="00435571"/>
    <w:rsid w:val="00441533"/>
    <w:rsid w:val="00444E30"/>
    <w:rsid w:val="0046027E"/>
    <w:rsid w:val="004628C9"/>
    <w:rsid w:val="004646CB"/>
    <w:rsid w:val="00465024"/>
    <w:rsid w:val="004662AE"/>
    <w:rsid w:val="004701BE"/>
    <w:rsid w:val="00470FBA"/>
    <w:rsid w:val="00476C76"/>
    <w:rsid w:val="00483C3D"/>
    <w:rsid w:val="004853E2"/>
    <w:rsid w:val="00485E6F"/>
    <w:rsid w:val="004929D4"/>
    <w:rsid w:val="00493757"/>
    <w:rsid w:val="00494ED1"/>
    <w:rsid w:val="004953E8"/>
    <w:rsid w:val="00495798"/>
    <w:rsid w:val="0049593E"/>
    <w:rsid w:val="004A4093"/>
    <w:rsid w:val="004B0A52"/>
    <w:rsid w:val="004B1026"/>
    <w:rsid w:val="004B2DAD"/>
    <w:rsid w:val="004B3468"/>
    <w:rsid w:val="004B4EB2"/>
    <w:rsid w:val="004B5422"/>
    <w:rsid w:val="004B5E02"/>
    <w:rsid w:val="004C2963"/>
    <w:rsid w:val="004C4379"/>
    <w:rsid w:val="004C4F74"/>
    <w:rsid w:val="004D6CCC"/>
    <w:rsid w:val="004D7301"/>
    <w:rsid w:val="004D78E8"/>
    <w:rsid w:val="004E3A3C"/>
    <w:rsid w:val="004E582D"/>
    <w:rsid w:val="004F1218"/>
    <w:rsid w:val="004F387D"/>
    <w:rsid w:val="004F4AB5"/>
    <w:rsid w:val="004F4C9D"/>
    <w:rsid w:val="00500C86"/>
    <w:rsid w:val="005010F7"/>
    <w:rsid w:val="00502845"/>
    <w:rsid w:val="00505509"/>
    <w:rsid w:val="00505827"/>
    <w:rsid w:val="005133F8"/>
    <w:rsid w:val="00516D0B"/>
    <w:rsid w:val="00525673"/>
    <w:rsid w:val="00525AEC"/>
    <w:rsid w:val="00530FC0"/>
    <w:rsid w:val="005327C7"/>
    <w:rsid w:val="005331A3"/>
    <w:rsid w:val="00535659"/>
    <w:rsid w:val="00537CB9"/>
    <w:rsid w:val="005405B1"/>
    <w:rsid w:val="005421CB"/>
    <w:rsid w:val="005463C0"/>
    <w:rsid w:val="00550D3E"/>
    <w:rsid w:val="005538CF"/>
    <w:rsid w:val="00556A0C"/>
    <w:rsid w:val="00561524"/>
    <w:rsid w:val="005642D6"/>
    <w:rsid w:val="00571E32"/>
    <w:rsid w:val="00572009"/>
    <w:rsid w:val="005724EE"/>
    <w:rsid w:val="00574987"/>
    <w:rsid w:val="005757A4"/>
    <w:rsid w:val="005758B7"/>
    <w:rsid w:val="00575F63"/>
    <w:rsid w:val="00577058"/>
    <w:rsid w:val="005770FD"/>
    <w:rsid w:val="00577D8A"/>
    <w:rsid w:val="00581536"/>
    <w:rsid w:val="00582EB2"/>
    <w:rsid w:val="00584F4C"/>
    <w:rsid w:val="00587F00"/>
    <w:rsid w:val="0059367F"/>
    <w:rsid w:val="00596CF9"/>
    <w:rsid w:val="005A7BE2"/>
    <w:rsid w:val="005C0412"/>
    <w:rsid w:val="005C06DF"/>
    <w:rsid w:val="005C1020"/>
    <w:rsid w:val="005C1B52"/>
    <w:rsid w:val="005C61CB"/>
    <w:rsid w:val="005C6D6A"/>
    <w:rsid w:val="005D160B"/>
    <w:rsid w:val="005D7454"/>
    <w:rsid w:val="005E1091"/>
    <w:rsid w:val="005E5168"/>
    <w:rsid w:val="005E6D53"/>
    <w:rsid w:val="00604F45"/>
    <w:rsid w:val="0060621A"/>
    <w:rsid w:val="00607616"/>
    <w:rsid w:val="006123E2"/>
    <w:rsid w:val="006125AC"/>
    <w:rsid w:val="00615B88"/>
    <w:rsid w:val="00615C3C"/>
    <w:rsid w:val="00616918"/>
    <w:rsid w:val="006177E2"/>
    <w:rsid w:val="0062517E"/>
    <w:rsid w:val="00625C04"/>
    <w:rsid w:val="006303C1"/>
    <w:rsid w:val="006314F1"/>
    <w:rsid w:val="00633776"/>
    <w:rsid w:val="0063467B"/>
    <w:rsid w:val="0063628E"/>
    <w:rsid w:val="00636624"/>
    <w:rsid w:val="00641AE4"/>
    <w:rsid w:val="006503AE"/>
    <w:rsid w:val="00653582"/>
    <w:rsid w:val="0065536A"/>
    <w:rsid w:val="00656ACE"/>
    <w:rsid w:val="00657EAF"/>
    <w:rsid w:val="00663854"/>
    <w:rsid w:val="0066406D"/>
    <w:rsid w:val="00666284"/>
    <w:rsid w:val="00667A63"/>
    <w:rsid w:val="0067131F"/>
    <w:rsid w:val="00672F2F"/>
    <w:rsid w:val="006769A9"/>
    <w:rsid w:val="00676CE8"/>
    <w:rsid w:val="00683D1C"/>
    <w:rsid w:val="00684461"/>
    <w:rsid w:val="00685329"/>
    <w:rsid w:val="006859A2"/>
    <w:rsid w:val="00686779"/>
    <w:rsid w:val="00691954"/>
    <w:rsid w:val="00693290"/>
    <w:rsid w:val="00695E61"/>
    <w:rsid w:val="006963F9"/>
    <w:rsid w:val="006A07EF"/>
    <w:rsid w:val="006A1135"/>
    <w:rsid w:val="006A1A89"/>
    <w:rsid w:val="006A34DE"/>
    <w:rsid w:val="006A6CD7"/>
    <w:rsid w:val="006B05BF"/>
    <w:rsid w:val="006B1621"/>
    <w:rsid w:val="006B3831"/>
    <w:rsid w:val="006B3F8F"/>
    <w:rsid w:val="006B56DA"/>
    <w:rsid w:val="006B5888"/>
    <w:rsid w:val="006C5F83"/>
    <w:rsid w:val="006C7C7A"/>
    <w:rsid w:val="006D04BD"/>
    <w:rsid w:val="006D10F8"/>
    <w:rsid w:val="006D3950"/>
    <w:rsid w:val="006D6728"/>
    <w:rsid w:val="006D7E38"/>
    <w:rsid w:val="006E0378"/>
    <w:rsid w:val="006E17DE"/>
    <w:rsid w:val="006E277B"/>
    <w:rsid w:val="006E2FFE"/>
    <w:rsid w:val="006E4AF5"/>
    <w:rsid w:val="006F1ECD"/>
    <w:rsid w:val="006F24AB"/>
    <w:rsid w:val="006F28C1"/>
    <w:rsid w:val="006F44B9"/>
    <w:rsid w:val="006F5B78"/>
    <w:rsid w:val="006F74C8"/>
    <w:rsid w:val="006F77BD"/>
    <w:rsid w:val="00701EFC"/>
    <w:rsid w:val="00704805"/>
    <w:rsid w:val="00704ADD"/>
    <w:rsid w:val="00704EB5"/>
    <w:rsid w:val="00705DBF"/>
    <w:rsid w:val="00710CC4"/>
    <w:rsid w:val="007111CA"/>
    <w:rsid w:val="00711385"/>
    <w:rsid w:val="00711D05"/>
    <w:rsid w:val="00712F34"/>
    <w:rsid w:val="0071735D"/>
    <w:rsid w:val="00721BD1"/>
    <w:rsid w:val="00723236"/>
    <w:rsid w:val="00724D2B"/>
    <w:rsid w:val="00727453"/>
    <w:rsid w:val="0073468B"/>
    <w:rsid w:val="0073482F"/>
    <w:rsid w:val="007367F4"/>
    <w:rsid w:val="00740F24"/>
    <w:rsid w:val="007526E8"/>
    <w:rsid w:val="00754F0B"/>
    <w:rsid w:val="00755485"/>
    <w:rsid w:val="00755F6F"/>
    <w:rsid w:val="0076035C"/>
    <w:rsid w:val="00760B15"/>
    <w:rsid w:val="00760F61"/>
    <w:rsid w:val="0076179A"/>
    <w:rsid w:val="00764EC4"/>
    <w:rsid w:val="00766B74"/>
    <w:rsid w:val="007708B8"/>
    <w:rsid w:val="00771DF4"/>
    <w:rsid w:val="00777EB9"/>
    <w:rsid w:val="00782FF2"/>
    <w:rsid w:val="00783D9B"/>
    <w:rsid w:val="0078774B"/>
    <w:rsid w:val="00787FB0"/>
    <w:rsid w:val="007913E6"/>
    <w:rsid w:val="00793542"/>
    <w:rsid w:val="007A4345"/>
    <w:rsid w:val="007B24FD"/>
    <w:rsid w:val="007C0D6F"/>
    <w:rsid w:val="007C1E35"/>
    <w:rsid w:val="007C27E5"/>
    <w:rsid w:val="007C335A"/>
    <w:rsid w:val="007C42E6"/>
    <w:rsid w:val="007C79D2"/>
    <w:rsid w:val="007D400B"/>
    <w:rsid w:val="007D7B8B"/>
    <w:rsid w:val="007E2CA5"/>
    <w:rsid w:val="007E3A15"/>
    <w:rsid w:val="007E4896"/>
    <w:rsid w:val="007E66DD"/>
    <w:rsid w:val="007E7DC6"/>
    <w:rsid w:val="007F2182"/>
    <w:rsid w:val="007F693F"/>
    <w:rsid w:val="008004D3"/>
    <w:rsid w:val="00800A15"/>
    <w:rsid w:val="00805256"/>
    <w:rsid w:val="0081491D"/>
    <w:rsid w:val="0081664E"/>
    <w:rsid w:val="00820DFA"/>
    <w:rsid w:val="00822557"/>
    <w:rsid w:val="00822688"/>
    <w:rsid w:val="00824228"/>
    <w:rsid w:val="00824931"/>
    <w:rsid w:val="00831C63"/>
    <w:rsid w:val="00832040"/>
    <w:rsid w:val="00834A7F"/>
    <w:rsid w:val="00837EBF"/>
    <w:rsid w:val="00840B24"/>
    <w:rsid w:val="008517BF"/>
    <w:rsid w:val="008523FC"/>
    <w:rsid w:val="0085304E"/>
    <w:rsid w:val="008536A9"/>
    <w:rsid w:val="008545C1"/>
    <w:rsid w:val="00855486"/>
    <w:rsid w:val="00856DDE"/>
    <w:rsid w:val="00857F72"/>
    <w:rsid w:val="00860705"/>
    <w:rsid w:val="00861F76"/>
    <w:rsid w:val="00862DC5"/>
    <w:rsid w:val="00865B71"/>
    <w:rsid w:val="00870C94"/>
    <w:rsid w:val="00870CC9"/>
    <w:rsid w:val="008761C6"/>
    <w:rsid w:val="00876B40"/>
    <w:rsid w:val="008819C5"/>
    <w:rsid w:val="008830CD"/>
    <w:rsid w:val="00885BB4"/>
    <w:rsid w:val="00886681"/>
    <w:rsid w:val="008866CB"/>
    <w:rsid w:val="00892FF0"/>
    <w:rsid w:val="00897B98"/>
    <w:rsid w:val="008A2AFC"/>
    <w:rsid w:val="008A6395"/>
    <w:rsid w:val="008A648E"/>
    <w:rsid w:val="008B0135"/>
    <w:rsid w:val="008B2299"/>
    <w:rsid w:val="008B7643"/>
    <w:rsid w:val="008C4506"/>
    <w:rsid w:val="008C6059"/>
    <w:rsid w:val="008D367B"/>
    <w:rsid w:val="008D3DFC"/>
    <w:rsid w:val="008D4149"/>
    <w:rsid w:val="008E0894"/>
    <w:rsid w:val="008E0C0C"/>
    <w:rsid w:val="008E1E5C"/>
    <w:rsid w:val="008E6771"/>
    <w:rsid w:val="008F13AD"/>
    <w:rsid w:val="008F2F02"/>
    <w:rsid w:val="008F3008"/>
    <w:rsid w:val="008F3827"/>
    <w:rsid w:val="008F6F03"/>
    <w:rsid w:val="00901011"/>
    <w:rsid w:val="009011CE"/>
    <w:rsid w:val="009055D1"/>
    <w:rsid w:val="00905705"/>
    <w:rsid w:val="00910367"/>
    <w:rsid w:val="00912D24"/>
    <w:rsid w:val="009136ED"/>
    <w:rsid w:val="0091720A"/>
    <w:rsid w:val="00917A75"/>
    <w:rsid w:val="009207E3"/>
    <w:rsid w:val="00921D8B"/>
    <w:rsid w:val="009225F3"/>
    <w:rsid w:val="00923B94"/>
    <w:rsid w:val="00924525"/>
    <w:rsid w:val="00927E75"/>
    <w:rsid w:val="00930724"/>
    <w:rsid w:val="009310B2"/>
    <w:rsid w:val="00933172"/>
    <w:rsid w:val="00936CF9"/>
    <w:rsid w:val="00944A14"/>
    <w:rsid w:val="00945975"/>
    <w:rsid w:val="00945C65"/>
    <w:rsid w:val="00950B5B"/>
    <w:rsid w:val="00951468"/>
    <w:rsid w:val="00956D90"/>
    <w:rsid w:val="009571F6"/>
    <w:rsid w:val="009611B7"/>
    <w:rsid w:val="0096175C"/>
    <w:rsid w:val="00962AC6"/>
    <w:rsid w:val="00962D50"/>
    <w:rsid w:val="009634CA"/>
    <w:rsid w:val="00964C14"/>
    <w:rsid w:val="00965C15"/>
    <w:rsid w:val="00966927"/>
    <w:rsid w:val="00970AA9"/>
    <w:rsid w:val="00970CA3"/>
    <w:rsid w:val="00970F7F"/>
    <w:rsid w:val="00976FA7"/>
    <w:rsid w:val="009778D0"/>
    <w:rsid w:val="00977E34"/>
    <w:rsid w:val="0098005C"/>
    <w:rsid w:val="009805E8"/>
    <w:rsid w:val="009810CE"/>
    <w:rsid w:val="00981CD4"/>
    <w:rsid w:val="00982008"/>
    <w:rsid w:val="00982036"/>
    <w:rsid w:val="0098432E"/>
    <w:rsid w:val="0099174C"/>
    <w:rsid w:val="00991F97"/>
    <w:rsid w:val="00995576"/>
    <w:rsid w:val="009A0C08"/>
    <w:rsid w:val="009A1DA9"/>
    <w:rsid w:val="009A245B"/>
    <w:rsid w:val="009A755C"/>
    <w:rsid w:val="009A7903"/>
    <w:rsid w:val="009B0FBA"/>
    <w:rsid w:val="009B14AF"/>
    <w:rsid w:val="009B4D91"/>
    <w:rsid w:val="009B5041"/>
    <w:rsid w:val="009C0CAB"/>
    <w:rsid w:val="009C488D"/>
    <w:rsid w:val="009C4DAD"/>
    <w:rsid w:val="009C58E2"/>
    <w:rsid w:val="009C6BE5"/>
    <w:rsid w:val="009C74D6"/>
    <w:rsid w:val="009C7A55"/>
    <w:rsid w:val="009C7C0C"/>
    <w:rsid w:val="009D0330"/>
    <w:rsid w:val="009D5A84"/>
    <w:rsid w:val="009D5D22"/>
    <w:rsid w:val="009E3177"/>
    <w:rsid w:val="009E375E"/>
    <w:rsid w:val="009E448A"/>
    <w:rsid w:val="009F20DB"/>
    <w:rsid w:val="009F2E8B"/>
    <w:rsid w:val="009F6962"/>
    <w:rsid w:val="00A02CED"/>
    <w:rsid w:val="00A03564"/>
    <w:rsid w:val="00A037C6"/>
    <w:rsid w:val="00A06FFA"/>
    <w:rsid w:val="00A10939"/>
    <w:rsid w:val="00A10B6E"/>
    <w:rsid w:val="00A13E4A"/>
    <w:rsid w:val="00A16C18"/>
    <w:rsid w:val="00A22B86"/>
    <w:rsid w:val="00A2489E"/>
    <w:rsid w:val="00A262DC"/>
    <w:rsid w:val="00A3000D"/>
    <w:rsid w:val="00A402B9"/>
    <w:rsid w:val="00A44E74"/>
    <w:rsid w:val="00A47072"/>
    <w:rsid w:val="00A504EC"/>
    <w:rsid w:val="00A50609"/>
    <w:rsid w:val="00A509E1"/>
    <w:rsid w:val="00A5102C"/>
    <w:rsid w:val="00A5176B"/>
    <w:rsid w:val="00A51D85"/>
    <w:rsid w:val="00A52DA5"/>
    <w:rsid w:val="00A52FFA"/>
    <w:rsid w:val="00A534A6"/>
    <w:rsid w:val="00A571C7"/>
    <w:rsid w:val="00A57628"/>
    <w:rsid w:val="00A60418"/>
    <w:rsid w:val="00A62D29"/>
    <w:rsid w:val="00A647F2"/>
    <w:rsid w:val="00A64AE9"/>
    <w:rsid w:val="00A66985"/>
    <w:rsid w:val="00A7329B"/>
    <w:rsid w:val="00A74816"/>
    <w:rsid w:val="00A74CDC"/>
    <w:rsid w:val="00A75C82"/>
    <w:rsid w:val="00A75EFD"/>
    <w:rsid w:val="00A805B7"/>
    <w:rsid w:val="00A80C24"/>
    <w:rsid w:val="00A91A29"/>
    <w:rsid w:val="00A91EF8"/>
    <w:rsid w:val="00A936D2"/>
    <w:rsid w:val="00A95843"/>
    <w:rsid w:val="00AA0E25"/>
    <w:rsid w:val="00AA6E73"/>
    <w:rsid w:val="00AB43E5"/>
    <w:rsid w:val="00AC010A"/>
    <w:rsid w:val="00AC7E6F"/>
    <w:rsid w:val="00AD038B"/>
    <w:rsid w:val="00AD41FF"/>
    <w:rsid w:val="00AD6C58"/>
    <w:rsid w:val="00AD74EC"/>
    <w:rsid w:val="00AE20CC"/>
    <w:rsid w:val="00AE40B5"/>
    <w:rsid w:val="00AF0B14"/>
    <w:rsid w:val="00AF246E"/>
    <w:rsid w:val="00AF42AA"/>
    <w:rsid w:val="00AF480C"/>
    <w:rsid w:val="00AF7D4F"/>
    <w:rsid w:val="00B07C1C"/>
    <w:rsid w:val="00B126EF"/>
    <w:rsid w:val="00B12D65"/>
    <w:rsid w:val="00B12E2F"/>
    <w:rsid w:val="00B137FF"/>
    <w:rsid w:val="00B165B0"/>
    <w:rsid w:val="00B17B66"/>
    <w:rsid w:val="00B2006F"/>
    <w:rsid w:val="00B22632"/>
    <w:rsid w:val="00B249FF"/>
    <w:rsid w:val="00B30138"/>
    <w:rsid w:val="00B35523"/>
    <w:rsid w:val="00B37564"/>
    <w:rsid w:val="00B40F06"/>
    <w:rsid w:val="00B42801"/>
    <w:rsid w:val="00B43755"/>
    <w:rsid w:val="00B4555A"/>
    <w:rsid w:val="00B50499"/>
    <w:rsid w:val="00B5064E"/>
    <w:rsid w:val="00B54F4E"/>
    <w:rsid w:val="00B56EF0"/>
    <w:rsid w:val="00B61AE2"/>
    <w:rsid w:val="00B63163"/>
    <w:rsid w:val="00B66573"/>
    <w:rsid w:val="00B6690A"/>
    <w:rsid w:val="00B67314"/>
    <w:rsid w:val="00B74D5C"/>
    <w:rsid w:val="00B757F2"/>
    <w:rsid w:val="00B8501E"/>
    <w:rsid w:val="00B911CF"/>
    <w:rsid w:val="00B945A9"/>
    <w:rsid w:val="00B94DAE"/>
    <w:rsid w:val="00B9589D"/>
    <w:rsid w:val="00BA04FB"/>
    <w:rsid w:val="00BA19ED"/>
    <w:rsid w:val="00BA2BD7"/>
    <w:rsid w:val="00BB03F5"/>
    <w:rsid w:val="00BB2804"/>
    <w:rsid w:val="00BB555E"/>
    <w:rsid w:val="00BB741C"/>
    <w:rsid w:val="00BC1F54"/>
    <w:rsid w:val="00BC356F"/>
    <w:rsid w:val="00BC74C8"/>
    <w:rsid w:val="00BD0BC8"/>
    <w:rsid w:val="00BD2843"/>
    <w:rsid w:val="00BD2B26"/>
    <w:rsid w:val="00BD5EAF"/>
    <w:rsid w:val="00BE5C1A"/>
    <w:rsid w:val="00BE7ED0"/>
    <w:rsid w:val="00BF09CC"/>
    <w:rsid w:val="00BF23A7"/>
    <w:rsid w:val="00BF6336"/>
    <w:rsid w:val="00C036DC"/>
    <w:rsid w:val="00C10188"/>
    <w:rsid w:val="00C17CED"/>
    <w:rsid w:val="00C279D5"/>
    <w:rsid w:val="00C317DF"/>
    <w:rsid w:val="00C351B8"/>
    <w:rsid w:val="00C40959"/>
    <w:rsid w:val="00C40BC9"/>
    <w:rsid w:val="00C416BF"/>
    <w:rsid w:val="00C437CE"/>
    <w:rsid w:val="00C43E68"/>
    <w:rsid w:val="00C47605"/>
    <w:rsid w:val="00C500C5"/>
    <w:rsid w:val="00C537A3"/>
    <w:rsid w:val="00C5688B"/>
    <w:rsid w:val="00C62222"/>
    <w:rsid w:val="00C626B6"/>
    <w:rsid w:val="00C63D8C"/>
    <w:rsid w:val="00C645F4"/>
    <w:rsid w:val="00C70245"/>
    <w:rsid w:val="00C71265"/>
    <w:rsid w:val="00C7439C"/>
    <w:rsid w:val="00C8403A"/>
    <w:rsid w:val="00C87944"/>
    <w:rsid w:val="00C9372B"/>
    <w:rsid w:val="00C9434E"/>
    <w:rsid w:val="00CB06BF"/>
    <w:rsid w:val="00CB56BA"/>
    <w:rsid w:val="00CB6417"/>
    <w:rsid w:val="00CB765C"/>
    <w:rsid w:val="00CC1740"/>
    <w:rsid w:val="00CC1D85"/>
    <w:rsid w:val="00CC318F"/>
    <w:rsid w:val="00CC31B8"/>
    <w:rsid w:val="00CC5E31"/>
    <w:rsid w:val="00CD080A"/>
    <w:rsid w:val="00CD1C4E"/>
    <w:rsid w:val="00CD2389"/>
    <w:rsid w:val="00CE0CA4"/>
    <w:rsid w:val="00CE32FA"/>
    <w:rsid w:val="00CE3661"/>
    <w:rsid w:val="00CE5015"/>
    <w:rsid w:val="00CF06BD"/>
    <w:rsid w:val="00CF12AC"/>
    <w:rsid w:val="00CF2554"/>
    <w:rsid w:val="00CF4A4B"/>
    <w:rsid w:val="00CF4A78"/>
    <w:rsid w:val="00CF5234"/>
    <w:rsid w:val="00CF7932"/>
    <w:rsid w:val="00D10313"/>
    <w:rsid w:val="00D1089F"/>
    <w:rsid w:val="00D10A7D"/>
    <w:rsid w:val="00D11C40"/>
    <w:rsid w:val="00D124AD"/>
    <w:rsid w:val="00D14E46"/>
    <w:rsid w:val="00D23260"/>
    <w:rsid w:val="00D261A7"/>
    <w:rsid w:val="00D3047E"/>
    <w:rsid w:val="00D35686"/>
    <w:rsid w:val="00D4081F"/>
    <w:rsid w:val="00D464D9"/>
    <w:rsid w:val="00D471E2"/>
    <w:rsid w:val="00D54A29"/>
    <w:rsid w:val="00D564BF"/>
    <w:rsid w:val="00D60172"/>
    <w:rsid w:val="00D64AD3"/>
    <w:rsid w:val="00D70405"/>
    <w:rsid w:val="00D71F29"/>
    <w:rsid w:val="00D72A57"/>
    <w:rsid w:val="00D75A8B"/>
    <w:rsid w:val="00D7777E"/>
    <w:rsid w:val="00D77D60"/>
    <w:rsid w:val="00D8068E"/>
    <w:rsid w:val="00D834C3"/>
    <w:rsid w:val="00D84800"/>
    <w:rsid w:val="00D979C7"/>
    <w:rsid w:val="00DA27A8"/>
    <w:rsid w:val="00DA4966"/>
    <w:rsid w:val="00DA70D9"/>
    <w:rsid w:val="00DA7234"/>
    <w:rsid w:val="00DB03EF"/>
    <w:rsid w:val="00DC4B0A"/>
    <w:rsid w:val="00DC57B5"/>
    <w:rsid w:val="00DD1842"/>
    <w:rsid w:val="00DD18C5"/>
    <w:rsid w:val="00DD2023"/>
    <w:rsid w:val="00DD261B"/>
    <w:rsid w:val="00DD39BA"/>
    <w:rsid w:val="00DD42A4"/>
    <w:rsid w:val="00DD5276"/>
    <w:rsid w:val="00DE0657"/>
    <w:rsid w:val="00DE5AA0"/>
    <w:rsid w:val="00DE632D"/>
    <w:rsid w:val="00DE67DF"/>
    <w:rsid w:val="00DE7025"/>
    <w:rsid w:val="00DF083B"/>
    <w:rsid w:val="00DF3657"/>
    <w:rsid w:val="00DF4A9A"/>
    <w:rsid w:val="00DF5ACA"/>
    <w:rsid w:val="00E041C8"/>
    <w:rsid w:val="00E0429A"/>
    <w:rsid w:val="00E06AE9"/>
    <w:rsid w:val="00E102CD"/>
    <w:rsid w:val="00E13FF1"/>
    <w:rsid w:val="00E14798"/>
    <w:rsid w:val="00E21D22"/>
    <w:rsid w:val="00E235A7"/>
    <w:rsid w:val="00E2649F"/>
    <w:rsid w:val="00E27071"/>
    <w:rsid w:val="00E277BA"/>
    <w:rsid w:val="00E3345B"/>
    <w:rsid w:val="00E41C6B"/>
    <w:rsid w:val="00E4697E"/>
    <w:rsid w:val="00E56EB0"/>
    <w:rsid w:val="00E57E93"/>
    <w:rsid w:val="00E63CB1"/>
    <w:rsid w:val="00E64D39"/>
    <w:rsid w:val="00E65FA2"/>
    <w:rsid w:val="00E67044"/>
    <w:rsid w:val="00E8050A"/>
    <w:rsid w:val="00E815D2"/>
    <w:rsid w:val="00E821A2"/>
    <w:rsid w:val="00E86437"/>
    <w:rsid w:val="00E87BA5"/>
    <w:rsid w:val="00E966E4"/>
    <w:rsid w:val="00E96706"/>
    <w:rsid w:val="00EA03DE"/>
    <w:rsid w:val="00EA0C44"/>
    <w:rsid w:val="00EA438E"/>
    <w:rsid w:val="00EA530D"/>
    <w:rsid w:val="00EA5874"/>
    <w:rsid w:val="00EA729C"/>
    <w:rsid w:val="00EA7C20"/>
    <w:rsid w:val="00EB12AA"/>
    <w:rsid w:val="00EB46DE"/>
    <w:rsid w:val="00EB7BDF"/>
    <w:rsid w:val="00EB7CEE"/>
    <w:rsid w:val="00EC48ED"/>
    <w:rsid w:val="00EC6274"/>
    <w:rsid w:val="00EC6970"/>
    <w:rsid w:val="00EC78DC"/>
    <w:rsid w:val="00ED0389"/>
    <w:rsid w:val="00ED24DF"/>
    <w:rsid w:val="00ED3ED3"/>
    <w:rsid w:val="00ED67AA"/>
    <w:rsid w:val="00EE17CD"/>
    <w:rsid w:val="00EE2614"/>
    <w:rsid w:val="00EE3F9D"/>
    <w:rsid w:val="00EE59B9"/>
    <w:rsid w:val="00EE6C4D"/>
    <w:rsid w:val="00EF6119"/>
    <w:rsid w:val="00EF62C4"/>
    <w:rsid w:val="00EF7895"/>
    <w:rsid w:val="00F020E7"/>
    <w:rsid w:val="00F02E63"/>
    <w:rsid w:val="00F06103"/>
    <w:rsid w:val="00F11AAA"/>
    <w:rsid w:val="00F1272C"/>
    <w:rsid w:val="00F13328"/>
    <w:rsid w:val="00F14F24"/>
    <w:rsid w:val="00F1580B"/>
    <w:rsid w:val="00F22047"/>
    <w:rsid w:val="00F2437A"/>
    <w:rsid w:val="00F26A7D"/>
    <w:rsid w:val="00F27950"/>
    <w:rsid w:val="00F27AAC"/>
    <w:rsid w:val="00F34F46"/>
    <w:rsid w:val="00F43CA9"/>
    <w:rsid w:val="00F55A20"/>
    <w:rsid w:val="00F55F0D"/>
    <w:rsid w:val="00F61BC9"/>
    <w:rsid w:val="00F630C4"/>
    <w:rsid w:val="00F633C4"/>
    <w:rsid w:val="00F7288A"/>
    <w:rsid w:val="00F74E4F"/>
    <w:rsid w:val="00F95158"/>
    <w:rsid w:val="00F9549B"/>
    <w:rsid w:val="00FA02BD"/>
    <w:rsid w:val="00FA0A2F"/>
    <w:rsid w:val="00FA19AC"/>
    <w:rsid w:val="00FA3D93"/>
    <w:rsid w:val="00FB0CB6"/>
    <w:rsid w:val="00FB417E"/>
    <w:rsid w:val="00FC42F7"/>
    <w:rsid w:val="00FC50B8"/>
    <w:rsid w:val="00FC7446"/>
    <w:rsid w:val="00FD2691"/>
    <w:rsid w:val="00FD3927"/>
    <w:rsid w:val="00FD436E"/>
    <w:rsid w:val="00FD48FB"/>
    <w:rsid w:val="00FE1859"/>
    <w:rsid w:val="00FE2C9B"/>
    <w:rsid w:val="00FE4D7E"/>
    <w:rsid w:val="00FF1372"/>
    <w:rsid w:val="00FF155E"/>
    <w:rsid w:val="00FF2EA3"/>
    <w:rsid w:val="00FF39DA"/>
    <w:rsid w:val="00FF468F"/>
    <w:rsid w:val="00FF4BD1"/>
    <w:rsid w:val="00FF51FB"/>
    <w:rsid w:val="00FF52E8"/>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DC87E"/>
  <w15:chartTrackingRefBased/>
  <w15:docId w15:val="{2D18CB12-1136-4687-A5DD-4A1FCD226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fr-FR"/>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1">
    <w:name w:val="BesuchterHyperlink1"/>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PITextkrperZchn">
    <w:name w:val="PI_Textkörper Zchn"/>
    <w:link w:val="PITextkrper"/>
    <w:locked/>
    <w:rsid w:val="001C59D0"/>
    <w:rPr>
      <w:rFonts w:ascii="Arial" w:hAnsi="Arial"/>
      <w:sz w:val="22"/>
      <w:lang w:val="fr-FR"/>
    </w:rPr>
  </w:style>
  <w:style w:type="character" w:customStyle="1" w:styleId="NichtaufgelsteErwhnung1">
    <w:name w:val="Nicht aufgelöste Erwähnung1"/>
    <w:basedOn w:val="Absatz-Standardschriftart"/>
    <w:uiPriority w:val="99"/>
    <w:semiHidden/>
    <w:unhideWhenUsed/>
    <w:rsid w:val="006E2FFE"/>
    <w:rPr>
      <w:color w:val="605E5C"/>
      <w:shd w:val="clear" w:color="auto" w:fill="E1DFDD"/>
    </w:rPr>
  </w:style>
  <w:style w:type="paragraph" w:styleId="Listenabsatz">
    <w:name w:val="List Paragraph"/>
    <w:basedOn w:val="Standard"/>
    <w:uiPriority w:val="34"/>
    <w:qFormat/>
    <w:rsid w:val="00A66985"/>
    <w:pPr>
      <w:ind w:left="720"/>
      <w:contextualSpacing/>
    </w:pPr>
    <w:rPr>
      <w:rFonts w:ascii="Calibri" w:eastAsia="Calibri" w:hAnsi="Calibri" w:cs="Calibri"/>
      <w:sz w:val="22"/>
      <w:szCs w:val="22"/>
      <w:lang w:eastAsia="en-US"/>
    </w:rPr>
  </w:style>
  <w:style w:type="character" w:customStyle="1" w:styleId="contact-label">
    <w:name w:val="contact-label"/>
    <w:basedOn w:val="Absatz-Standardschriftart"/>
    <w:rsid w:val="00A66985"/>
  </w:style>
  <w:style w:type="character" w:styleId="BesuchterLink">
    <w:name w:val="FollowedHyperlink"/>
    <w:basedOn w:val="Absatz-Standardschriftart"/>
    <w:rsid w:val="00A669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784">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306279840">
      <w:bodyDiv w:val="1"/>
      <w:marLeft w:val="0"/>
      <w:marRight w:val="0"/>
      <w:marTop w:val="0"/>
      <w:marBottom w:val="0"/>
      <w:divBdr>
        <w:top w:val="none" w:sz="0" w:space="0" w:color="auto"/>
        <w:left w:val="none" w:sz="0" w:space="0" w:color="auto"/>
        <w:bottom w:val="none" w:sz="0" w:space="0" w:color="auto"/>
        <w:right w:val="none" w:sz="0" w:space="0" w:color="auto"/>
      </w:divBdr>
    </w:div>
    <w:div w:id="361976202">
      <w:bodyDiv w:val="1"/>
      <w:marLeft w:val="0"/>
      <w:marRight w:val="0"/>
      <w:marTop w:val="0"/>
      <w:marBottom w:val="0"/>
      <w:divBdr>
        <w:top w:val="none" w:sz="0" w:space="0" w:color="auto"/>
        <w:left w:val="none" w:sz="0" w:space="0" w:color="auto"/>
        <w:bottom w:val="none" w:sz="0" w:space="0" w:color="auto"/>
        <w:right w:val="none" w:sz="0" w:space="0" w:color="auto"/>
      </w:divBdr>
    </w:div>
    <w:div w:id="450242541">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96230817">
      <w:bodyDiv w:val="1"/>
      <w:marLeft w:val="0"/>
      <w:marRight w:val="0"/>
      <w:marTop w:val="0"/>
      <w:marBottom w:val="0"/>
      <w:divBdr>
        <w:top w:val="none" w:sz="0" w:space="0" w:color="auto"/>
        <w:left w:val="none" w:sz="0" w:space="0" w:color="auto"/>
        <w:bottom w:val="none" w:sz="0" w:space="0" w:color="auto"/>
        <w:right w:val="none" w:sz="0" w:space="0" w:color="auto"/>
      </w:divBdr>
    </w:div>
    <w:div w:id="1186483720">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htcm.de/press-releases/wuert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E1D5C-FE94-4A08-AAB2-67F557415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$1$2
  <TotalTime>0</TotalTime>
  <Pages>3</Pages>
  <Words>712</Words>
  <Characters>4487</Characters>
  <DocSecurity>0</DocSecurity>
  <Lines>37</Lines>
  <Paragraphs>10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Pressemitteilung</vt:lpstr>
      <vt:lpstr>Pressemitteilung</vt:lpstr>
    </vt:vector>
  </TitlesOfParts>
  $1$2
  <LinksUpToDate>false</LinksUpToDate>
  <CharactersWithSpaces>5189</CharactersWithSpaces>
  <SharedDoc>false</SharedDoc>
  <HLinks>
    <vt:vector size="6" baseType="variant">
      <vt:variant>
        <vt:i4>1900575</vt:i4>
      </vt:variant>
      <vt:variant>
        <vt:i4>0</vt:i4>
      </vt:variant>
      <vt:variant>
        <vt:i4>0</vt:i4>
      </vt:variant>
      <vt:variant>
        <vt:i4>5</vt:i4>
      </vt:variant>
      <vt:variant>
        <vt:lpwstr>http://www.htcm.de/kk/wuerth/?lang=de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$1$2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