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1D7B3393" w:rsidR="00485E6F" w:rsidRPr="00944A14" w:rsidRDefault="0008686A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Würth Elektronik presenta il sensore di pressione differenziale</w:t>
      </w:r>
    </w:p>
    <w:p w14:paraId="4148C797" w14:textId="3549A358" w:rsidR="00485E6F" w:rsidRPr="00944A14" w:rsidRDefault="0008686A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Estremamente preciso e versatile</w:t>
      </w:r>
    </w:p>
    <w:p w14:paraId="472F5B16" w14:textId="080A810B" w:rsidR="00303737" w:rsidRPr="007E7C62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AA5725" w:rsidRPr="00AA5725">
        <w:rPr>
          <w:rFonts w:ascii="Arial" w:hAnsi="Arial"/>
          <w:color w:val="000000"/>
        </w:rPr>
        <w:t>17 marzo</w:t>
      </w:r>
      <w:r>
        <w:rPr>
          <w:rFonts w:ascii="Arial" w:hAnsi="Arial"/>
          <w:color w:val="000000"/>
        </w:rPr>
        <w:t xml:space="preserve"> 2026 – Würth Elektronik presenta </w:t>
      </w:r>
      <w:hyperlink r:id="rId8" w:history="1">
        <w:r>
          <w:rPr>
            <w:rStyle w:val="Hyperlink"/>
            <w:rFonts w:ascii="Arial" w:hAnsi="Arial"/>
          </w:rPr>
          <w:t>WSEN-PDMS</w:t>
        </w:r>
      </w:hyperlink>
      <w:r>
        <w:rPr>
          <w:rFonts w:ascii="Arial" w:hAnsi="Arial"/>
          <w:color w:val="000000"/>
        </w:rPr>
        <w:t xml:space="preserve"> un nuovo sensore di pressione differenziale ad alta precisione per numerose condizioni di utilizzo. Il sensore funziona con una precisione di ±1 mbar e una risoluzione di 16 bit, supporta un ampio campo di tensione da 3,0 V a 5,5 V ed è compatibile con interfacce digitali I²C, SPI e analogiche.</w:t>
      </w:r>
      <w:r>
        <w:t xml:space="preserve"> </w:t>
      </w:r>
      <w:r>
        <w:rPr>
          <w:rFonts w:ascii="Arial" w:hAnsi="Arial"/>
          <w:color w:val="000000"/>
        </w:rPr>
        <w:t>Due varianti di alloggiamento lo rendono particolarmente versatile: sono disponibili con giunzioni verticali diritte per il montaggio su adattatori di pressione e giunzioni orizzontali per tubi flessibili. La flessibilità semplifica sia l'integrazione del sistema che lo sviluppo dei prototipi.</w:t>
      </w:r>
    </w:p>
    <w:p w14:paraId="1D56A457" w14:textId="25A4D5C5" w:rsidR="00B4659F" w:rsidRDefault="00AF3036" w:rsidP="00FB04CE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Grazie a queste caratteristiche, il sensore WSEN-PDMS è compatibile con una vasta gamma di microcontrollori e sistemi integrati. Il sensore fornisce dati di pressione differenziale completamente calibrati e valori misurazione della temperatura (opzionali) e funziona in modo affidabile in un range di temperatura compreso tra -25 °C e +85 °C. È inoltre possibile integrare i valori di misurazione trasmessi con bit CRC aggiuntivi, garantendo così una comunicazione affidabile e robusta.</w:t>
      </w:r>
    </w:p>
    <w:p w14:paraId="60A81CDA" w14:textId="4D5C640D" w:rsidR="00AA7B7E" w:rsidRPr="00AA7B7E" w:rsidRDefault="00AA7B7E" w:rsidP="00FB04CE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Ulteriore sviluppo</w:t>
      </w:r>
    </w:p>
    <w:p w14:paraId="00DB553B" w14:textId="585C6178" w:rsidR="00AA7B7E" w:rsidRDefault="00FB04CE" w:rsidP="00AA7B7E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Il sensore WSEN-PDMS si basa sul design robusto del collaudato predecessore WSEN-PDUS, che continua ad essere disponibile. Come il modello precedente, il sensore è indicato per una vasta gamma di applicazioni: dagli impianti di riscaldamento, ventilazione e climatizzazione al monitoraggio dello stato dei filtri, dal rilevamento di perdite di gas all'automazione industriale fino a dispositivi medici come gli inalatori. </w:t>
      </w:r>
    </w:p>
    <w:p w14:paraId="16530E26" w14:textId="0D3B3043" w:rsidR="00465C7E" w:rsidRDefault="00FB04CE" w:rsidP="00FB04CE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Come tutti i sensori di Würth Elektronik, anche la serie WSEN-PDMS è disponibile a magazzino senza limite minimo d'ordine. È inoltre possibile sviluppare varianti personalizzate per soddisfare esigenze applicative specifiche. Per supportare uno sviluppo e una valutazione rapidi, Würth Elektronik offre schede di valutazione e un software development kit (SDK) completo su GitHub. Ciò consente agli ingegneri di mettere rapidamente in funzione il sensore, testarne la funzionalità e integrarlo nei propri sistemi con il minimo sforzo. </w:t>
      </w:r>
    </w:p>
    <w:p w14:paraId="32B72F2A" w14:textId="77777777" w:rsidR="00465C7E" w:rsidRDefault="00465C7E">
      <w:pPr>
        <w:rPr>
          <w:rFonts w:ascii="Arial" w:hAnsi="Arial" w:cs="Arial"/>
          <w:sz w:val="20"/>
          <w:szCs w:val="20"/>
        </w:rPr>
      </w:pPr>
      <w:r>
        <w:br w:type="page"/>
      </w:r>
    </w:p>
    <w:p w14:paraId="0C427F31" w14:textId="77777777" w:rsidR="00485E6F" w:rsidRPr="00944A14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AA5725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7AF16F05" w14:textId="77777777" w:rsidR="00AA5725" w:rsidRPr="00970FD9" w:rsidRDefault="00AA5725" w:rsidP="00AA5725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01EC6530" w:rsidR="00485E6F" w:rsidRPr="00AA5725" w:rsidRDefault="00AA5725" w:rsidP="00485E6F">
      <w:pPr>
        <w:spacing w:after="120" w:line="280" w:lineRule="exact"/>
        <w:rPr>
          <w:b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944A14" w14:paraId="415A195B" w14:textId="77777777" w:rsidTr="00CE17D6">
        <w:trPr>
          <w:trHeight w:val="1701"/>
        </w:trPr>
        <w:tc>
          <w:tcPr>
            <w:tcW w:w="3510" w:type="dxa"/>
          </w:tcPr>
          <w:p w14:paraId="1EEF3787" w14:textId="0AB34513" w:rsidR="00485E6F" w:rsidRPr="00944A14" w:rsidRDefault="00485E6F" w:rsidP="00EE2842">
            <w:pPr>
              <w:pStyle w:val="txt"/>
              <w:jc w:val="center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7855EC0F" wp14:editId="134DE4E0">
                  <wp:extent cx="1799590" cy="1456690"/>
                  <wp:effectExtent l="0" t="0" r="0" b="0"/>
                  <wp:docPr id="21220183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27" b="9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57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320371" w14:textId="692B9E2C" w:rsidR="00485E6F" w:rsidRPr="00944A14" w:rsidRDefault="00485E6F" w:rsidP="00CE17D6">
            <w:pPr>
              <w:pStyle w:val="txt"/>
              <w:rPr>
                <w:b/>
                <w:bCs/>
                <w:sz w:val="18"/>
              </w:rPr>
            </w:pPr>
            <w:r w:rsidRPr="00AA5725">
              <w:rPr>
                <w:sz w:val="16"/>
              </w:rPr>
              <w:t>Foto di: Würth Elektronik</w:t>
            </w:r>
            <w:r>
              <w:rPr>
                <w:sz w:val="16"/>
              </w:rPr>
              <w:t xml:space="preserve"> </w:t>
            </w:r>
          </w:p>
          <w:p w14:paraId="5ED23578" w14:textId="5764F42B" w:rsidR="00485E6F" w:rsidRPr="00944A14" w:rsidRDefault="00AA7B7E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Il sensore di pressione differenziale WSEN-PDMS è disponibile in due varianti di alloggiamento. </w:t>
            </w:r>
            <w:r>
              <w:rPr>
                <w:rFonts w:ascii="Arial" w:hAnsi="Arial"/>
                <w:b/>
                <w:sz w:val="18"/>
              </w:rPr>
              <w:br/>
            </w:r>
          </w:p>
        </w:tc>
      </w:tr>
    </w:tbl>
    <w:p w14:paraId="388B8CF4" w14:textId="77777777" w:rsidR="00485E6F" w:rsidRPr="00944A14" w:rsidRDefault="00485E6F" w:rsidP="00485E6F">
      <w:pPr>
        <w:pStyle w:val="PITextkrper"/>
        <w:rPr>
          <w:b/>
          <w:bCs/>
          <w:sz w:val="18"/>
          <w:szCs w:val="18"/>
          <w:lang w:val="de-DE"/>
        </w:rPr>
      </w:pPr>
    </w:p>
    <w:p w14:paraId="1A961B77" w14:textId="77777777" w:rsidR="00485E6F" w:rsidRPr="00944A14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de-DE"/>
        </w:rPr>
      </w:pPr>
    </w:p>
    <w:p w14:paraId="1EEBDAF7" w14:textId="77777777" w:rsidR="00AA5725" w:rsidRPr="00970FD9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Elektronik eiSos </w:t>
      </w:r>
    </w:p>
    <w:bookmarkEnd w:id="0"/>
    <w:p w14:paraId="593C0035" w14:textId="77777777" w:rsidR="00AA5725" w:rsidRPr="00332404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Elektronik eiSos è produttore di componenti elettronici ed elettromeccanici per il settore dell'elettronica e lo sviluppo delle tecnologie per soluzioni elettroniche orientate al futuro. Würth Elektronik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6DE0E038" w14:textId="77777777" w:rsidR="00AA5725" w:rsidRPr="00332404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6706C4EB" w14:textId="77777777" w:rsidR="00AA5725" w:rsidRPr="00900894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70C6E527" w14:textId="77777777" w:rsidR="00AA5725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1" w:name="_Hlk39740582"/>
      <w:r>
        <w:rPr>
          <w:rFonts w:ascii="Arial" w:hAnsi="Arial"/>
          <w:b w:val="0"/>
        </w:rPr>
        <w:br w:type="page"/>
      </w:r>
    </w:p>
    <w:p w14:paraId="7C18C96D" w14:textId="77777777" w:rsidR="00AA5725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09BD5FE3" w14:textId="19520F11" w:rsidR="00AA5725" w:rsidRPr="004D5027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00894">
        <w:rPr>
          <w:rFonts w:ascii="Arial" w:hAnsi="Arial"/>
          <w:b w:val="0"/>
        </w:rPr>
        <w:t>Würth Elektronik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registrato un fatturato di 1,06 miliardi di Euro.</w:t>
      </w:r>
    </w:p>
    <w:p w14:paraId="41144C40" w14:textId="77777777" w:rsidR="00AA5725" w:rsidRPr="00970FD9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42BE0359" w14:textId="77777777" w:rsidR="00AA5725" w:rsidRPr="00970FD9" w:rsidRDefault="00AA5725" w:rsidP="00AA5725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0E934DD8" w14:textId="77777777" w:rsidR="00AA5725" w:rsidRPr="00970FD9" w:rsidRDefault="00AA5725" w:rsidP="00AA5725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AA5725" w:rsidRPr="00625C04" w14:paraId="7A94316D" w14:textId="77777777" w:rsidTr="00D36F45">
        <w:tc>
          <w:tcPr>
            <w:tcW w:w="3902" w:type="dxa"/>
            <w:hideMark/>
          </w:tcPr>
          <w:p w14:paraId="441E0925" w14:textId="77777777" w:rsidR="00AA5725" w:rsidRPr="00970FD9" w:rsidRDefault="00AA5725" w:rsidP="00D36F45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4F51BAB0" w14:textId="77777777" w:rsidR="00AA5725" w:rsidRPr="004D5027" w:rsidRDefault="00AA5725" w:rsidP="00D36F45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Elektronik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Clarita-Bernhard-Strasse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0D73E182" w14:textId="77777777" w:rsidR="00AA5725" w:rsidRPr="0077777E" w:rsidRDefault="00AA5725" w:rsidP="00D36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319EFD76" w14:textId="77777777" w:rsidR="00AA5725" w:rsidRPr="00625C04" w:rsidRDefault="00AA5725" w:rsidP="00D36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3B6E6B6A" w14:textId="77777777" w:rsidR="00AA5725" w:rsidRPr="00625C04" w:rsidRDefault="00AA5725" w:rsidP="00D36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161B894B" w14:textId="77777777" w:rsidR="00AA5725" w:rsidRPr="00970FD9" w:rsidRDefault="00AA5725" w:rsidP="00D36F45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396EB62C" w14:textId="77777777" w:rsidR="00AA5725" w:rsidRPr="00970FD9" w:rsidRDefault="00AA5725" w:rsidP="00D36F4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Brunhamstrasse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674F8B1A" w14:textId="77777777" w:rsidR="00AA5725" w:rsidRPr="00970FD9" w:rsidRDefault="00AA5725" w:rsidP="00D36F4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71984B78" w14:textId="77777777" w:rsidR="00AA5725" w:rsidRPr="00625C04" w:rsidRDefault="00AA5725" w:rsidP="00D36F4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65CA5A02" w14:textId="77777777" w:rsidR="00AA5725" w:rsidRPr="00AA5725" w:rsidRDefault="00AA5725" w:rsidP="00AA5725">
      <w:pPr>
        <w:pStyle w:val="PITextkrper"/>
        <w:spacing w:before="240"/>
        <w:rPr>
          <w:b/>
          <w:sz w:val="18"/>
          <w:szCs w:val="18"/>
        </w:rPr>
      </w:pPr>
    </w:p>
    <w:sectPr w:rsidR="00AA5725" w:rsidRPr="00AA5725" w:rsidSect="00CC318F">
      <w:headerReference w:type="default" r:id="rId11"/>
      <w:footerReference w:type="default" r:id="rId12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B660" w14:textId="77777777" w:rsidR="00433C5C" w:rsidRDefault="00433C5C">
      <w:r>
        <w:separator/>
      </w:r>
    </w:p>
  </w:endnote>
  <w:endnote w:type="continuationSeparator" w:id="0">
    <w:p w14:paraId="729876EE" w14:textId="77777777" w:rsidR="00433C5C" w:rsidRDefault="0043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42754B28" w:rsidR="00D84800" w:rsidRPr="00095751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09575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AA5725">
      <w:rPr>
        <w:rFonts w:ascii="Arial" w:hAnsi="Arial" w:cs="Arial"/>
        <w:noProof/>
        <w:snapToGrid w:val="0"/>
        <w:sz w:val="16"/>
      </w:rPr>
      <w:t>WTH1PI1766_it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0B5F" w14:textId="77777777" w:rsidR="00433C5C" w:rsidRDefault="00433C5C">
      <w:r>
        <w:separator/>
      </w:r>
    </w:p>
  </w:footnote>
  <w:footnote w:type="continuationSeparator" w:id="0">
    <w:p w14:paraId="53E30526" w14:textId="77777777" w:rsidR="00433C5C" w:rsidRDefault="0043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51585"/>
    <w:multiLevelType w:val="multilevel"/>
    <w:tmpl w:val="744E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5"/>
  </w:num>
  <w:num w:numId="2" w16cid:durableId="1599752637">
    <w:abstractNumId w:val="2"/>
  </w:num>
  <w:num w:numId="3" w16cid:durableId="738984141">
    <w:abstractNumId w:val="3"/>
  </w:num>
  <w:num w:numId="4" w16cid:durableId="657422412">
    <w:abstractNumId w:val="4"/>
  </w:num>
  <w:num w:numId="5" w16cid:durableId="786434474">
    <w:abstractNumId w:val="0"/>
  </w:num>
  <w:num w:numId="6" w16cid:durableId="30339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8686A"/>
    <w:rsid w:val="000904AA"/>
    <w:rsid w:val="000909E1"/>
    <w:rsid w:val="0009455D"/>
    <w:rsid w:val="00095751"/>
    <w:rsid w:val="000A09B0"/>
    <w:rsid w:val="000A13E8"/>
    <w:rsid w:val="000A40FD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651D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561FA"/>
    <w:rsid w:val="00161F8B"/>
    <w:rsid w:val="0016565E"/>
    <w:rsid w:val="0016652E"/>
    <w:rsid w:val="001667CD"/>
    <w:rsid w:val="00180178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17F"/>
    <w:rsid w:val="001E4730"/>
    <w:rsid w:val="001E6BFC"/>
    <w:rsid w:val="001F02E1"/>
    <w:rsid w:val="001F039F"/>
    <w:rsid w:val="001F4BB0"/>
    <w:rsid w:val="001F6FF8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5E3"/>
    <w:rsid w:val="00267ED9"/>
    <w:rsid w:val="00270832"/>
    <w:rsid w:val="00270EAA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04B9"/>
    <w:rsid w:val="002D0541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2533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C4D0E"/>
    <w:rsid w:val="003D4EDD"/>
    <w:rsid w:val="003E0DA0"/>
    <w:rsid w:val="003E1703"/>
    <w:rsid w:val="003E263B"/>
    <w:rsid w:val="003E527F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3C5C"/>
    <w:rsid w:val="004354C6"/>
    <w:rsid w:val="00441533"/>
    <w:rsid w:val="004443EE"/>
    <w:rsid w:val="00444E30"/>
    <w:rsid w:val="00452C7E"/>
    <w:rsid w:val="0046027E"/>
    <w:rsid w:val="004628C9"/>
    <w:rsid w:val="004646CB"/>
    <w:rsid w:val="00465024"/>
    <w:rsid w:val="00465C7E"/>
    <w:rsid w:val="004662AE"/>
    <w:rsid w:val="0046788F"/>
    <w:rsid w:val="00470FBA"/>
    <w:rsid w:val="0047376E"/>
    <w:rsid w:val="00476C76"/>
    <w:rsid w:val="00483C3D"/>
    <w:rsid w:val="00485E6F"/>
    <w:rsid w:val="004929D4"/>
    <w:rsid w:val="00493757"/>
    <w:rsid w:val="004953E8"/>
    <w:rsid w:val="00495798"/>
    <w:rsid w:val="0049593E"/>
    <w:rsid w:val="004976DF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1FFC"/>
    <w:rsid w:val="005421CB"/>
    <w:rsid w:val="00550D3E"/>
    <w:rsid w:val="005538CF"/>
    <w:rsid w:val="00556A0C"/>
    <w:rsid w:val="00561524"/>
    <w:rsid w:val="005642D6"/>
    <w:rsid w:val="00571E32"/>
    <w:rsid w:val="00572009"/>
    <w:rsid w:val="00572210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1DA0"/>
    <w:rsid w:val="00633776"/>
    <w:rsid w:val="0063467B"/>
    <w:rsid w:val="0063628E"/>
    <w:rsid w:val="00636624"/>
    <w:rsid w:val="00646FB6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1CE1"/>
    <w:rsid w:val="0073468B"/>
    <w:rsid w:val="0073482F"/>
    <w:rsid w:val="00734874"/>
    <w:rsid w:val="007367F4"/>
    <w:rsid w:val="00740F24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478E"/>
    <w:rsid w:val="00777EB9"/>
    <w:rsid w:val="00782FF2"/>
    <w:rsid w:val="00783D9B"/>
    <w:rsid w:val="0078774B"/>
    <w:rsid w:val="007913E6"/>
    <w:rsid w:val="00793542"/>
    <w:rsid w:val="007A4345"/>
    <w:rsid w:val="007B0566"/>
    <w:rsid w:val="007B24FD"/>
    <w:rsid w:val="007B7929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278F0"/>
    <w:rsid w:val="00831C63"/>
    <w:rsid w:val="00832040"/>
    <w:rsid w:val="00834A7F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4522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A7E"/>
    <w:rsid w:val="00892FF0"/>
    <w:rsid w:val="00897B98"/>
    <w:rsid w:val="008A2AFC"/>
    <w:rsid w:val="008A6395"/>
    <w:rsid w:val="008A648E"/>
    <w:rsid w:val="008B0135"/>
    <w:rsid w:val="008B2299"/>
    <w:rsid w:val="008B6193"/>
    <w:rsid w:val="008B724F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B55"/>
    <w:rsid w:val="00927E75"/>
    <w:rsid w:val="00930724"/>
    <w:rsid w:val="009310B2"/>
    <w:rsid w:val="00933172"/>
    <w:rsid w:val="00936CF9"/>
    <w:rsid w:val="00944A14"/>
    <w:rsid w:val="00944F0A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107"/>
    <w:rsid w:val="009E448A"/>
    <w:rsid w:val="009F20DB"/>
    <w:rsid w:val="009F2E8B"/>
    <w:rsid w:val="009F6962"/>
    <w:rsid w:val="00A02CED"/>
    <w:rsid w:val="00A03564"/>
    <w:rsid w:val="00A037C6"/>
    <w:rsid w:val="00A06FFA"/>
    <w:rsid w:val="00A13E4A"/>
    <w:rsid w:val="00A22296"/>
    <w:rsid w:val="00A22B86"/>
    <w:rsid w:val="00A2489E"/>
    <w:rsid w:val="00A262DC"/>
    <w:rsid w:val="00A3000D"/>
    <w:rsid w:val="00A402B9"/>
    <w:rsid w:val="00A41E6E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49E7"/>
    <w:rsid w:val="00A571C7"/>
    <w:rsid w:val="00A57628"/>
    <w:rsid w:val="00A60418"/>
    <w:rsid w:val="00A62D29"/>
    <w:rsid w:val="00A637A5"/>
    <w:rsid w:val="00A647F2"/>
    <w:rsid w:val="00A64AE9"/>
    <w:rsid w:val="00A66985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5725"/>
    <w:rsid w:val="00AA6E73"/>
    <w:rsid w:val="00AA7B7E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3036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465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4659F"/>
    <w:rsid w:val="00B50499"/>
    <w:rsid w:val="00B5064E"/>
    <w:rsid w:val="00B54F4E"/>
    <w:rsid w:val="00B56EF0"/>
    <w:rsid w:val="00B61AE2"/>
    <w:rsid w:val="00B66573"/>
    <w:rsid w:val="00B6690A"/>
    <w:rsid w:val="00B67314"/>
    <w:rsid w:val="00B67BA2"/>
    <w:rsid w:val="00B74D5C"/>
    <w:rsid w:val="00B757F2"/>
    <w:rsid w:val="00B76AE9"/>
    <w:rsid w:val="00B8501E"/>
    <w:rsid w:val="00B911CF"/>
    <w:rsid w:val="00B945A9"/>
    <w:rsid w:val="00B94DAE"/>
    <w:rsid w:val="00B9589D"/>
    <w:rsid w:val="00BA04FB"/>
    <w:rsid w:val="00BA19ED"/>
    <w:rsid w:val="00BA2BD7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5995"/>
    <w:rsid w:val="00BD5EAF"/>
    <w:rsid w:val="00BE5C1A"/>
    <w:rsid w:val="00BE7ED0"/>
    <w:rsid w:val="00BF09CC"/>
    <w:rsid w:val="00C036DC"/>
    <w:rsid w:val="00C10188"/>
    <w:rsid w:val="00C17CED"/>
    <w:rsid w:val="00C279D5"/>
    <w:rsid w:val="00C317DF"/>
    <w:rsid w:val="00C351B8"/>
    <w:rsid w:val="00C40959"/>
    <w:rsid w:val="00C427DB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7531C"/>
    <w:rsid w:val="00C8403A"/>
    <w:rsid w:val="00C87944"/>
    <w:rsid w:val="00C9372B"/>
    <w:rsid w:val="00C9434E"/>
    <w:rsid w:val="00CB06BF"/>
    <w:rsid w:val="00CB38D2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02A73"/>
    <w:rsid w:val="00D10313"/>
    <w:rsid w:val="00D10A7D"/>
    <w:rsid w:val="00D11C40"/>
    <w:rsid w:val="00D124AD"/>
    <w:rsid w:val="00D23260"/>
    <w:rsid w:val="00D261A7"/>
    <w:rsid w:val="00D271C2"/>
    <w:rsid w:val="00D3047E"/>
    <w:rsid w:val="00D34EEE"/>
    <w:rsid w:val="00D35686"/>
    <w:rsid w:val="00D4081F"/>
    <w:rsid w:val="00D464D9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A7A1F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E7C"/>
    <w:rsid w:val="00E13FF1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66E4"/>
    <w:rsid w:val="00E96706"/>
    <w:rsid w:val="00EA02AA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C7DB2"/>
    <w:rsid w:val="00ED0389"/>
    <w:rsid w:val="00ED24DF"/>
    <w:rsid w:val="00ED2F30"/>
    <w:rsid w:val="00ED67AA"/>
    <w:rsid w:val="00EE17CD"/>
    <w:rsid w:val="00EE2842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35F7"/>
    <w:rsid w:val="00F14F24"/>
    <w:rsid w:val="00F1580B"/>
    <w:rsid w:val="00F2437A"/>
    <w:rsid w:val="00F26A7D"/>
    <w:rsid w:val="00F27950"/>
    <w:rsid w:val="00F30442"/>
    <w:rsid w:val="00F34F46"/>
    <w:rsid w:val="00F55A20"/>
    <w:rsid w:val="00F61BC9"/>
    <w:rsid w:val="00F630C4"/>
    <w:rsid w:val="00F633C4"/>
    <w:rsid w:val="00F6718A"/>
    <w:rsid w:val="00F7288A"/>
    <w:rsid w:val="00F74E4F"/>
    <w:rsid w:val="00F9549B"/>
    <w:rsid w:val="00FA02BD"/>
    <w:rsid w:val="00FA0A2F"/>
    <w:rsid w:val="00FA19AC"/>
    <w:rsid w:val="00FA3D93"/>
    <w:rsid w:val="00FB04CE"/>
    <w:rsid w:val="00FB0CB6"/>
    <w:rsid w:val="00FB417E"/>
    <w:rsid w:val="00FB7EDE"/>
    <w:rsid w:val="00FC42F7"/>
    <w:rsid w:val="00FC50B8"/>
    <w:rsid w:val="00FC7446"/>
    <w:rsid w:val="00FD2691"/>
    <w:rsid w:val="00FD387B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5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SEN-PDMS_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3911</Characters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4522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2026-03-16T15:22:00Z</dcterms:created>
  <dcterms:modified xsi:type="dcterms:W3CDTF">2026-03-16T15:46:00Z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