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72673722" w:rsidR="00485E6F" w:rsidRPr="00944A14" w:rsidRDefault="00C536B2"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 xml:space="preserve">Würth Elektronik </w:t>
      </w:r>
      <w:r w:rsidR="00CE7B0A">
        <w:rPr>
          <w:rFonts w:ascii="Arial" w:hAnsi="Arial" w:cs="Arial"/>
          <w:b/>
          <w:bCs/>
        </w:rPr>
        <w:t>erweitert Online-Angebot</w:t>
      </w:r>
    </w:p>
    <w:p w14:paraId="4148C797" w14:textId="7CBAF787" w:rsidR="00485E6F" w:rsidRPr="00944A14" w:rsidRDefault="00C536B2" w:rsidP="00485E6F">
      <w:pPr>
        <w:pStyle w:val="Kopfzeile"/>
        <w:tabs>
          <w:tab w:val="clear" w:pos="4536"/>
          <w:tab w:val="clear" w:pos="9072"/>
        </w:tabs>
        <w:spacing w:before="360" w:after="360"/>
        <w:rPr>
          <w:rFonts w:ascii="Arial" w:hAnsi="Arial" w:cs="Arial"/>
          <w:b/>
          <w:bCs/>
          <w:color w:val="000000"/>
          <w:sz w:val="36"/>
        </w:rPr>
      </w:pPr>
      <w:proofErr w:type="spellStart"/>
      <w:r>
        <w:rPr>
          <w:rFonts w:ascii="Arial" w:hAnsi="Arial" w:cs="Arial"/>
          <w:b/>
          <w:bCs/>
          <w:color w:val="000000"/>
          <w:sz w:val="36"/>
        </w:rPr>
        <w:t>Product</w:t>
      </w:r>
      <w:proofErr w:type="spellEnd"/>
      <w:r>
        <w:rPr>
          <w:rFonts w:ascii="Arial" w:hAnsi="Arial" w:cs="Arial"/>
          <w:b/>
          <w:bCs/>
          <w:color w:val="000000"/>
          <w:sz w:val="36"/>
        </w:rPr>
        <w:t xml:space="preserve"> Navigator </w:t>
      </w:r>
      <w:r w:rsidR="00CE7B0A">
        <w:rPr>
          <w:rFonts w:ascii="Arial" w:hAnsi="Arial" w:cs="Arial"/>
          <w:b/>
          <w:bCs/>
          <w:color w:val="000000"/>
          <w:sz w:val="36"/>
        </w:rPr>
        <w:t>führt gezielt zum passenden Bauteil</w:t>
      </w:r>
    </w:p>
    <w:p w14:paraId="265EDCAB" w14:textId="33E8D4A4" w:rsidR="00D70A28" w:rsidRPr="00D70A28" w:rsidRDefault="00485E6F" w:rsidP="00D70A28">
      <w:pPr>
        <w:pStyle w:val="Textkrper"/>
        <w:spacing w:before="120" w:after="120" w:line="260" w:lineRule="exact"/>
        <w:jc w:val="both"/>
        <w:rPr>
          <w:rFonts w:ascii="Arial" w:hAnsi="Arial"/>
          <w:color w:val="000000"/>
        </w:rPr>
      </w:pPr>
      <w:r w:rsidRPr="00944A14">
        <w:rPr>
          <w:rFonts w:ascii="Arial" w:hAnsi="Arial"/>
          <w:color w:val="000000"/>
        </w:rPr>
        <w:t xml:space="preserve">Waldenburg, </w:t>
      </w:r>
      <w:r w:rsidR="004C497B">
        <w:rPr>
          <w:rFonts w:ascii="Arial" w:hAnsi="Arial"/>
          <w:color w:val="000000"/>
        </w:rPr>
        <w:t>14</w:t>
      </w:r>
      <w:r w:rsidR="0013419F">
        <w:rPr>
          <w:rFonts w:ascii="Arial" w:hAnsi="Arial"/>
          <w:color w:val="000000"/>
        </w:rPr>
        <w:t>.</w:t>
      </w:r>
      <w:r w:rsidRPr="00944A14">
        <w:rPr>
          <w:rFonts w:ascii="Arial" w:hAnsi="Arial"/>
          <w:color w:val="000000"/>
        </w:rPr>
        <w:t xml:space="preserve"> </w:t>
      </w:r>
      <w:r w:rsidR="004C497B">
        <w:rPr>
          <w:rFonts w:ascii="Arial" w:hAnsi="Arial"/>
          <w:color w:val="000000"/>
        </w:rPr>
        <w:t>Januar</w:t>
      </w:r>
      <w:r w:rsidRPr="00944A14">
        <w:rPr>
          <w:rFonts w:ascii="Arial" w:hAnsi="Arial"/>
          <w:color w:val="000000"/>
        </w:rPr>
        <w:t xml:space="preserve"> 202</w:t>
      </w:r>
      <w:r w:rsidR="004C497B">
        <w:rPr>
          <w:rFonts w:ascii="Arial" w:hAnsi="Arial"/>
          <w:color w:val="000000"/>
        </w:rPr>
        <w:t>6</w:t>
      </w:r>
      <w:r w:rsidR="00341B97" w:rsidRPr="00944A14">
        <w:rPr>
          <w:rFonts w:ascii="Arial" w:hAnsi="Arial"/>
          <w:color w:val="000000"/>
        </w:rPr>
        <w:t xml:space="preserve"> –</w:t>
      </w:r>
      <w:r w:rsidR="00944A14" w:rsidRPr="00944A14">
        <w:rPr>
          <w:rFonts w:ascii="Arial" w:hAnsi="Arial"/>
          <w:color w:val="000000"/>
        </w:rPr>
        <w:t xml:space="preserve"> </w:t>
      </w:r>
      <w:r w:rsidR="00C536B2">
        <w:rPr>
          <w:rFonts w:ascii="Arial" w:hAnsi="Arial"/>
          <w:color w:val="000000"/>
        </w:rPr>
        <w:t xml:space="preserve">Würth Elektronik stellt ein neues Online-Tool vor, das </w:t>
      </w:r>
      <w:r w:rsidR="00D70A28">
        <w:rPr>
          <w:rFonts w:ascii="Arial" w:hAnsi="Arial"/>
          <w:color w:val="000000"/>
        </w:rPr>
        <w:t xml:space="preserve">die Suche nach passenden Bauteilen erheblich vereinfacht. </w:t>
      </w:r>
      <w:r w:rsidR="00C536B2">
        <w:rPr>
          <w:rFonts w:ascii="Arial" w:hAnsi="Arial"/>
          <w:color w:val="000000"/>
        </w:rPr>
        <w:t xml:space="preserve">Der </w:t>
      </w:r>
      <w:hyperlink r:id="rId11" w:history="1">
        <w:r w:rsidR="00C536B2" w:rsidRPr="00C536B2">
          <w:rPr>
            <w:rStyle w:val="Hyperlink"/>
            <w:rFonts w:ascii="Arial" w:hAnsi="Arial"/>
          </w:rPr>
          <w:t>Product Navigator</w:t>
        </w:r>
      </w:hyperlink>
      <w:r w:rsidR="00C536B2">
        <w:rPr>
          <w:rFonts w:ascii="Arial" w:hAnsi="Arial"/>
          <w:color w:val="000000"/>
        </w:rPr>
        <w:t xml:space="preserve"> </w:t>
      </w:r>
      <w:r w:rsidR="009252A6">
        <w:rPr>
          <w:rFonts w:ascii="Arial" w:hAnsi="Arial"/>
          <w:color w:val="000000"/>
        </w:rPr>
        <w:t>hilft bei der</w:t>
      </w:r>
      <w:r w:rsidR="00C536B2">
        <w:rPr>
          <w:rFonts w:ascii="Arial" w:hAnsi="Arial"/>
          <w:color w:val="000000"/>
        </w:rPr>
        <w:t xml:space="preserve"> Auswahl elektronischer und elektromechanischer </w:t>
      </w:r>
      <w:r w:rsidR="00D70A28">
        <w:rPr>
          <w:rFonts w:ascii="Arial" w:hAnsi="Arial"/>
          <w:color w:val="000000"/>
        </w:rPr>
        <w:t xml:space="preserve">Komponenten über </w:t>
      </w:r>
      <w:r w:rsidR="00C536B2" w:rsidRPr="00C536B2">
        <w:rPr>
          <w:rFonts w:ascii="Arial" w:hAnsi="Arial"/>
          <w:color w:val="000000"/>
        </w:rPr>
        <w:t>praxisnahe Beispielapplikationen und gängige Topologien</w:t>
      </w:r>
      <w:r w:rsidR="00BA7DA4">
        <w:rPr>
          <w:rFonts w:ascii="Arial" w:hAnsi="Arial"/>
          <w:color w:val="000000"/>
        </w:rPr>
        <w:t xml:space="preserve">. </w:t>
      </w:r>
      <w:r w:rsidR="00D70A28">
        <w:rPr>
          <w:rFonts w:ascii="Arial" w:hAnsi="Arial"/>
          <w:color w:val="000000"/>
        </w:rPr>
        <w:t xml:space="preserve">Mit dem Navigator perfektioniert </w:t>
      </w:r>
      <w:r w:rsidR="00BA7DA4">
        <w:rPr>
          <w:rFonts w:ascii="Arial" w:hAnsi="Arial"/>
          <w:color w:val="000000"/>
        </w:rPr>
        <w:t xml:space="preserve">Würth Elektronik einen Ansatz, der seit 2021 </w:t>
      </w:r>
      <w:r w:rsidR="00D70A28">
        <w:rPr>
          <w:rFonts w:ascii="Arial" w:hAnsi="Arial"/>
          <w:color w:val="000000"/>
        </w:rPr>
        <w:t>im</w:t>
      </w:r>
      <w:r w:rsidR="00BA7DA4">
        <w:rPr>
          <w:rFonts w:ascii="Arial" w:hAnsi="Arial"/>
          <w:color w:val="000000"/>
        </w:rPr>
        <w:t xml:space="preserve"> </w:t>
      </w:r>
      <w:proofErr w:type="spellStart"/>
      <w:r w:rsidR="00BA7DA4" w:rsidRPr="00BA7DA4">
        <w:rPr>
          <w:rFonts w:ascii="Arial" w:hAnsi="Arial"/>
          <w:color w:val="000000"/>
        </w:rPr>
        <w:t>Application</w:t>
      </w:r>
      <w:proofErr w:type="spellEnd"/>
      <w:r w:rsidR="00BA7DA4" w:rsidRPr="00BA7DA4">
        <w:rPr>
          <w:rFonts w:ascii="Arial" w:hAnsi="Arial"/>
          <w:color w:val="000000"/>
        </w:rPr>
        <w:t xml:space="preserve"> Guide</w:t>
      </w:r>
      <w:r w:rsidR="00BA7DA4">
        <w:rPr>
          <w:rFonts w:ascii="Arial" w:hAnsi="Arial"/>
          <w:color w:val="000000"/>
        </w:rPr>
        <w:t xml:space="preserve"> erfolgreich </w:t>
      </w:r>
      <w:r w:rsidR="00D70A28">
        <w:rPr>
          <w:rFonts w:ascii="Arial" w:hAnsi="Arial"/>
          <w:color w:val="000000"/>
        </w:rPr>
        <w:t xml:space="preserve">erprobt </w:t>
      </w:r>
      <w:r w:rsidR="00BA7DA4">
        <w:rPr>
          <w:rFonts w:ascii="Arial" w:hAnsi="Arial"/>
          <w:color w:val="000000"/>
        </w:rPr>
        <w:t>wurde.</w:t>
      </w:r>
      <w:r w:rsidR="00FC64B7">
        <w:rPr>
          <w:rFonts w:ascii="Arial" w:hAnsi="Arial"/>
          <w:color w:val="000000"/>
        </w:rPr>
        <w:t xml:space="preserve"> Der </w:t>
      </w:r>
      <w:proofErr w:type="spellStart"/>
      <w:r w:rsidR="00FC64B7">
        <w:rPr>
          <w:rFonts w:ascii="Arial" w:hAnsi="Arial"/>
          <w:color w:val="000000"/>
        </w:rPr>
        <w:t>Appli</w:t>
      </w:r>
      <w:r w:rsidR="0095563C">
        <w:rPr>
          <w:rFonts w:ascii="Arial" w:hAnsi="Arial"/>
          <w:color w:val="000000"/>
        </w:rPr>
        <w:t>c</w:t>
      </w:r>
      <w:r w:rsidR="00FC64B7">
        <w:rPr>
          <w:rFonts w:ascii="Arial" w:hAnsi="Arial"/>
          <w:color w:val="000000"/>
        </w:rPr>
        <w:t>ation</w:t>
      </w:r>
      <w:proofErr w:type="spellEnd"/>
      <w:r w:rsidR="00FC64B7">
        <w:rPr>
          <w:rFonts w:ascii="Arial" w:hAnsi="Arial"/>
          <w:color w:val="000000"/>
        </w:rPr>
        <w:t xml:space="preserve"> Guide </w:t>
      </w:r>
      <w:r w:rsidR="00D70A28">
        <w:rPr>
          <w:rFonts w:ascii="Arial" w:hAnsi="Arial"/>
          <w:color w:val="000000"/>
        </w:rPr>
        <w:t xml:space="preserve">wird nun vollständig in den deutlich erweiterten </w:t>
      </w:r>
      <w:r w:rsidR="00FC64B7">
        <w:rPr>
          <w:rFonts w:ascii="Arial" w:hAnsi="Arial"/>
          <w:color w:val="000000"/>
        </w:rPr>
        <w:t xml:space="preserve">Product Navigator </w:t>
      </w:r>
      <w:r w:rsidR="00D70A28">
        <w:rPr>
          <w:rFonts w:ascii="Arial" w:hAnsi="Arial"/>
          <w:color w:val="000000"/>
        </w:rPr>
        <w:t>integriert</w:t>
      </w:r>
      <w:r w:rsidR="00FC64B7">
        <w:rPr>
          <w:rFonts w:ascii="Arial" w:hAnsi="Arial"/>
          <w:color w:val="000000"/>
        </w:rPr>
        <w:t>.</w:t>
      </w:r>
      <w:r w:rsidR="00D70A28">
        <w:rPr>
          <w:rFonts w:ascii="Arial" w:hAnsi="Arial"/>
          <w:color w:val="000000"/>
        </w:rPr>
        <w:t xml:space="preserve"> </w:t>
      </w:r>
      <w:r w:rsidR="00D70A28" w:rsidRPr="00D70A28">
        <w:rPr>
          <w:rFonts w:ascii="Arial" w:hAnsi="Arial"/>
          <w:color w:val="000000"/>
        </w:rPr>
        <w:t xml:space="preserve">Der Vorteil: Entwicklerinnen </w:t>
      </w:r>
      <w:r w:rsidR="00D70A28">
        <w:rPr>
          <w:rFonts w:ascii="Arial" w:hAnsi="Arial"/>
          <w:color w:val="000000"/>
        </w:rPr>
        <w:t xml:space="preserve">und Entwickler </w:t>
      </w:r>
      <w:r w:rsidR="00D70A28" w:rsidRPr="00D70A28">
        <w:rPr>
          <w:rFonts w:ascii="Arial" w:hAnsi="Arial"/>
          <w:color w:val="000000"/>
        </w:rPr>
        <w:t>finden schneller die für ihren Applikationsbereich relevanten Produkte</w:t>
      </w:r>
      <w:r w:rsidR="00D70A28">
        <w:rPr>
          <w:rFonts w:ascii="Arial" w:hAnsi="Arial"/>
          <w:color w:val="000000"/>
        </w:rPr>
        <w:t>,</w:t>
      </w:r>
      <w:r w:rsidR="00D70A28" w:rsidRPr="00D70A28">
        <w:rPr>
          <w:rFonts w:ascii="Arial" w:hAnsi="Arial"/>
          <w:color w:val="000000"/>
        </w:rPr>
        <w:t xml:space="preserve"> ohne sich durch umfangreiche Kataloge arbeiten zu müssen.</w:t>
      </w:r>
    </w:p>
    <w:p w14:paraId="70062509" w14:textId="5BE04DB0" w:rsidR="00A32C0B" w:rsidRDefault="00BA7DA4" w:rsidP="00303737">
      <w:pPr>
        <w:pStyle w:val="Textkrper"/>
        <w:spacing w:before="120" w:after="120" w:line="260" w:lineRule="exact"/>
        <w:jc w:val="both"/>
        <w:rPr>
          <w:rFonts w:ascii="Arial" w:hAnsi="Arial"/>
          <w:b w:val="0"/>
          <w:bCs w:val="0"/>
        </w:rPr>
      </w:pPr>
      <w:r w:rsidRPr="00AF192E">
        <w:rPr>
          <w:rFonts w:ascii="Arial" w:hAnsi="Arial"/>
          <w:b w:val="0"/>
          <w:bCs w:val="0"/>
        </w:rPr>
        <w:t>„</w:t>
      </w:r>
      <w:r w:rsidR="008F1BDB" w:rsidRPr="00AF192E">
        <w:rPr>
          <w:rFonts w:ascii="Arial" w:hAnsi="Arial"/>
          <w:b w:val="0"/>
          <w:bCs w:val="0"/>
        </w:rPr>
        <w:t>Die Produktauswahl von elektronischen und elektromechanischen Bauelementen wird zunehmend komplizierter. Elektronikentwickler müssen sich durch eine Vielzahl an Produktkategorien arbeiten, um das passende Bauteil zu finden. Hinzu kommt, dass einige Bauteile in unterschiedlichen Applikationsbereichen verschiedene Funktionen einnehmen können</w:t>
      </w:r>
      <w:r w:rsidR="00640468" w:rsidRPr="00AF192E">
        <w:rPr>
          <w:rFonts w:ascii="Arial" w:hAnsi="Arial"/>
          <w:b w:val="0"/>
          <w:bCs w:val="0"/>
        </w:rPr>
        <w:t xml:space="preserve">“, erläutert </w:t>
      </w:r>
      <w:r w:rsidR="00BB774D" w:rsidRPr="00AF192E">
        <w:rPr>
          <w:rFonts w:ascii="Arial" w:hAnsi="Arial"/>
          <w:b w:val="0"/>
          <w:bCs w:val="0"/>
        </w:rPr>
        <w:t>Alexander Gerfer</w:t>
      </w:r>
      <w:r w:rsidR="00640468" w:rsidRPr="00AF192E">
        <w:rPr>
          <w:rFonts w:ascii="Arial" w:hAnsi="Arial"/>
          <w:b w:val="0"/>
          <w:bCs w:val="0"/>
        </w:rPr>
        <w:t xml:space="preserve">, </w:t>
      </w:r>
      <w:r w:rsidR="00BB774D" w:rsidRPr="00AF192E">
        <w:rPr>
          <w:rFonts w:ascii="Arial" w:hAnsi="Arial"/>
          <w:b w:val="0"/>
          <w:bCs w:val="0"/>
        </w:rPr>
        <w:t>CTO</w:t>
      </w:r>
      <w:r w:rsidR="00640468" w:rsidRPr="00AF192E">
        <w:rPr>
          <w:rFonts w:ascii="Arial" w:hAnsi="Arial"/>
          <w:b w:val="0"/>
          <w:bCs w:val="0"/>
        </w:rPr>
        <w:t xml:space="preserve"> </w:t>
      </w:r>
      <w:r w:rsidR="00E564FB" w:rsidRPr="00AF192E">
        <w:rPr>
          <w:rFonts w:ascii="Arial" w:hAnsi="Arial"/>
          <w:b w:val="0"/>
          <w:bCs w:val="0"/>
        </w:rPr>
        <w:t>der</w:t>
      </w:r>
      <w:r w:rsidR="00640468" w:rsidRPr="00AF192E">
        <w:rPr>
          <w:rFonts w:ascii="Arial" w:hAnsi="Arial"/>
          <w:b w:val="0"/>
          <w:bCs w:val="0"/>
        </w:rPr>
        <w:t xml:space="preserve"> Würth Elektronik eiSos</w:t>
      </w:r>
      <w:r w:rsidR="00E564FB" w:rsidRPr="00AF192E">
        <w:rPr>
          <w:rFonts w:ascii="Arial" w:hAnsi="Arial"/>
          <w:b w:val="0"/>
          <w:bCs w:val="0"/>
        </w:rPr>
        <w:t xml:space="preserve"> Gruppe</w:t>
      </w:r>
      <w:r w:rsidR="00640468" w:rsidRPr="00AF192E">
        <w:rPr>
          <w:rFonts w:ascii="Arial" w:hAnsi="Arial"/>
          <w:b w:val="0"/>
          <w:bCs w:val="0"/>
        </w:rPr>
        <w:t xml:space="preserve">. </w:t>
      </w:r>
      <w:r w:rsidR="00A32C0B" w:rsidRPr="00AF192E">
        <w:rPr>
          <w:rFonts w:ascii="Arial" w:hAnsi="Arial"/>
          <w:b w:val="0"/>
          <w:bCs w:val="0"/>
        </w:rPr>
        <w:t>„</w:t>
      </w:r>
      <w:r w:rsidR="00BB774D" w:rsidRPr="00AF192E">
        <w:rPr>
          <w:rFonts w:ascii="Arial" w:hAnsi="Arial"/>
          <w:b w:val="0"/>
          <w:bCs w:val="0"/>
        </w:rPr>
        <w:t xml:space="preserve">Mit dem </w:t>
      </w:r>
      <w:proofErr w:type="spellStart"/>
      <w:r w:rsidR="00BB774D" w:rsidRPr="00AF192E">
        <w:rPr>
          <w:rFonts w:ascii="Arial" w:hAnsi="Arial"/>
          <w:b w:val="0"/>
          <w:bCs w:val="0"/>
        </w:rPr>
        <w:t>Product</w:t>
      </w:r>
      <w:proofErr w:type="spellEnd"/>
      <w:r w:rsidR="00BB774D" w:rsidRPr="00AF192E">
        <w:rPr>
          <w:rFonts w:ascii="Arial" w:hAnsi="Arial"/>
          <w:b w:val="0"/>
          <w:bCs w:val="0"/>
        </w:rPr>
        <w:t xml:space="preserve"> Navigator lösen wir dieses Problem grundlegend: Von dort </w:t>
      </w:r>
      <w:r w:rsidR="00536DB6" w:rsidRPr="00AF192E">
        <w:rPr>
          <w:rFonts w:ascii="Arial" w:hAnsi="Arial"/>
          <w:b w:val="0"/>
          <w:bCs w:val="0"/>
        </w:rPr>
        <w:t xml:space="preserve">aus gelangen Kunden direkt in den Online-Katalog zur Bestellung oder in </w:t>
      </w:r>
      <w:r w:rsidR="00BB774D" w:rsidRPr="00AF192E">
        <w:rPr>
          <w:rFonts w:ascii="Arial" w:hAnsi="Arial"/>
          <w:b w:val="0"/>
          <w:bCs w:val="0"/>
        </w:rPr>
        <w:t xml:space="preserve">unser </w:t>
      </w:r>
      <w:r w:rsidR="00536DB6" w:rsidRPr="00AF192E">
        <w:rPr>
          <w:rFonts w:ascii="Arial" w:hAnsi="Arial"/>
          <w:b w:val="0"/>
          <w:bCs w:val="0"/>
        </w:rPr>
        <w:t>Online-Tool REDEXPERT, wo Bauteil-Varianten anhand hinterlegter, getesteter Messwerte präzise ausgewählt werden können</w:t>
      </w:r>
      <w:r w:rsidR="00A32C0B" w:rsidRPr="00AF192E">
        <w:rPr>
          <w:rFonts w:ascii="Arial" w:hAnsi="Arial"/>
          <w:b w:val="0"/>
          <w:bCs w:val="0"/>
        </w:rPr>
        <w:t>.“</w:t>
      </w:r>
    </w:p>
    <w:p w14:paraId="77F0E47F" w14:textId="77777777" w:rsidR="00A32C0B" w:rsidRPr="00FA2F8E" w:rsidRDefault="00A32C0B" w:rsidP="00303737">
      <w:pPr>
        <w:pStyle w:val="Textkrper"/>
        <w:spacing w:before="120" w:after="120" w:line="260" w:lineRule="exact"/>
        <w:jc w:val="both"/>
        <w:rPr>
          <w:rFonts w:ascii="Arial" w:hAnsi="Arial"/>
        </w:rPr>
      </w:pPr>
      <w:r w:rsidRPr="00FA2F8E">
        <w:rPr>
          <w:rFonts w:ascii="Arial" w:hAnsi="Arial"/>
        </w:rPr>
        <w:t>Von der Anwendung zum Bauteil</w:t>
      </w:r>
    </w:p>
    <w:p w14:paraId="0F8BC7A3" w14:textId="2977B19F" w:rsidR="00272F4B" w:rsidRDefault="008F1BDB" w:rsidP="00272F4B">
      <w:pPr>
        <w:pStyle w:val="Textkrper"/>
        <w:spacing w:before="120" w:after="120" w:line="260" w:lineRule="exact"/>
        <w:jc w:val="both"/>
        <w:rPr>
          <w:rFonts w:ascii="Arial" w:hAnsi="Arial"/>
          <w:b w:val="0"/>
          <w:bCs w:val="0"/>
        </w:rPr>
      </w:pPr>
      <w:r w:rsidRPr="008F1BDB">
        <w:rPr>
          <w:rFonts w:ascii="Arial" w:hAnsi="Arial"/>
          <w:b w:val="0"/>
          <w:bCs w:val="0"/>
        </w:rPr>
        <w:t xml:space="preserve">Der Würth Elektronik </w:t>
      </w:r>
      <w:proofErr w:type="spellStart"/>
      <w:r w:rsidRPr="008F1BDB">
        <w:rPr>
          <w:rFonts w:ascii="Arial" w:hAnsi="Arial"/>
          <w:b w:val="0"/>
          <w:bCs w:val="0"/>
        </w:rPr>
        <w:t>Product</w:t>
      </w:r>
      <w:proofErr w:type="spellEnd"/>
      <w:r w:rsidRPr="008F1BDB">
        <w:rPr>
          <w:rFonts w:ascii="Arial" w:hAnsi="Arial"/>
          <w:b w:val="0"/>
          <w:bCs w:val="0"/>
        </w:rPr>
        <w:t xml:space="preserve"> Navigator bietet eine einfache Navigation und erleichtert die Bauteilauswahl auf Applikationsbereichsebene erheblich.</w:t>
      </w:r>
      <w:r>
        <w:rPr>
          <w:rFonts w:ascii="Arial" w:hAnsi="Arial"/>
          <w:b w:val="0"/>
          <w:bCs w:val="0"/>
        </w:rPr>
        <w:t xml:space="preserve"> </w:t>
      </w:r>
      <w:r w:rsidR="00272F4B">
        <w:rPr>
          <w:rFonts w:ascii="Arial" w:hAnsi="Arial"/>
          <w:b w:val="0"/>
          <w:bCs w:val="0"/>
        </w:rPr>
        <w:t>Die Navigation des Tools bietet die folgenden Applikationsbereich</w:t>
      </w:r>
      <w:r w:rsidR="00A03A7B">
        <w:rPr>
          <w:rFonts w:ascii="Arial" w:hAnsi="Arial"/>
          <w:b w:val="0"/>
          <w:bCs w:val="0"/>
        </w:rPr>
        <w:t>e</w:t>
      </w:r>
      <w:r w:rsidR="00272F4B">
        <w:rPr>
          <w:rFonts w:ascii="Arial" w:hAnsi="Arial"/>
          <w:b w:val="0"/>
          <w:bCs w:val="0"/>
        </w:rPr>
        <w:t xml:space="preserve"> zur Auswahl: </w:t>
      </w:r>
      <w:r w:rsidRPr="008F1BDB">
        <w:rPr>
          <w:rFonts w:ascii="Arial" w:hAnsi="Arial"/>
          <w:b w:val="0"/>
          <w:bCs w:val="0"/>
        </w:rPr>
        <w:t>Abschirmung und Erdung</w:t>
      </w:r>
      <w:r w:rsidR="00272F4B">
        <w:rPr>
          <w:rFonts w:ascii="Arial" w:hAnsi="Arial"/>
          <w:b w:val="0"/>
          <w:bCs w:val="0"/>
        </w:rPr>
        <w:t xml:space="preserve">, </w:t>
      </w:r>
      <w:r w:rsidR="00272F4B" w:rsidRPr="00272F4B">
        <w:rPr>
          <w:rFonts w:ascii="Arial" w:hAnsi="Arial"/>
          <w:b w:val="0"/>
          <w:bCs w:val="0"/>
        </w:rPr>
        <w:t>Lösungen zur Kabelkonfektion</w:t>
      </w:r>
      <w:r w:rsidR="00272F4B">
        <w:rPr>
          <w:rFonts w:ascii="Arial" w:hAnsi="Arial"/>
          <w:b w:val="0"/>
          <w:bCs w:val="0"/>
        </w:rPr>
        <w:t xml:space="preserve">, </w:t>
      </w:r>
      <w:r w:rsidR="00272F4B" w:rsidRPr="00272F4B">
        <w:rPr>
          <w:rFonts w:ascii="Arial" w:hAnsi="Arial"/>
          <w:b w:val="0"/>
          <w:bCs w:val="0"/>
        </w:rPr>
        <w:t>Netzfilter</w:t>
      </w:r>
      <w:r w:rsidR="00272F4B">
        <w:rPr>
          <w:rFonts w:ascii="Arial" w:hAnsi="Arial"/>
          <w:b w:val="0"/>
          <w:bCs w:val="0"/>
        </w:rPr>
        <w:t xml:space="preserve">, </w:t>
      </w:r>
      <w:r w:rsidR="00252475">
        <w:rPr>
          <w:rFonts w:ascii="Arial" w:hAnsi="Arial"/>
          <w:b w:val="0"/>
          <w:bCs w:val="0"/>
        </w:rPr>
        <w:t>Power Supply</w:t>
      </w:r>
      <w:r w:rsidR="00272F4B">
        <w:rPr>
          <w:rFonts w:ascii="Arial" w:hAnsi="Arial"/>
          <w:b w:val="0"/>
          <w:bCs w:val="0"/>
        </w:rPr>
        <w:t xml:space="preserve">, </w:t>
      </w:r>
      <w:r w:rsidR="00272F4B" w:rsidRPr="00272F4B">
        <w:rPr>
          <w:rFonts w:ascii="Arial" w:hAnsi="Arial"/>
          <w:b w:val="0"/>
          <w:bCs w:val="0"/>
        </w:rPr>
        <w:t>DC-Filter</w:t>
      </w:r>
      <w:r w:rsidR="00272F4B">
        <w:rPr>
          <w:rFonts w:ascii="Arial" w:hAnsi="Arial"/>
          <w:b w:val="0"/>
          <w:bCs w:val="0"/>
        </w:rPr>
        <w:t xml:space="preserve">, </w:t>
      </w:r>
      <w:r w:rsidR="00272F4B" w:rsidRPr="00272F4B">
        <w:rPr>
          <w:rFonts w:ascii="Arial" w:hAnsi="Arial"/>
          <w:b w:val="0"/>
          <w:bCs w:val="0"/>
        </w:rPr>
        <w:t>Wärmemanagement</w:t>
      </w:r>
      <w:r w:rsidR="00272F4B">
        <w:rPr>
          <w:rFonts w:ascii="Arial" w:hAnsi="Arial"/>
          <w:b w:val="0"/>
          <w:bCs w:val="0"/>
        </w:rPr>
        <w:t xml:space="preserve">, </w:t>
      </w:r>
      <w:r w:rsidR="00272F4B" w:rsidRPr="00272F4B">
        <w:rPr>
          <w:rFonts w:ascii="Arial" w:hAnsi="Arial"/>
          <w:b w:val="0"/>
          <w:bCs w:val="0"/>
        </w:rPr>
        <w:t>Optoelektronik</w:t>
      </w:r>
      <w:r w:rsidR="00272F4B">
        <w:rPr>
          <w:rFonts w:ascii="Arial" w:hAnsi="Arial"/>
          <w:b w:val="0"/>
          <w:bCs w:val="0"/>
        </w:rPr>
        <w:t xml:space="preserve">, </w:t>
      </w:r>
      <w:r w:rsidR="00252475">
        <w:rPr>
          <w:rFonts w:ascii="Arial" w:hAnsi="Arial"/>
          <w:b w:val="0"/>
          <w:bCs w:val="0"/>
        </w:rPr>
        <w:t>Power Distribution</w:t>
      </w:r>
      <w:r w:rsidR="00272F4B">
        <w:rPr>
          <w:rFonts w:ascii="Arial" w:hAnsi="Arial"/>
          <w:b w:val="0"/>
          <w:bCs w:val="0"/>
        </w:rPr>
        <w:t xml:space="preserve">, </w:t>
      </w:r>
      <w:r w:rsidR="00272F4B" w:rsidRPr="00272F4B">
        <w:rPr>
          <w:rFonts w:ascii="Arial" w:hAnsi="Arial"/>
          <w:b w:val="0"/>
          <w:bCs w:val="0"/>
        </w:rPr>
        <w:t>IC-Peripherie</w:t>
      </w:r>
      <w:r w:rsidR="00272F4B">
        <w:rPr>
          <w:rFonts w:ascii="Arial" w:hAnsi="Arial"/>
          <w:b w:val="0"/>
          <w:bCs w:val="0"/>
        </w:rPr>
        <w:t xml:space="preserve">, </w:t>
      </w:r>
      <w:r w:rsidR="00272F4B" w:rsidRPr="00272F4B">
        <w:rPr>
          <w:rFonts w:ascii="Arial" w:hAnsi="Arial"/>
          <w:b w:val="0"/>
          <w:bCs w:val="0"/>
        </w:rPr>
        <w:t>Menschliche Interaktion</w:t>
      </w:r>
      <w:r w:rsidR="00272F4B">
        <w:rPr>
          <w:rFonts w:ascii="Arial" w:hAnsi="Arial"/>
          <w:b w:val="0"/>
          <w:bCs w:val="0"/>
        </w:rPr>
        <w:t xml:space="preserve"> (Schalter und Anzeigen), </w:t>
      </w:r>
      <w:r w:rsidRPr="008F1BDB">
        <w:rPr>
          <w:rFonts w:ascii="Arial" w:hAnsi="Arial"/>
          <w:b w:val="0"/>
          <w:bCs w:val="0"/>
        </w:rPr>
        <w:t>Hochfrequenz- und drahtlose Kommunikation</w:t>
      </w:r>
      <w:r w:rsidR="00272F4B">
        <w:rPr>
          <w:rFonts w:ascii="Arial" w:hAnsi="Arial"/>
          <w:b w:val="0"/>
          <w:bCs w:val="0"/>
        </w:rPr>
        <w:t xml:space="preserve">, </w:t>
      </w:r>
      <w:r w:rsidR="00272F4B" w:rsidRPr="00272F4B">
        <w:rPr>
          <w:rFonts w:ascii="Arial" w:hAnsi="Arial"/>
          <w:b w:val="0"/>
          <w:bCs w:val="0"/>
        </w:rPr>
        <w:t>Datenleitungen</w:t>
      </w:r>
      <w:r w:rsidR="00272F4B">
        <w:rPr>
          <w:rFonts w:ascii="Arial" w:hAnsi="Arial"/>
          <w:b w:val="0"/>
          <w:bCs w:val="0"/>
        </w:rPr>
        <w:t xml:space="preserve"> sowie </w:t>
      </w:r>
      <w:r w:rsidR="00272F4B" w:rsidRPr="00272F4B">
        <w:rPr>
          <w:rFonts w:ascii="Arial" w:hAnsi="Arial"/>
          <w:b w:val="0"/>
          <w:bCs w:val="0"/>
        </w:rPr>
        <w:t>Messung und Sensorik</w:t>
      </w:r>
      <w:r w:rsidR="00272F4B">
        <w:rPr>
          <w:rFonts w:ascii="Arial" w:hAnsi="Arial"/>
          <w:b w:val="0"/>
          <w:bCs w:val="0"/>
        </w:rPr>
        <w:t>. Die Bereich</w:t>
      </w:r>
      <w:r w:rsidR="00A03A7B">
        <w:rPr>
          <w:rFonts w:ascii="Arial" w:hAnsi="Arial"/>
          <w:b w:val="0"/>
          <w:bCs w:val="0"/>
        </w:rPr>
        <w:t>e</w:t>
      </w:r>
      <w:r w:rsidR="00272F4B">
        <w:rPr>
          <w:rFonts w:ascii="Arial" w:hAnsi="Arial"/>
          <w:b w:val="0"/>
          <w:bCs w:val="0"/>
        </w:rPr>
        <w:t xml:space="preserve"> bieten jeweils g</w:t>
      </w:r>
      <w:r w:rsidR="00272F4B" w:rsidRPr="00272F4B">
        <w:rPr>
          <w:rFonts w:ascii="Arial" w:hAnsi="Arial"/>
          <w:b w:val="0"/>
          <w:bCs w:val="0"/>
        </w:rPr>
        <w:t>ängige Topologien</w:t>
      </w:r>
      <w:r w:rsidR="00272F4B">
        <w:rPr>
          <w:rFonts w:ascii="Arial" w:hAnsi="Arial"/>
          <w:b w:val="0"/>
          <w:bCs w:val="0"/>
        </w:rPr>
        <w:t xml:space="preserve"> und </w:t>
      </w:r>
      <w:r w:rsidR="00272F4B" w:rsidRPr="00272F4B">
        <w:rPr>
          <w:rFonts w:ascii="Arial" w:hAnsi="Arial"/>
          <w:b w:val="0"/>
          <w:bCs w:val="0"/>
        </w:rPr>
        <w:t>viele nützliche Zusatzinhalte</w:t>
      </w:r>
      <w:r w:rsidR="00272F4B">
        <w:rPr>
          <w:rFonts w:ascii="Arial" w:hAnsi="Arial"/>
          <w:b w:val="0"/>
          <w:bCs w:val="0"/>
        </w:rPr>
        <w:t xml:space="preserve"> </w:t>
      </w:r>
      <w:r w:rsidRPr="008F1BDB">
        <w:rPr>
          <w:rFonts w:ascii="Arial" w:hAnsi="Arial"/>
          <w:b w:val="0"/>
          <w:bCs w:val="0"/>
        </w:rPr>
        <w:t>die Elektronikentwicklern beim Design ihrer Applikation helfen.</w:t>
      </w:r>
    </w:p>
    <w:p w14:paraId="21B5961D" w14:textId="6AE65099" w:rsidR="00FA2F8E" w:rsidRDefault="00FA2F8E" w:rsidP="00272F4B">
      <w:pPr>
        <w:pStyle w:val="Textkrper"/>
        <w:spacing w:before="120" w:after="120" w:line="260" w:lineRule="exact"/>
        <w:jc w:val="both"/>
        <w:rPr>
          <w:rFonts w:ascii="Arial" w:hAnsi="Arial"/>
          <w:b w:val="0"/>
          <w:bCs w:val="0"/>
        </w:rPr>
      </w:pPr>
      <w:r>
        <w:rPr>
          <w:rFonts w:ascii="Arial" w:hAnsi="Arial"/>
          <w:b w:val="0"/>
          <w:bCs w:val="0"/>
        </w:rPr>
        <w:t xml:space="preserve">Da die Produkte im Product Navigator auch direkt mit dem Onlinekatalog verknüpft sind, </w:t>
      </w:r>
      <w:r w:rsidR="00A03A7B">
        <w:rPr>
          <w:rFonts w:ascii="Arial" w:hAnsi="Arial"/>
          <w:b w:val="0"/>
          <w:bCs w:val="0"/>
        </w:rPr>
        <w:t>lassen sich</w:t>
      </w:r>
      <w:r>
        <w:rPr>
          <w:rFonts w:ascii="Arial" w:hAnsi="Arial"/>
          <w:b w:val="0"/>
          <w:bCs w:val="0"/>
        </w:rPr>
        <w:t xml:space="preserve"> mit wenigen Klicks kostenlose Muster bestellen, die für fast alle Produkte von Würth Elektronik angeboten werden. Die Bauelemente sind üblicherweise ab Lager verfügbar. Wichtig für Hersteller von </w:t>
      </w:r>
      <w:r w:rsidR="00FC64B7">
        <w:rPr>
          <w:rFonts w:ascii="Arial" w:hAnsi="Arial"/>
          <w:b w:val="0"/>
          <w:bCs w:val="0"/>
        </w:rPr>
        <w:t xml:space="preserve">Produkten mit geringer Stückzahl: Würth Elektronik </w:t>
      </w:r>
      <w:r w:rsidR="00A03A7B">
        <w:rPr>
          <w:rFonts w:ascii="Arial" w:hAnsi="Arial"/>
          <w:b w:val="0"/>
          <w:bCs w:val="0"/>
        </w:rPr>
        <w:t>verzichtet auf</w:t>
      </w:r>
      <w:r w:rsidR="00FC64B7">
        <w:rPr>
          <w:rFonts w:ascii="Arial" w:hAnsi="Arial"/>
          <w:b w:val="0"/>
          <w:bCs w:val="0"/>
        </w:rPr>
        <w:t xml:space="preserve"> Mindestbestellmengen.</w:t>
      </w:r>
    </w:p>
    <w:p w14:paraId="784E7E64" w14:textId="63E93E39" w:rsidR="00485E6F" w:rsidRPr="00944A14" w:rsidRDefault="00485E6F" w:rsidP="00303737">
      <w:pPr>
        <w:pStyle w:val="Textkrper"/>
        <w:spacing w:before="120" w:after="120" w:line="260" w:lineRule="exact"/>
        <w:jc w:val="both"/>
        <w:rPr>
          <w:rFonts w:ascii="Arial" w:hAnsi="Arial"/>
          <w:b w:val="0"/>
          <w:bCs w:val="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77777777" w:rsidR="00485E6F" w:rsidRPr="00944A14" w:rsidRDefault="00485E6F" w:rsidP="00485E6F">
      <w:pPr>
        <w:spacing w:after="120" w:line="280" w:lineRule="exact"/>
        <w:rPr>
          <w:rFonts w:ascii="Arial" w:hAnsi="Arial" w:cs="Arial"/>
          <w:sz w:val="18"/>
          <w:szCs w:val="18"/>
        </w:rPr>
      </w:pPr>
      <w:r w:rsidRPr="00944A14">
        <w:rPr>
          <w:rFonts w:ascii="Arial" w:hAnsi="Arial" w:cs="Arial"/>
          <w:bCs/>
          <w:sz w:val="18"/>
          <w:szCs w:val="18"/>
        </w:rPr>
        <w:t>Folgendes Bildmaterial steht druckfähig im Internet zum Download bereit:</w:t>
      </w:r>
      <w:r w:rsidRPr="00944A14">
        <w:t xml:space="preserve"> </w:t>
      </w:r>
      <w:hyperlink r:id="rId12" w:history="1">
        <w:r w:rsidRPr="00944A14">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0A2BA8E3" w:rsidR="00485E6F" w:rsidRPr="001351C7" w:rsidRDefault="00485E6F" w:rsidP="00CE17D6">
            <w:pPr>
              <w:pStyle w:val="txt"/>
              <w:rPr>
                <w:b/>
                <w:bCs/>
                <w:sz w:val="18"/>
              </w:rPr>
            </w:pPr>
            <w:r w:rsidRPr="00944A14">
              <w:rPr>
                <w:b/>
              </w:rPr>
              <w:br/>
            </w:r>
            <w:r w:rsidR="001351C7">
              <w:rPr>
                <w:noProof/>
              </w:rPr>
              <w:drawing>
                <wp:inline distT="0" distB="0" distL="0" distR="0" wp14:anchorId="79FA077F" wp14:editId="5F0AAF4A">
                  <wp:extent cx="2139950" cy="1203960"/>
                  <wp:effectExtent l="0" t="0" r="0" b="0"/>
                  <wp:docPr id="19290986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950" cy="1203960"/>
                          </a:xfrm>
                          <a:prstGeom prst="rect">
                            <a:avLst/>
                          </a:prstGeom>
                          <a:noFill/>
                          <a:ln>
                            <a:noFill/>
                          </a:ln>
                        </pic:spPr>
                      </pic:pic>
                    </a:graphicData>
                  </a:graphic>
                </wp:inline>
              </w:drawing>
            </w:r>
            <w:r w:rsidRPr="00944A14">
              <w:rPr>
                <w:b/>
                <w:bCs/>
                <w:sz w:val="18"/>
              </w:rPr>
              <w:br/>
            </w:r>
            <w:r w:rsidRPr="001351C7">
              <w:rPr>
                <w:bCs/>
                <w:sz w:val="16"/>
                <w:szCs w:val="16"/>
              </w:rPr>
              <w:t xml:space="preserve">Bildquelle: Würth Elektronik </w:t>
            </w:r>
          </w:p>
          <w:p w14:paraId="5ED23578" w14:textId="48790FF3" w:rsidR="00485E6F" w:rsidRPr="00944A14" w:rsidRDefault="00137F5C" w:rsidP="00137F5C">
            <w:pPr>
              <w:autoSpaceDE w:val="0"/>
              <w:autoSpaceDN w:val="0"/>
              <w:adjustRightInd w:val="0"/>
              <w:rPr>
                <w:rFonts w:ascii="Arial" w:hAnsi="Arial" w:cs="Arial"/>
                <w:b/>
                <w:bCs/>
                <w:sz w:val="18"/>
                <w:szCs w:val="18"/>
              </w:rPr>
            </w:pPr>
            <w:r w:rsidRPr="00137F5C">
              <w:rPr>
                <w:rFonts w:ascii="Arial" w:hAnsi="Arial" w:cs="Arial"/>
                <w:b/>
                <w:sz w:val="18"/>
                <w:szCs w:val="18"/>
              </w:rPr>
              <w:t xml:space="preserve">Der Würth Elektronik </w:t>
            </w:r>
            <w:proofErr w:type="spellStart"/>
            <w:r w:rsidRPr="00137F5C">
              <w:rPr>
                <w:rFonts w:ascii="Arial" w:hAnsi="Arial" w:cs="Arial"/>
                <w:b/>
                <w:sz w:val="18"/>
                <w:szCs w:val="18"/>
              </w:rPr>
              <w:t>Product</w:t>
            </w:r>
            <w:proofErr w:type="spellEnd"/>
            <w:r w:rsidRPr="00137F5C">
              <w:rPr>
                <w:rFonts w:ascii="Arial" w:hAnsi="Arial" w:cs="Arial"/>
                <w:b/>
                <w:sz w:val="18"/>
                <w:szCs w:val="18"/>
              </w:rPr>
              <w:t xml:space="preserve"> Navigator hilft bei der Auswahl elektronischer und elektromechanischer Komponenten über praxisnahe Beispielapplikationen und gängige Topologien.</w:t>
            </w:r>
            <w:r>
              <w:rPr>
                <w:rFonts w:ascii="Arial" w:hAnsi="Arial" w:cs="Arial"/>
                <w:b/>
                <w:sz w:val="18"/>
                <w:szCs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0A7F43B1" w14:textId="77777777" w:rsidR="00485E6F" w:rsidRPr="00944A14" w:rsidRDefault="00485E6F" w:rsidP="00485E6F">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74E33F41"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446C7F5B" w:rsidR="009A245B" w:rsidRPr="009A2296" w:rsidRDefault="009E3177" w:rsidP="009A245B">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 xml:space="preserve">Befestigungsmaterial, und beschäftigt rund 7500 Mitarbeitende. </w:t>
      </w:r>
      <w:r w:rsidR="009A245B" w:rsidRPr="003129C3">
        <w:rPr>
          <w:rFonts w:ascii="Arial" w:hAnsi="Arial"/>
          <w:b w:val="0"/>
        </w:rPr>
        <w:t>Im Jahr 2024 erwirtschaftete die Würth Elektronik Gruppe einen Umsatz von 1,02 Milliarden Euro.</w:t>
      </w:r>
    </w:p>
    <w:p w14:paraId="6159303C" w14:textId="53501001" w:rsidR="00485E6F" w:rsidRPr="00253D97" w:rsidRDefault="00485E6F" w:rsidP="00485E6F">
      <w:pPr>
        <w:pStyle w:val="Textkrper"/>
        <w:spacing w:before="120" w:after="120" w:line="276" w:lineRule="auto"/>
        <w:rPr>
          <w:rFonts w:ascii="Arial" w:hAnsi="Arial"/>
          <w:b w:val="0"/>
          <w:lang w:val="en-US"/>
        </w:rPr>
      </w:pPr>
      <w:r w:rsidRPr="00253D97">
        <w:rPr>
          <w:rFonts w:ascii="Arial" w:hAnsi="Arial"/>
          <w:b w:val="0"/>
          <w:lang w:val="en-US"/>
        </w:rPr>
        <w:lastRenderedPageBreak/>
        <w:t>Würth Elektronik: more than you expect!</w:t>
      </w:r>
    </w:p>
    <w:p w14:paraId="359C45D7" w14:textId="77777777" w:rsidR="00485E6F" w:rsidRPr="00944A14" w:rsidRDefault="00485E6F" w:rsidP="00485E6F">
      <w:pPr>
        <w:pStyle w:val="Textkrper"/>
        <w:spacing w:before="120" w:after="120" w:line="276" w:lineRule="auto"/>
        <w:rPr>
          <w:rFonts w:ascii="Arial" w:hAnsi="Arial"/>
        </w:rPr>
      </w:pPr>
      <w:r w:rsidRPr="00944A14">
        <w:rPr>
          <w:rFonts w:ascii="Arial" w:hAnsi="Arial"/>
        </w:rPr>
        <w:t>Weitere Informationen unter www.we-online.com</w:t>
      </w:r>
    </w:p>
    <w:p w14:paraId="47300CFE" w14:textId="77777777" w:rsidR="00485E6F" w:rsidRPr="00944A14"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944A14" w:rsidRDefault="00485E6F" w:rsidP="00CE17D6">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5A6374EB" w14:textId="2AD863F7" w:rsidR="00485E6F" w:rsidRPr="00944A14" w:rsidRDefault="00485E6F" w:rsidP="00CE17D6">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r>
            <w:r w:rsidR="008F3008" w:rsidRPr="00944A14">
              <w:rPr>
                <w:rFonts w:ascii="Arial" w:hAnsi="Arial" w:cs="Arial"/>
                <w:sz w:val="20"/>
              </w:rPr>
              <w:t>Clarita-Bernhard-Straße 9</w:t>
            </w:r>
            <w:r w:rsidRPr="00944A14">
              <w:rPr>
                <w:rFonts w:ascii="Arial" w:hAnsi="Arial" w:cs="Arial"/>
                <w:sz w:val="20"/>
              </w:rPr>
              <w:br/>
            </w:r>
            <w:r w:rsidR="008F3008" w:rsidRPr="00944A14">
              <w:rPr>
                <w:rFonts w:ascii="Arial" w:hAnsi="Arial" w:cs="Arial"/>
                <w:sz w:val="20"/>
              </w:rPr>
              <w:t>81249 München</w:t>
            </w:r>
          </w:p>
          <w:p w14:paraId="34892EEB" w14:textId="77777777" w:rsidR="00485E6F" w:rsidRPr="00253D97" w:rsidRDefault="00485E6F" w:rsidP="00CE17D6">
            <w:pPr>
              <w:spacing w:before="120" w:after="120" w:line="276" w:lineRule="auto"/>
              <w:rPr>
                <w:rFonts w:ascii="Arial" w:hAnsi="Arial" w:cs="Arial"/>
                <w:bCs/>
                <w:sz w:val="20"/>
                <w:lang w:val="it-IT"/>
              </w:rPr>
            </w:pPr>
            <w:proofErr w:type="spellStart"/>
            <w:r w:rsidRPr="00253D97">
              <w:rPr>
                <w:rFonts w:ascii="Arial" w:hAnsi="Arial" w:cs="Arial"/>
                <w:sz w:val="20"/>
                <w:lang w:val="it-IT"/>
              </w:rPr>
              <w:t>Telefon</w:t>
            </w:r>
            <w:proofErr w:type="spellEnd"/>
            <w:r w:rsidRPr="00253D97">
              <w:rPr>
                <w:rFonts w:ascii="Arial" w:hAnsi="Arial" w:cs="Arial"/>
                <w:sz w:val="20"/>
                <w:lang w:val="it-IT"/>
              </w:rPr>
              <w:t>: +49 7942 945-5186</w:t>
            </w:r>
            <w:r w:rsidRPr="00253D97">
              <w:rPr>
                <w:rFonts w:ascii="Arial" w:hAnsi="Arial" w:cs="Arial"/>
                <w:sz w:val="20"/>
                <w:lang w:val="it-IT"/>
              </w:rPr>
              <w:br/>
            </w:r>
            <w:r w:rsidRPr="00253D97">
              <w:rPr>
                <w:rFonts w:ascii="Arial" w:hAnsi="Arial" w:cs="Arial"/>
                <w:bCs/>
                <w:sz w:val="20"/>
                <w:lang w:val="it-IT"/>
              </w:rPr>
              <w:t>E-Mail: sarah.hurst@we-online.de</w:t>
            </w:r>
          </w:p>
          <w:p w14:paraId="0DD9B528"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77374" w14:textId="77777777" w:rsidR="00485E6F" w:rsidRPr="00944A14" w:rsidRDefault="00485E6F" w:rsidP="00CE17D6">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5CE5249F"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5DBACEC9" w14:textId="0023F40D" w:rsidR="00485E6F" w:rsidRPr="00253D97" w:rsidRDefault="00485E6F" w:rsidP="00CE17D6">
            <w:pPr>
              <w:tabs>
                <w:tab w:val="left" w:pos="1065"/>
              </w:tabs>
              <w:spacing w:before="120" w:after="120" w:line="276" w:lineRule="auto"/>
              <w:rPr>
                <w:rFonts w:ascii="Arial" w:hAnsi="Arial" w:cs="Arial"/>
                <w:bCs/>
                <w:sz w:val="20"/>
                <w:lang w:val="it-IT"/>
              </w:rPr>
            </w:pPr>
            <w:proofErr w:type="spellStart"/>
            <w:r w:rsidRPr="00253D97">
              <w:rPr>
                <w:rFonts w:ascii="Arial" w:hAnsi="Arial" w:cs="Arial"/>
                <w:bCs/>
                <w:sz w:val="20"/>
                <w:lang w:val="it-IT"/>
              </w:rPr>
              <w:t>Telefon</w:t>
            </w:r>
            <w:proofErr w:type="spellEnd"/>
            <w:r w:rsidRPr="00253D97">
              <w:rPr>
                <w:rFonts w:ascii="Arial" w:hAnsi="Arial" w:cs="Arial"/>
                <w:bCs/>
                <w:sz w:val="20"/>
                <w:lang w:val="it-IT"/>
              </w:rPr>
              <w:t>: +49 89 500778-20</w:t>
            </w:r>
            <w:r w:rsidRPr="00253D97">
              <w:rPr>
                <w:rFonts w:ascii="Arial" w:hAnsi="Arial" w:cs="Arial"/>
                <w:bCs/>
                <w:sz w:val="20"/>
                <w:lang w:val="it-IT"/>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0E22" w14:textId="77777777" w:rsidR="00C00052" w:rsidRDefault="00C00052">
      <w:r>
        <w:separator/>
      </w:r>
    </w:p>
  </w:endnote>
  <w:endnote w:type="continuationSeparator" w:id="0">
    <w:p w14:paraId="67092C6D" w14:textId="77777777" w:rsidR="00C00052" w:rsidRDefault="00C0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F2F5E11"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137F5C">
      <w:rPr>
        <w:rFonts w:ascii="Arial" w:hAnsi="Arial" w:cs="Arial"/>
        <w:noProof/>
        <w:snapToGrid w:val="0"/>
        <w:sz w:val="16"/>
        <w:szCs w:val="16"/>
      </w:rPr>
      <w:t>WTH1PI1756</w:t>
    </w:r>
    <w:r w:rsidR="004C497B">
      <w:rPr>
        <w:rFonts w:ascii="Arial" w:hAnsi="Arial" w:cs="Arial"/>
        <w:noProof/>
        <w:snapToGrid w:val="0"/>
        <w:sz w:val="16"/>
        <w:szCs w:val="16"/>
      </w:rPr>
      <w:t>_de</w:t>
    </w:r>
    <w:r w:rsidRPr="00A74816">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16B3" w14:textId="77777777" w:rsidR="00C00052" w:rsidRDefault="00C00052">
      <w:r>
        <w:separator/>
      </w:r>
    </w:p>
  </w:footnote>
  <w:footnote w:type="continuationSeparator" w:id="0">
    <w:p w14:paraId="582123CB" w14:textId="77777777" w:rsidR="00C00052" w:rsidRDefault="00C00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65D1"/>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419F"/>
    <w:rsid w:val="001351C7"/>
    <w:rsid w:val="00135811"/>
    <w:rsid w:val="00137F5C"/>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2475"/>
    <w:rsid w:val="00253D97"/>
    <w:rsid w:val="00254CE8"/>
    <w:rsid w:val="00255290"/>
    <w:rsid w:val="00260262"/>
    <w:rsid w:val="00260608"/>
    <w:rsid w:val="00263AD1"/>
    <w:rsid w:val="00264572"/>
    <w:rsid w:val="00265445"/>
    <w:rsid w:val="00267ED9"/>
    <w:rsid w:val="00270832"/>
    <w:rsid w:val="00272F4B"/>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686"/>
    <w:rsid w:val="00347F46"/>
    <w:rsid w:val="00355E1C"/>
    <w:rsid w:val="003566DB"/>
    <w:rsid w:val="00356C16"/>
    <w:rsid w:val="00357372"/>
    <w:rsid w:val="003603CF"/>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178A"/>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3892"/>
    <w:rsid w:val="00444E30"/>
    <w:rsid w:val="0046027E"/>
    <w:rsid w:val="004628C9"/>
    <w:rsid w:val="004646CB"/>
    <w:rsid w:val="00465024"/>
    <w:rsid w:val="004662AE"/>
    <w:rsid w:val="00470FBA"/>
    <w:rsid w:val="00476C76"/>
    <w:rsid w:val="00483C3D"/>
    <w:rsid w:val="00485E6F"/>
    <w:rsid w:val="004929D4"/>
    <w:rsid w:val="00493757"/>
    <w:rsid w:val="004953E8"/>
    <w:rsid w:val="00495630"/>
    <w:rsid w:val="00495798"/>
    <w:rsid w:val="0049593E"/>
    <w:rsid w:val="004A4093"/>
    <w:rsid w:val="004B0A52"/>
    <w:rsid w:val="004B2DAD"/>
    <w:rsid w:val="004B3468"/>
    <w:rsid w:val="004B4EB2"/>
    <w:rsid w:val="004B5422"/>
    <w:rsid w:val="004B5E02"/>
    <w:rsid w:val="004C2963"/>
    <w:rsid w:val="004C4379"/>
    <w:rsid w:val="004C497B"/>
    <w:rsid w:val="004D6CCC"/>
    <w:rsid w:val="004D7301"/>
    <w:rsid w:val="004D78E8"/>
    <w:rsid w:val="004E3A3C"/>
    <w:rsid w:val="004E5767"/>
    <w:rsid w:val="004E582D"/>
    <w:rsid w:val="004F1218"/>
    <w:rsid w:val="004F387D"/>
    <w:rsid w:val="004F4AB5"/>
    <w:rsid w:val="004F4C9D"/>
    <w:rsid w:val="00500C86"/>
    <w:rsid w:val="005010F7"/>
    <w:rsid w:val="00502845"/>
    <w:rsid w:val="00502955"/>
    <w:rsid w:val="00505509"/>
    <w:rsid w:val="00505827"/>
    <w:rsid w:val="005133F8"/>
    <w:rsid w:val="00516D0B"/>
    <w:rsid w:val="00525673"/>
    <w:rsid w:val="00525AEC"/>
    <w:rsid w:val="00530FC0"/>
    <w:rsid w:val="005327C7"/>
    <w:rsid w:val="005331A3"/>
    <w:rsid w:val="00535659"/>
    <w:rsid w:val="00536DB6"/>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5F2EC1"/>
    <w:rsid w:val="006018A1"/>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0468"/>
    <w:rsid w:val="006477BC"/>
    <w:rsid w:val="006503AE"/>
    <w:rsid w:val="00653582"/>
    <w:rsid w:val="0065536A"/>
    <w:rsid w:val="00656ACE"/>
    <w:rsid w:val="00657EAF"/>
    <w:rsid w:val="00662403"/>
    <w:rsid w:val="00663854"/>
    <w:rsid w:val="0066406D"/>
    <w:rsid w:val="00666284"/>
    <w:rsid w:val="00667A63"/>
    <w:rsid w:val="0067131F"/>
    <w:rsid w:val="00672F2F"/>
    <w:rsid w:val="006769A9"/>
    <w:rsid w:val="00676CE8"/>
    <w:rsid w:val="006828FF"/>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C74B7"/>
    <w:rsid w:val="006D04BD"/>
    <w:rsid w:val="006D10F8"/>
    <w:rsid w:val="006D3950"/>
    <w:rsid w:val="006D6728"/>
    <w:rsid w:val="006D7E38"/>
    <w:rsid w:val="006E00A4"/>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407A"/>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41C7"/>
    <w:rsid w:val="008517BF"/>
    <w:rsid w:val="008523FC"/>
    <w:rsid w:val="0085304E"/>
    <w:rsid w:val="008536A9"/>
    <w:rsid w:val="008545C1"/>
    <w:rsid w:val="00855486"/>
    <w:rsid w:val="00856DDE"/>
    <w:rsid w:val="00857F72"/>
    <w:rsid w:val="00860705"/>
    <w:rsid w:val="00861F76"/>
    <w:rsid w:val="00862DC5"/>
    <w:rsid w:val="00865B71"/>
    <w:rsid w:val="00867AB2"/>
    <w:rsid w:val="00870C94"/>
    <w:rsid w:val="00870CC9"/>
    <w:rsid w:val="008761C6"/>
    <w:rsid w:val="00876B40"/>
    <w:rsid w:val="008819C5"/>
    <w:rsid w:val="008830CD"/>
    <w:rsid w:val="00886681"/>
    <w:rsid w:val="008866CB"/>
    <w:rsid w:val="00892FF0"/>
    <w:rsid w:val="00897B98"/>
    <w:rsid w:val="00897C63"/>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1BDB"/>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52A6"/>
    <w:rsid w:val="00927E75"/>
    <w:rsid w:val="00930724"/>
    <w:rsid w:val="009310B2"/>
    <w:rsid w:val="00933172"/>
    <w:rsid w:val="00936CF9"/>
    <w:rsid w:val="00944A14"/>
    <w:rsid w:val="00945975"/>
    <w:rsid w:val="00945C65"/>
    <w:rsid w:val="00950B5B"/>
    <w:rsid w:val="00951468"/>
    <w:rsid w:val="0095563C"/>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3A7B"/>
    <w:rsid w:val="00A06FFA"/>
    <w:rsid w:val="00A13E4A"/>
    <w:rsid w:val="00A22B86"/>
    <w:rsid w:val="00A2489E"/>
    <w:rsid w:val="00A262DC"/>
    <w:rsid w:val="00A3000D"/>
    <w:rsid w:val="00A32C0B"/>
    <w:rsid w:val="00A402B9"/>
    <w:rsid w:val="00A44E74"/>
    <w:rsid w:val="00A47072"/>
    <w:rsid w:val="00A47D7F"/>
    <w:rsid w:val="00A504EC"/>
    <w:rsid w:val="00A50609"/>
    <w:rsid w:val="00A5102C"/>
    <w:rsid w:val="00A5176B"/>
    <w:rsid w:val="00A51D85"/>
    <w:rsid w:val="00A52DA5"/>
    <w:rsid w:val="00A52FFA"/>
    <w:rsid w:val="00A534A6"/>
    <w:rsid w:val="00A571C7"/>
    <w:rsid w:val="00A57628"/>
    <w:rsid w:val="00A602E6"/>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192E"/>
    <w:rsid w:val="00AF246E"/>
    <w:rsid w:val="00AF42AA"/>
    <w:rsid w:val="00AF480C"/>
    <w:rsid w:val="00AF7D4F"/>
    <w:rsid w:val="00B04689"/>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1AA0"/>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A7DA4"/>
    <w:rsid w:val="00BB2804"/>
    <w:rsid w:val="00BB555E"/>
    <w:rsid w:val="00BB741C"/>
    <w:rsid w:val="00BB774D"/>
    <w:rsid w:val="00BC1F54"/>
    <w:rsid w:val="00BC356F"/>
    <w:rsid w:val="00BC74C8"/>
    <w:rsid w:val="00BD0BC8"/>
    <w:rsid w:val="00BD2843"/>
    <w:rsid w:val="00BD2B26"/>
    <w:rsid w:val="00BD5EAF"/>
    <w:rsid w:val="00BE5C1A"/>
    <w:rsid w:val="00BE7ED0"/>
    <w:rsid w:val="00BF09CC"/>
    <w:rsid w:val="00C00052"/>
    <w:rsid w:val="00C036DC"/>
    <w:rsid w:val="00C10188"/>
    <w:rsid w:val="00C17CED"/>
    <w:rsid w:val="00C279D5"/>
    <w:rsid w:val="00C317DF"/>
    <w:rsid w:val="00C351B8"/>
    <w:rsid w:val="00C40959"/>
    <w:rsid w:val="00C437CE"/>
    <w:rsid w:val="00C43E68"/>
    <w:rsid w:val="00C47605"/>
    <w:rsid w:val="00C500C5"/>
    <w:rsid w:val="00C536B2"/>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E7B0A"/>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4FD0"/>
    <w:rsid w:val="00D464D9"/>
    <w:rsid w:val="00D471E2"/>
    <w:rsid w:val="00D54A29"/>
    <w:rsid w:val="00D564BF"/>
    <w:rsid w:val="00D60172"/>
    <w:rsid w:val="00D62A07"/>
    <w:rsid w:val="00D64AD3"/>
    <w:rsid w:val="00D70405"/>
    <w:rsid w:val="00D70A28"/>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4594"/>
    <w:rsid w:val="00E06AE9"/>
    <w:rsid w:val="00E102CD"/>
    <w:rsid w:val="00E13FF1"/>
    <w:rsid w:val="00E21D22"/>
    <w:rsid w:val="00E235A7"/>
    <w:rsid w:val="00E27071"/>
    <w:rsid w:val="00E277BA"/>
    <w:rsid w:val="00E3345B"/>
    <w:rsid w:val="00E41C6B"/>
    <w:rsid w:val="00E4697E"/>
    <w:rsid w:val="00E564FB"/>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5966"/>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06841"/>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2F8E"/>
    <w:rsid w:val="00FA3D93"/>
    <w:rsid w:val="00FB0CB6"/>
    <w:rsid w:val="00FB417E"/>
    <w:rsid w:val="00FC42F7"/>
    <w:rsid w:val="00FC50B8"/>
    <w:rsid w:val="00FC64B7"/>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5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k.htcm.de/press-releases/wuert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online.com/productnaviga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erson xmlns="e38f14e3-4e0c-4ead-ae17-3341eab8fa63">
      <UserInfo>
        <DisplayName/>
        <AccountId xsi:nil="true"/>
        <AccountType/>
      </UserInfo>
    </Person>
    <Priority xmlns="e38f14e3-4e0c-4ead-ae17-3341eab8fa63" xsi:nil="true"/>
    <Status xmlns="e38f14e3-4e0c-4ead-ae17-3341eab8fa63" xsi:nil="true"/>
    <TaxCatchAll xmlns="807879e7-0c24-45fb-8e45-08a7e64b9128" xsi:nil="true"/>
    <Comments xmlns="e38f14e3-4e0c-4ead-ae17-3341eab8fa63" xsi:nil="true"/>
    <_ip_UnifiedCompliancePolicyProperties xmlns="http://schemas.microsoft.com/sharepoint/v3" xsi:nil="true"/>
    <Uploaded xmlns="e38f14e3-4e0c-4ead-ae17-3341eab8fa63" xsi:nil="true"/>
    <Assigne xmlns="e38f14e3-4e0c-4ead-ae17-3341eab8fa63" xsi:nil="true"/>
    <Design xmlns="e38f14e3-4e0c-4ead-ae17-3341eab8fa63" xsi:nil="true"/>
    <lcf76f155ced4ddcb4097134ff3c332f xmlns="e38f14e3-4e0c-4ead-ae17-3341eab8fa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B5489FEEDF8974DB82A1F6A3C81A1FD" ma:contentTypeVersion="25" ma:contentTypeDescription="Ein neues Dokument erstellen." ma:contentTypeScope="" ma:versionID="75d108e7f100bb415436add54e4c68ee">
  <xsd:schema xmlns:xsd="http://www.w3.org/2001/XMLSchema" xmlns:xs="http://www.w3.org/2001/XMLSchema" xmlns:p="http://schemas.microsoft.com/office/2006/metadata/properties" xmlns:ns1="http://schemas.microsoft.com/sharepoint/v3" xmlns:ns2="e38f14e3-4e0c-4ead-ae17-3341eab8fa63" xmlns:ns3="807879e7-0c24-45fb-8e45-08a7e64b9128" targetNamespace="http://schemas.microsoft.com/office/2006/metadata/properties" ma:root="true" ma:fieldsID="eccba3f1a75096443ef918eb72f9bd9e" ns1:_="" ns2:_="" ns3:_="">
    <xsd:import namespace="http://schemas.microsoft.com/sharepoint/v3"/>
    <xsd:import namespace="e38f14e3-4e0c-4ead-ae17-3341eab8fa63"/>
    <xsd:import namespace="807879e7-0c24-45fb-8e45-08a7e64b91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element ref="ns2:Assigne" minOccurs="0"/>
                <xsd:element ref="ns2:Priority" minOccurs="0"/>
                <xsd:element ref="ns2:Design" minOccurs="0"/>
                <xsd:element ref="ns2:Status" minOccurs="0"/>
                <xsd:element ref="ns2:Comments" minOccurs="0"/>
                <xsd:element ref="ns2:Person"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ften der einheitlichen Compliancerichtlinie" ma:hidden="true" ma:internalName="_ip_UnifiedCompliancePolicyProperties">
      <xsd:simpleType>
        <xsd:restriction base="dms:Note"/>
      </xsd:simpleType>
    </xsd:element>
    <xsd:element name="_ip_UnifiedCompliancePolicyUIAction" ma:index="25"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f14e3-4e0c-4ead-ae17-3341eab8f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669e1652-52fc-46a1-b35c-c203438e496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ssigne" ma:index="26" nillable="true" ma:displayName="Assigne " ma:description="Select who is working on the task" ma:format="Dropdown" ma:internalName="Assigne">
      <xsd:simpleType>
        <xsd:restriction base="dms:Choice">
          <xsd:enumeration value="Lida"/>
          <xsd:enumeration value="Oksana"/>
        </xsd:restriction>
      </xsd:simpleType>
    </xsd:element>
    <xsd:element name="Priority" ma:index="27" nillable="true" ma:displayName="Priority" ma:format="Dropdown" ma:internalName="Priority">
      <xsd:simpleType>
        <xsd:union memberTypes="dms:Text">
          <xsd:simpleType>
            <xsd:restriction base="dms:Choice">
              <xsd:enumeration value="Low"/>
              <xsd:enumeration value="Middle"/>
              <xsd:enumeration value="High"/>
            </xsd:restriction>
          </xsd:simpleType>
        </xsd:union>
      </xsd:simpleType>
    </xsd:element>
    <xsd:element name="Design" ma:index="28" nillable="true" ma:displayName="Design" ma:description="Column if this is in the new CD or old CD" ma:format="Dropdown" ma:internalName="Design">
      <xsd:simpleType>
        <xsd:restriction base="dms:Choice">
          <xsd:enumeration value="Old CI"/>
          <xsd:enumeration value="New CI"/>
        </xsd:restriction>
      </xsd:simpleType>
    </xsd:element>
    <xsd:element name="Status" ma:index="29" nillable="true" ma:displayName="Status" ma:format="Dropdown" ma:internalName="Status">
      <xsd:simpleType>
        <xsd:restriction base="dms:Choice">
          <xsd:enumeration value="Backlog"/>
          <xsd:enumeration value="To Do"/>
          <xsd:enumeration value="In Progress"/>
          <xsd:enumeration value="Done"/>
          <xsd:enumeration value="Review"/>
        </xsd:restriction>
      </xsd:simpleType>
    </xsd:element>
    <xsd:element name="Comments" ma:index="30" nillable="true" ma:displayName="Comments" ma:format="Dropdown" ma:internalName="Comments">
      <xsd:simpleType>
        <xsd:restriction base="dms:Note">
          <xsd:maxLength value="255"/>
        </xsd:restriction>
      </xsd:simpleType>
    </xsd:element>
    <xsd:element name="Person" ma:index="3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loaded" ma:index="32" nillable="true" ma:displayName="Uploaded " ma:format="Dropdown" ma:internalName="Uploaded">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807879e7-0c24-45fb-8e45-08a7e64b91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24597f-31b8-4ec8-86a1-6def6cfd5963}" ma:internalName="TaxCatchAll" ma:showField="CatchAllData" ma:web="807879e7-0c24-45fb-8e45-08a7e64b912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customXml/itemProps2.xml><?xml version="1.0" encoding="utf-8"?>
<ds:datastoreItem xmlns:ds="http://schemas.openxmlformats.org/officeDocument/2006/customXml" ds:itemID="{E7A11144-C61F-47DE-AA77-802B11E1909F}">
  <ds:schemaRefs>
    <ds:schemaRef ds:uri="http://schemas.microsoft.com/sharepoint/v3/contenttype/forms"/>
  </ds:schemaRefs>
</ds:datastoreItem>
</file>

<file path=customXml/itemProps3.xml><?xml version="1.0" encoding="utf-8"?>
<ds:datastoreItem xmlns:ds="http://schemas.openxmlformats.org/officeDocument/2006/customXml" ds:itemID="{FD148BA6-9C2D-4786-87EF-46166AD682F7}">
  <ds:schemaRefs>
    <ds:schemaRef ds:uri="http://schemas.microsoft.com/office/2006/metadata/properties"/>
    <ds:schemaRef ds:uri="http://schemas.microsoft.com/office/infopath/2007/PartnerControls"/>
    <ds:schemaRef ds:uri="http://schemas.microsoft.com/sharepoint/v3"/>
    <ds:schemaRef ds:uri="e38f14e3-4e0c-4ead-ae17-3341eab8fa63"/>
    <ds:schemaRef ds:uri="807879e7-0c24-45fb-8e45-08a7e64b9128"/>
  </ds:schemaRefs>
</ds:datastoreItem>
</file>

<file path=customXml/itemProps4.xml><?xml version="1.0" encoding="utf-8"?>
<ds:datastoreItem xmlns:ds="http://schemas.openxmlformats.org/officeDocument/2006/customXml" ds:itemID="{5E79E867-939F-49DE-A891-CB269F5D6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f14e3-4e0c-4ead-ae17-3341eab8fa63"/>
    <ds:schemaRef ds:uri="807879e7-0c24-45fb-8e45-08a7e64b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4063</Characters>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4698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2026-01-12T14:51:00Z</dcterms:created>
  <dcterms:modified xsi:type="dcterms:W3CDTF">2026-01-12T14:51:00Z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0x010100EB5489FEEDF8974DB82A1F6A3C81A1FD</vt:lpwstr>
  </property>
  <property fmtid="{D5CDD505-2E9C-101B-9397-08002B2CF9AE}" pid="4" name="MediaServiceImageTags">
    <vt:lpwstr/>
  </property>
</Properties>
</file>