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944A14" w:rsidRDefault="00B4555A" w:rsidP="00B4555A">
      <w:pPr>
        <w:pStyle w:val="berschrift1"/>
        <w:spacing w:before="720" w:after="720" w:line="260" w:lineRule="exact"/>
        <w:rPr>
          <w:sz w:val="20"/>
          <w:lang w:bidi="it-IT"/>
        </w:rPr>
      </w:pPr>
      <w:r w:rsidRPr="00944A14">
        <w:rPr>
          <w:sz w:val="20"/>
          <w:lang w:bidi="it-IT"/>
        </w:rPr>
        <w:t>MEDIENINFORMATION</w:t>
      </w:r>
    </w:p>
    <w:p w14:paraId="59879415" w14:textId="3273304E" w:rsidR="00485E6F" w:rsidRPr="003A1748" w:rsidRDefault="00095293"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bl</w:t>
      </w:r>
      <w:r w:rsidR="00C0687D">
        <w:rPr>
          <w:rFonts w:ascii="Arial" w:hAnsi="Arial" w:cs="Arial"/>
          <w:b/>
          <w:bCs/>
        </w:rPr>
        <w:t>eibt verlässlicher Ausbildungspartner</w:t>
      </w:r>
    </w:p>
    <w:p w14:paraId="4148C797" w14:textId="270924DD" w:rsidR="00485E6F" w:rsidRPr="00944A14" w:rsidRDefault="00C21320"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2</w:t>
      </w:r>
      <w:r w:rsidR="004A6EAA">
        <w:rPr>
          <w:rFonts w:ascii="Arial" w:hAnsi="Arial" w:cs="Arial"/>
          <w:b/>
          <w:bCs/>
          <w:color w:val="000000"/>
          <w:sz w:val="36"/>
        </w:rPr>
        <w:t>7</w:t>
      </w:r>
      <w:r w:rsidR="00F6557B">
        <w:rPr>
          <w:rFonts w:ascii="Arial" w:hAnsi="Arial" w:cs="Arial"/>
          <w:b/>
          <w:bCs/>
          <w:color w:val="000000"/>
          <w:sz w:val="36"/>
        </w:rPr>
        <w:t xml:space="preserve"> </w:t>
      </w:r>
      <w:r w:rsidR="00F6557B" w:rsidRPr="00F6557B">
        <w:rPr>
          <w:rFonts w:ascii="Arial" w:hAnsi="Arial" w:cs="Arial"/>
          <w:b/>
          <w:bCs/>
          <w:color w:val="000000"/>
          <w:sz w:val="36"/>
        </w:rPr>
        <w:t xml:space="preserve">Young Talents starten </w:t>
      </w:r>
      <w:r w:rsidR="00F6557B">
        <w:rPr>
          <w:rFonts w:ascii="Arial" w:hAnsi="Arial" w:cs="Arial"/>
          <w:b/>
          <w:bCs/>
          <w:color w:val="000000"/>
          <w:sz w:val="36"/>
        </w:rPr>
        <w:t xml:space="preserve">in </w:t>
      </w:r>
      <w:r w:rsidR="0009451D">
        <w:rPr>
          <w:rFonts w:ascii="Arial" w:hAnsi="Arial" w:cs="Arial"/>
          <w:b/>
          <w:bCs/>
          <w:color w:val="000000"/>
          <w:sz w:val="36"/>
        </w:rPr>
        <w:t>ihre</w:t>
      </w:r>
      <w:r w:rsidR="003A1748">
        <w:rPr>
          <w:rFonts w:ascii="Arial" w:hAnsi="Arial" w:cs="Arial"/>
          <w:b/>
          <w:bCs/>
          <w:color w:val="000000"/>
          <w:sz w:val="36"/>
        </w:rPr>
        <w:t xml:space="preserve"> Ausbildung</w:t>
      </w:r>
    </w:p>
    <w:p w14:paraId="472F5B16" w14:textId="0B8A6503" w:rsidR="00303737" w:rsidRPr="007E7C62" w:rsidRDefault="00485E6F" w:rsidP="00303737">
      <w:pPr>
        <w:pStyle w:val="Textkrper"/>
        <w:spacing w:before="120" w:after="120" w:line="260" w:lineRule="exact"/>
        <w:jc w:val="both"/>
        <w:rPr>
          <w:rFonts w:ascii="Arial" w:hAnsi="Arial"/>
          <w:color w:val="000000"/>
        </w:rPr>
      </w:pPr>
      <w:r w:rsidRPr="00944A14">
        <w:rPr>
          <w:rFonts w:ascii="Arial" w:hAnsi="Arial"/>
          <w:color w:val="000000"/>
        </w:rPr>
        <w:t xml:space="preserve">Waldenburg, </w:t>
      </w:r>
      <w:r w:rsidR="00D46546">
        <w:rPr>
          <w:rFonts w:ascii="Arial" w:hAnsi="Arial"/>
          <w:color w:val="000000"/>
        </w:rPr>
        <w:t>8</w:t>
      </w:r>
      <w:r w:rsidR="003A1748">
        <w:rPr>
          <w:rFonts w:ascii="Arial" w:hAnsi="Arial"/>
          <w:color w:val="000000"/>
        </w:rPr>
        <w:t>.</w:t>
      </w:r>
      <w:r w:rsidRPr="00944A14">
        <w:rPr>
          <w:rFonts w:ascii="Arial" w:hAnsi="Arial"/>
          <w:color w:val="000000"/>
        </w:rPr>
        <w:t xml:space="preserve"> </w:t>
      </w:r>
      <w:r w:rsidR="00854A7E">
        <w:rPr>
          <w:rFonts w:ascii="Arial" w:hAnsi="Arial"/>
          <w:color w:val="000000"/>
        </w:rPr>
        <w:t>September</w:t>
      </w:r>
      <w:r w:rsidRPr="00944A14">
        <w:rPr>
          <w:rFonts w:ascii="Arial" w:hAnsi="Arial"/>
          <w:color w:val="000000"/>
        </w:rPr>
        <w:t xml:space="preserve"> 202</w:t>
      </w:r>
      <w:r w:rsidR="00BB555E" w:rsidRPr="00944A14">
        <w:rPr>
          <w:rFonts w:ascii="Arial" w:hAnsi="Arial"/>
          <w:color w:val="000000"/>
        </w:rPr>
        <w:t>5</w:t>
      </w:r>
      <w:r w:rsidR="00341B97" w:rsidRPr="00944A14">
        <w:rPr>
          <w:rFonts w:ascii="Arial" w:hAnsi="Arial"/>
          <w:color w:val="000000"/>
        </w:rPr>
        <w:t xml:space="preserve"> –</w:t>
      </w:r>
      <w:r w:rsidR="00944A14" w:rsidRPr="00944A14">
        <w:rPr>
          <w:rFonts w:ascii="Arial" w:hAnsi="Arial"/>
          <w:color w:val="000000"/>
        </w:rPr>
        <w:t xml:space="preserve"> </w:t>
      </w:r>
      <w:r w:rsidR="008E1E6B" w:rsidRPr="008E1E6B">
        <w:rPr>
          <w:rFonts w:ascii="Arial" w:hAnsi="Arial"/>
          <w:color w:val="000000"/>
        </w:rPr>
        <w:t>Würth Elektronik</w:t>
      </w:r>
      <w:r w:rsidR="008E1E6B">
        <w:rPr>
          <w:rFonts w:ascii="Arial" w:hAnsi="Arial"/>
          <w:color w:val="000000"/>
        </w:rPr>
        <w:t xml:space="preserve"> </w:t>
      </w:r>
      <w:r w:rsidR="008E1E6B" w:rsidRPr="008E1E6B">
        <w:rPr>
          <w:rFonts w:ascii="Arial" w:hAnsi="Arial"/>
          <w:color w:val="000000"/>
        </w:rPr>
        <w:t>setzt auch 2025 ein klares Zeichen für Nachwuchsförderung und Qualität in der Ausbildung. Am 1. September sind 2</w:t>
      </w:r>
      <w:r w:rsidR="004A6EAA">
        <w:rPr>
          <w:rFonts w:ascii="Arial" w:hAnsi="Arial"/>
          <w:color w:val="000000"/>
        </w:rPr>
        <w:t>7</w:t>
      </w:r>
      <w:r w:rsidR="008E1E6B" w:rsidRPr="008E1E6B">
        <w:rPr>
          <w:rFonts w:ascii="Arial" w:hAnsi="Arial"/>
          <w:color w:val="000000"/>
        </w:rPr>
        <w:t xml:space="preserve"> Newcomer in 14 verschiedenen Ausbildungs- und Studiengängen an den Standorten Waldenburg und München gestartet. Den Auftakt bildete die traditionelle Welcome-Woche mit einem Mix aus Schulungen, Workshops und interaktiven Formaten, </w:t>
      </w:r>
      <w:r w:rsidR="003A1748">
        <w:rPr>
          <w:rFonts w:ascii="Arial" w:hAnsi="Arial"/>
          <w:color w:val="000000"/>
        </w:rPr>
        <w:t>die</w:t>
      </w:r>
      <w:r w:rsidR="008E1E6B" w:rsidRPr="008E1E6B">
        <w:rPr>
          <w:rFonts w:ascii="Arial" w:hAnsi="Arial"/>
          <w:color w:val="000000"/>
        </w:rPr>
        <w:t xml:space="preserve"> die Kultur und die Werte des Unternehmens greifbar macht</w:t>
      </w:r>
      <w:r w:rsidR="003A1748">
        <w:rPr>
          <w:rFonts w:ascii="Arial" w:hAnsi="Arial"/>
          <w:color w:val="000000"/>
        </w:rPr>
        <w:t>en</w:t>
      </w:r>
      <w:r w:rsidR="008E1E6B" w:rsidRPr="008E1E6B">
        <w:rPr>
          <w:rFonts w:ascii="Arial" w:hAnsi="Arial"/>
          <w:color w:val="000000"/>
        </w:rPr>
        <w:t>.</w:t>
      </w:r>
    </w:p>
    <w:p w14:paraId="7EC638A6" w14:textId="2B75003E" w:rsidR="00303737" w:rsidRPr="00856DDE" w:rsidRDefault="008E1E6B" w:rsidP="00303737">
      <w:pPr>
        <w:pStyle w:val="Textkrper"/>
        <w:spacing w:before="120" w:after="120" w:line="260" w:lineRule="exact"/>
        <w:jc w:val="both"/>
        <w:rPr>
          <w:rFonts w:ascii="Arial" w:hAnsi="Arial"/>
          <w:b w:val="0"/>
          <w:bCs w:val="0"/>
        </w:rPr>
      </w:pPr>
      <w:r w:rsidRPr="008E1E6B">
        <w:rPr>
          <w:rFonts w:ascii="Arial" w:hAnsi="Arial"/>
          <w:b w:val="0"/>
          <w:bCs w:val="0"/>
        </w:rPr>
        <w:t xml:space="preserve">Traditionell begann der erste Tag im Carmen Würth Forum gemeinsam mit allen neuen Auszubildenden und Studierenden der Würth-Gruppe. Im Anschluss erlebten die Young Talents in Waldenburg eine abwechslungsreiche Welcome-Woche, in der sie nicht nur Einblicke in verschiedene Fachbereiche erhielten, sondern auch </w:t>
      </w:r>
      <w:r w:rsidR="003A1748">
        <w:rPr>
          <w:rFonts w:ascii="Arial" w:hAnsi="Arial"/>
          <w:b w:val="0"/>
          <w:bCs w:val="0"/>
        </w:rPr>
        <w:t>wertvolle</w:t>
      </w:r>
      <w:r w:rsidRPr="008E1E6B">
        <w:rPr>
          <w:rFonts w:ascii="Arial" w:hAnsi="Arial"/>
          <w:b w:val="0"/>
          <w:bCs w:val="0"/>
        </w:rPr>
        <w:t xml:space="preserve"> Kontakte zu </w:t>
      </w:r>
      <w:r w:rsidR="00095293">
        <w:rPr>
          <w:rFonts w:ascii="Arial" w:hAnsi="Arial"/>
          <w:b w:val="0"/>
          <w:bCs w:val="0"/>
        </w:rPr>
        <w:t>Tutorinnen und Tutoren sowie</w:t>
      </w:r>
      <w:r w:rsidRPr="008E1E6B">
        <w:rPr>
          <w:rFonts w:ascii="Arial" w:hAnsi="Arial"/>
          <w:b w:val="0"/>
          <w:bCs w:val="0"/>
        </w:rPr>
        <w:t xml:space="preserve"> Young Talents der bestehenden Jahrgänge knüpfen konnten. Das Ziel: Orientierung schaffen, Gemeinschaft stärken und Lust auf die nächsten Schritte wecken</w:t>
      </w:r>
      <w:r w:rsidR="00854A7E" w:rsidRPr="00854A7E">
        <w:rPr>
          <w:rFonts w:ascii="Arial" w:hAnsi="Arial"/>
          <w:b w:val="0"/>
          <w:bCs w:val="0"/>
        </w:rPr>
        <w:t>.</w:t>
      </w:r>
    </w:p>
    <w:p w14:paraId="1E36FF31" w14:textId="5E9D08E5" w:rsidR="00D4714A" w:rsidRPr="00D4714A" w:rsidRDefault="003A1748" w:rsidP="00303737">
      <w:pPr>
        <w:pStyle w:val="Textkrper"/>
        <w:spacing w:before="120" w:after="120" w:line="260" w:lineRule="exact"/>
        <w:jc w:val="both"/>
        <w:rPr>
          <w:rFonts w:ascii="Arial" w:hAnsi="Arial"/>
          <w:bCs w:val="0"/>
        </w:rPr>
      </w:pPr>
      <w:r>
        <w:rPr>
          <w:rFonts w:ascii="Arial" w:hAnsi="Arial"/>
          <w:bCs w:val="0"/>
        </w:rPr>
        <w:t>Teamspirit</w:t>
      </w:r>
      <w:r w:rsidR="00D4714A">
        <w:rPr>
          <w:rFonts w:ascii="Arial" w:hAnsi="Arial"/>
          <w:bCs w:val="0"/>
        </w:rPr>
        <w:t xml:space="preserve">: Football mit den </w:t>
      </w:r>
      <w:r w:rsidR="00C0687D">
        <w:rPr>
          <w:rFonts w:ascii="Arial" w:hAnsi="Arial"/>
          <w:bCs w:val="0"/>
        </w:rPr>
        <w:t xml:space="preserve">Schwäbisch Hall </w:t>
      </w:r>
      <w:r w:rsidR="00D4714A">
        <w:rPr>
          <w:rFonts w:ascii="Arial" w:hAnsi="Arial"/>
          <w:bCs w:val="0"/>
        </w:rPr>
        <w:t xml:space="preserve">Unicorns </w:t>
      </w:r>
    </w:p>
    <w:p w14:paraId="591885F9" w14:textId="2D63DD7A" w:rsidR="00303737" w:rsidRPr="00095293" w:rsidRDefault="008E1E6B" w:rsidP="00303737">
      <w:pPr>
        <w:pStyle w:val="Textkrper"/>
        <w:spacing w:before="120" w:after="120" w:line="260" w:lineRule="exact"/>
        <w:jc w:val="both"/>
        <w:rPr>
          <w:rFonts w:ascii="Arial" w:hAnsi="Arial"/>
          <w:b w:val="0"/>
          <w:bCs w:val="0"/>
        </w:rPr>
      </w:pPr>
      <w:r w:rsidRPr="008E1E6B">
        <w:rPr>
          <w:rFonts w:ascii="Arial" w:hAnsi="Arial"/>
          <w:b w:val="0"/>
          <w:bCs w:val="0"/>
        </w:rPr>
        <w:t>Den Abschluss der Startwoche bildete ein gemeinsamer Ausflug mit allen Young Talent</w:t>
      </w:r>
      <w:r w:rsidR="00C0687D">
        <w:rPr>
          <w:rFonts w:ascii="Arial" w:hAnsi="Arial"/>
          <w:b w:val="0"/>
          <w:bCs w:val="0"/>
        </w:rPr>
        <w:t>-Jahrgängen</w:t>
      </w:r>
      <w:r w:rsidRPr="008E1E6B">
        <w:rPr>
          <w:rFonts w:ascii="Arial" w:hAnsi="Arial"/>
          <w:b w:val="0"/>
          <w:bCs w:val="0"/>
        </w:rPr>
        <w:t xml:space="preserve">. </w:t>
      </w:r>
      <w:r w:rsidR="00C0687D">
        <w:rPr>
          <w:rFonts w:ascii="Arial" w:hAnsi="Arial"/>
          <w:b w:val="0"/>
          <w:bCs w:val="0"/>
        </w:rPr>
        <w:t xml:space="preserve">Die Partnerschaft des Unternehmens mit den </w:t>
      </w:r>
      <w:r w:rsidR="00C0687D" w:rsidRPr="008E1E6B">
        <w:rPr>
          <w:rFonts w:ascii="Arial" w:hAnsi="Arial"/>
          <w:b w:val="0"/>
          <w:bCs w:val="0"/>
        </w:rPr>
        <w:t xml:space="preserve">Schwäbisch Hall </w:t>
      </w:r>
      <w:r w:rsidRPr="008E1E6B">
        <w:rPr>
          <w:rFonts w:ascii="Arial" w:hAnsi="Arial"/>
          <w:b w:val="0"/>
          <w:bCs w:val="0"/>
        </w:rPr>
        <w:t>Unicorns</w:t>
      </w:r>
      <w:r w:rsidR="00C0687D">
        <w:rPr>
          <w:rFonts w:ascii="Arial" w:hAnsi="Arial"/>
          <w:b w:val="0"/>
          <w:bCs w:val="0"/>
        </w:rPr>
        <w:t xml:space="preserve"> ermöglichte den Teilnehmenden ein gemeinsames Football-Training </w:t>
      </w:r>
      <w:r w:rsidRPr="008E1E6B">
        <w:rPr>
          <w:rFonts w:ascii="Arial" w:hAnsi="Arial"/>
          <w:b w:val="0"/>
          <w:bCs w:val="0"/>
        </w:rPr>
        <w:t xml:space="preserve">– ein sportliches </w:t>
      </w:r>
      <w:r w:rsidR="003A1748">
        <w:rPr>
          <w:rFonts w:ascii="Arial" w:hAnsi="Arial"/>
          <w:b w:val="0"/>
          <w:bCs w:val="0"/>
        </w:rPr>
        <w:t>Event</w:t>
      </w:r>
      <w:r w:rsidRPr="008E1E6B">
        <w:rPr>
          <w:rFonts w:ascii="Arial" w:hAnsi="Arial"/>
          <w:b w:val="0"/>
          <w:bCs w:val="0"/>
        </w:rPr>
        <w:t>, das Teamgeist und Zusammenhalt spürbar machte</w:t>
      </w:r>
      <w:r w:rsidR="00C0687D">
        <w:rPr>
          <w:rFonts w:ascii="Arial" w:hAnsi="Arial"/>
          <w:b w:val="0"/>
          <w:bCs w:val="0"/>
        </w:rPr>
        <w:t xml:space="preserve"> und den</w:t>
      </w:r>
      <w:r w:rsidRPr="008E1E6B">
        <w:rPr>
          <w:rFonts w:ascii="Arial" w:hAnsi="Arial"/>
          <w:b w:val="0"/>
          <w:bCs w:val="0"/>
        </w:rPr>
        <w:t xml:space="preserve"> perfekte</w:t>
      </w:r>
      <w:r w:rsidR="00C0687D">
        <w:rPr>
          <w:rFonts w:ascii="Arial" w:hAnsi="Arial"/>
          <w:b w:val="0"/>
          <w:bCs w:val="0"/>
        </w:rPr>
        <w:t>n</w:t>
      </w:r>
      <w:r w:rsidRPr="008E1E6B">
        <w:rPr>
          <w:rFonts w:ascii="Arial" w:hAnsi="Arial"/>
          <w:b w:val="0"/>
          <w:bCs w:val="0"/>
        </w:rPr>
        <w:t xml:space="preserve"> </w:t>
      </w:r>
      <w:r w:rsidR="003A1748">
        <w:rPr>
          <w:rFonts w:ascii="Arial" w:hAnsi="Arial"/>
          <w:b w:val="0"/>
          <w:bCs w:val="0"/>
        </w:rPr>
        <w:t>Kick-off</w:t>
      </w:r>
      <w:r w:rsidRPr="008E1E6B">
        <w:rPr>
          <w:rFonts w:ascii="Arial" w:hAnsi="Arial"/>
          <w:b w:val="0"/>
          <w:bCs w:val="0"/>
        </w:rPr>
        <w:t xml:space="preserve"> </w:t>
      </w:r>
      <w:r w:rsidR="000B735E">
        <w:rPr>
          <w:rFonts w:ascii="Arial" w:hAnsi="Arial"/>
          <w:b w:val="0"/>
          <w:bCs w:val="0"/>
        </w:rPr>
        <w:t xml:space="preserve">in </w:t>
      </w:r>
      <w:r w:rsidR="00C0687D">
        <w:rPr>
          <w:rFonts w:ascii="Arial" w:hAnsi="Arial"/>
          <w:b w:val="0"/>
          <w:bCs w:val="0"/>
        </w:rPr>
        <w:t>die</w:t>
      </w:r>
      <w:r w:rsidR="000B735E">
        <w:rPr>
          <w:rFonts w:ascii="Arial" w:hAnsi="Arial"/>
          <w:b w:val="0"/>
          <w:bCs w:val="0"/>
        </w:rPr>
        <w:t xml:space="preserve"> </w:t>
      </w:r>
      <w:r w:rsidR="008D22AE">
        <w:rPr>
          <w:rFonts w:ascii="Arial" w:hAnsi="Arial"/>
          <w:b w:val="0"/>
          <w:bCs w:val="0"/>
        </w:rPr>
        <w:t xml:space="preserve">Ausbildungszeit </w:t>
      </w:r>
      <w:r w:rsidR="000B735E">
        <w:rPr>
          <w:rFonts w:ascii="Arial" w:hAnsi="Arial"/>
          <w:b w:val="0"/>
          <w:bCs w:val="0"/>
        </w:rPr>
        <w:t>in den jeweiligen</w:t>
      </w:r>
      <w:r w:rsidRPr="008E1E6B">
        <w:rPr>
          <w:rFonts w:ascii="Arial" w:hAnsi="Arial"/>
          <w:b w:val="0"/>
          <w:bCs w:val="0"/>
        </w:rPr>
        <w:t xml:space="preserve"> Fachabteilungen</w:t>
      </w:r>
      <w:r w:rsidR="00C0687D">
        <w:rPr>
          <w:rFonts w:ascii="Arial" w:hAnsi="Arial"/>
          <w:b w:val="0"/>
          <w:bCs w:val="0"/>
        </w:rPr>
        <w:t xml:space="preserve"> bildete</w:t>
      </w:r>
      <w:r w:rsidR="00854A7E" w:rsidRPr="00854A7E">
        <w:rPr>
          <w:rFonts w:ascii="Arial" w:hAnsi="Arial"/>
          <w:b w:val="0"/>
          <w:bCs w:val="0"/>
        </w:rPr>
        <w:t>.</w:t>
      </w:r>
    </w:p>
    <w:p w14:paraId="1CD8754E" w14:textId="6208D53E" w:rsidR="00303737" w:rsidRPr="00856DDE" w:rsidRDefault="00DD1A68" w:rsidP="00303737">
      <w:pPr>
        <w:pStyle w:val="Textkrper"/>
        <w:spacing w:before="120" w:after="120" w:line="260" w:lineRule="exact"/>
        <w:jc w:val="both"/>
        <w:rPr>
          <w:rFonts w:ascii="Arial" w:hAnsi="Arial"/>
          <w:bCs w:val="0"/>
        </w:rPr>
      </w:pPr>
      <w:r>
        <w:rPr>
          <w:rFonts w:ascii="Arial" w:hAnsi="Arial"/>
          <w:bCs w:val="0"/>
        </w:rPr>
        <w:t>Viele Wege zum persönlichen Ziel</w:t>
      </w:r>
    </w:p>
    <w:p w14:paraId="350AA1F7" w14:textId="6617D708" w:rsidR="00D4714A" w:rsidRDefault="00D4714A" w:rsidP="00303737">
      <w:pPr>
        <w:pStyle w:val="Textkrper"/>
        <w:spacing w:before="120" w:after="120" w:line="260" w:lineRule="exact"/>
        <w:jc w:val="both"/>
        <w:rPr>
          <w:rFonts w:ascii="Arial" w:hAnsi="Arial"/>
          <w:b w:val="0"/>
          <w:bCs w:val="0"/>
        </w:rPr>
      </w:pPr>
      <w:r>
        <w:rPr>
          <w:rFonts w:ascii="Arial" w:hAnsi="Arial"/>
          <w:b w:val="0"/>
          <w:bCs w:val="0"/>
        </w:rPr>
        <w:t>Würth Elektronik</w:t>
      </w:r>
      <w:r w:rsidRPr="00D4714A">
        <w:rPr>
          <w:rFonts w:ascii="Arial" w:hAnsi="Arial"/>
          <w:b w:val="0"/>
          <w:bCs w:val="0"/>
        </w:rPr>
        <w:t xml:space="preserve"> bietet </w:t>
      </w:r>
      <w:r w:rsidR="00DD1A68">
        <w:rPr>
          <w:rFonts w:ascii="Arial" w:hAnsi="Arial"/>
          <w:b w:val="0"/>
          <w:bCs w:val="0"/>
        </w:rPr>
        <w:t xml:space="preserve">Azubis und Studierenden </w:t>
      </w:r>
      <w:r w:rsidRPr="00D4714A">
        <w:rPr>
          <w:rFonts w:ascii="Arial" w:hAnsi="Arial"/>
          <w:b w:val="0"/>
          <w:bCs w:val="0"/>
        </w:rPr>
        <w:t xml:space="preserve">ein umfangreiches Spektrum mit über 18 Ausbildungsberufen, dualen Studiengängen sowie dem kooperativen Modell „Studium PLUS Ausbildung“, das eine IHK-Ausbildung mit einem Hochschulstudium kombiniert. Ob kaufmännisch, technisch oder IT-nah – Talente finden </w:t>
      </w:r>
      <w:r w:rsidR="00DD1A68">
        <w:rPr>
          <w:rFonts w:ascii="Arial" w:hAnsi="Arial"/>
          <w:b w:val="0"/>
          <w:bCs w:val="0"/>
        </w:rPr>
        <w:t xml:space="preserve">vom ersten Tag an </w:t>
      </w:r>
      <w:r w:rsidRPr="00D4714A">
        <w:rPr>
          <w:rFonts w:ascii="Arial" w:hAnsi="Arial"/>
          <w:b w:val="0"/>
          <w:bCs w:val="0"/>
        </w:rPr>
        <w:t xml:space="preserve">passgenaue Entwicklungspfade und </w:t>
      </w:r>
      <w:r w:rsidR="00DD1A68">
        <w:rPr>
          <w:rFonts w:ascii="Arial" w:hAnsi="Arial"/>
          <w:b w:val="0"/>
          <w:bCs w:val="0"/>
        </w:rPr>
        <w:t>die Möglichkeit, ihre</w:t>
      </w:r>
      <w:r w:rsidR="00DD1A68" w:rsidRPr="007D59EA">
        <w:rPr>
          <w:rFonts w:ascii="Arial" w:hAnsi="Arial"/>
          <w:b w:val="0"/>
          <w:bCs w:val="0"/>
        </w:rPr>
        <w:t xml:space="preserve"> Stärken zu entfalten und Verantwortung zu übernehmen.</w:t>
      </w:r>
    </w:p>
    <w:p w14:paraId="0C55AFEB" w14:textId="5E16C2D5" w:rsidR="00DD1A68" w:rsidRPr="00854A7E" w:rsidRDefault="00DD1A68" w:rsidP="00DD1A68">
      <w:pPr>
        <w:pStyle w:val="Textkrper"/>
        <w:spacing w:before="120" w:after="120" w:line="260" w:lineRule="exact"/>
        <w:jc w:val="both"/>
        <w:rPr>
          <w:rFonts w:ascii="Arial" w:hAnsi="Arial"/>
          <w:b w:val="0"/>
          <w:bCs w:val="0"/>
        </w:rPr>
      </w:pPr>
      <w:r w:rsidRPr="007D59EA">
        <w:rPr>
          <w:rFonts w:ascii="Arial" w:hAnsi="Arial"/>
          <w:b w:val="0"/>
          <w:bCs w:val="0"/>
        </w:rPr>
        <w:t>„Wir verstehen Ausbildung als Vertrauensversprechen: Wir begleiten unsere Young Talents persönlich, fordern und fördern individuell und geben ihnen die Bühne, ihr Potenzial zu entfalten. Dass viele mit Auszeichnung abschließen und bei uns bleiben, bestätigt unseren Weg und motiviert uns, auch weiterhin verlässlich in Ausbildung zu investieren,“ sagt Sabine Lindner aus dem Young Talent Acquisition Team von Würth Elektronik.</w:t>
      </w:r>
    </w:p>
    <w:p w14:paraId="4F6BE0AB" w14:textId="7965DC13" w:rsidR="00DD1A68" w:rsidRDefault="00DD1A68" w:rsidP="00303737">
      <w:pPr>
        <w:pStyle w:val="Textkrper"/>
        <w:spacing w:before="120" w:after="120" w:line="260" w:lineRule="exact"/>
        <w:jc w:val="both"/>
        <w:rPr>
          <w:rFonts w:ascii="Arial" w:hAnsi="Arial"/>
          <w:bCs w:val="0"/>
        </w:rPr>
      </w:pPr>
      <w:r>
        <w:rPr>
          <w:rFonts w:ascii="Arial" w:hAnsi="Arial"/>
          <w:bCs w:val="0"/>
        </w:rPr>
        <w:lastRenderedPageBreak/>
        <w:t>Würth Elektronik bleibt verlässlicher Ausbildungspartner in der Region</w:t>
      </w:r>
    </w:p>
    <w:p w14:paraId="2D1B5341" w14:textId="23B92A61" w:rsidR="00DD1A68" w:rsidRDefault="00DD1A68" w:rsidP="00303737">
      <w:pPr>
        <w:pStyle w:val="Textkrper"/>
        <w:spacing w:before="120" w:after="120" w:line="260" w:lineRule="exact"/>
        <w:jc w:val="both"/>
        <w:rPr>
          <w:rFonts w:ascii="Arial" w:hAnsi="Arial"/>
          <w:b w:val="0"/>
          <w:bCs w:val="0"/>
        </w:rPr>
      </w:pPr>
      <w:r w:rsidRPr="00DD1A68">
        <w:rPr>
          <w:rFonts w:ascii="Arial" w:hAnsi="Arial"/>
          <w:b w:val="0"/>
          <w:bCs w:val="0"/>
        </w:rPr>
        <w:t xml:space="preserve">Auch in wirtschaftlich herausfordernden Zeiten bleibt Würth Elektronik ein stabiler Ausbildungspartner in der Region. Persönliche Betreuung durch erfahrene </w:t>
      </w:r>
      <w:r w:rsidR="00095293">
        <w:rPr>
          <w:rFonts w:ascii="Arial" w:hAnsi="Arial"/>
          <w:b w:val="0"/>
          <w:bCs w:val="0"/>
        </w:rPr>
        <w:t>Ausbilderinnen und Ausbilder</w:t>
      </w:r>
      <w:r w:rsidRPr="00DD1A68">
        <w:rPr>
          <w:rFonts w:ascii="Arial" w:hAnsi="Arial"/>
          <w:b w:val="0"/>
          <w:bCs w:val="0"/>
        </w:rPr>
        <w:t>, klare Strukturen vom ersten Tag an und individuelle Förderung prägen das Ausbildungskonzept. Die Wirkung zeigt sich seit Jahren in starken Ergebnissen: Rund ein Drittel der Auszubildenden schließt mit Auszeichnung ab, 93 Prozent bleiben dem Unternehmen treu.</w:t>
      </w:r>
    </w:p>
    <w:p w14:paraId="484DE093" w14:textId="6D00A6B8" w:rsidR="00DD1A68" w:rsidRDefault="00DD1A68" w:rsidP="00303737">
      <w:pPr>
        <w:pStyle w:val="Textkrper"/>
        <w:spacing w:before="120" w:after="120" w:line="260" w:lineRule="exact"/>
        <w:jc w:val="both"/>
        <w:rPr>
          <w:rFonts w:ascii="Arial" w:hAnsi="Arial"/>
          <w:bCs w:val="0"/>
        </w:rPr>
      </w:pPr>
      <w:r>
        <w:rPr>
          <w:rFonts w:ascii="Arial" w:hAnsi="Arial"/>
          <w:bCs w:val="0"/>
        </w:rPr>
        <w:t>Orientieren, informieren, austauschen</w:t>
      </w:r>
    </w:p>
    <w:p w14:paraId="20BEAB64" w14:textId="7B409CA3" w:rsidR="00DD1A68" w:rsidRDefault="00095293" w:rsidP="00303737">
      <w:pPr>
        <w:pStyle w:val="Textkrper"/>
        <w:spacing w:before="120" w:after="120" w:line="260" w:lineRule="exact"/>
        <w:jc w:val="both"/>
        <w:rPr>
          <w:rFonts w:ascii="Arial" w:hAnsi="Arial"/>
          <w:b w:val="0"/>
          <w:bCs w:val="0"/>
        </w:rPr>
      </w:pPr>
      <w:r>
        <w:rPr>
          <w:rFonts w:ascii="Arial" w:hAnsi="Arial"/>
          <w:b w:val="0"/>
          <w:bCs w:val="0"/>
        </w:rPr>
        <w:t>Schülerinnen, Schüler und</w:t>
      </w:r>
      <w:r w:rsidR="00DD1A68" w:rsidRPr="00DD1A68">
        <w:rPr>
          <w:rFonts w:ascii="Arial" w:hAnsi="Arial"/>
          <w:b w:val="0"/>
          <w:bCs w:val="0"/>
        </w:rPr>
        <w:t xml:space="preserve"> Studierende, die sich noch </w:t>
      </w:r>
      <w:r w:rsidR="00DD1A68">
        <w:rPr>
          <w:rFonts w:ascii="Arial" w:hAnsi="Arial"/>
          <w:b w:val="0"/>
          <w:bCs w:val="0"/>
        </w:rPr>
        <w:t>orientieren</w:t>
      </w:r>
      <w:r w:rsidR="00DD1A68" w:rsidRPr="00DD1A68">
        <w:rPr>
          <w:rFonts w:ascii="Arial" w:hAnsi="Arial"/>
          <w:b w:val="0"/>
          <w:bCs w:val="0"/>
        </w:rPr>
        <w:t xml:space="preserve"> möchten, können jederzeit Gespräche mit </w:t>
      </w:r>
      <w:r w:rsidR="00D430A5">
        <w:rPr>
          <w:rFonts w:ascii="Arial" w:hAnsi="Arial"/>
          <w:b w:val="0"/>
          <w:bCs w:val="0"/>
        </w:rPr>
        <w:t>den</w:t>
      </w:r>
      <w:r w:rsidR="00DD1A68" w:rsidRPr="00DD1A68">
        <w:rPr>
          <w:rFonts w:ascii="Arial" w:hAnsi="Arial"/>
          <w:b w:val="0"/>
          <w:bCs w:val="0"/>
        </w:rPr>
        <w:t xml:space="preserve"> Young Talents </w:t>
      </w:r>
      <w:r w:rsidR="00D430A5">
        <w:rPr>
          <w:rFonts w:ascii="Arial" w:hAnsi="Arial"/>
          <w:b w:val="0"/>
          <w:bCs w:val="0"/>
        </w:rPr>
        <w:t xml:space="preserve">von Würth Elektronik </w:t>
      </w:r>
      <w:r w:rsidR="00DD1A68" w:rsidRPr="00DD1A68">
        <w:rPr>
          <w:rFonts w:ascii="Arial" w:hAnsi="Arial"/>
          <w:b w:val="0"/>
          <w:bCs w:val="0"/>
        </w:rPr>
        <w:t>vereinbaren oder bei einem der vielen</w:t>
      </w:r>
      <w:r w:rsidR="00D430A5">
        <w:rPr>
          <w:rFonts w:ascii="Arial" w:hAnsi="Arial"/>
          <w:b w:val="0"/>
          <w:bCs w:val="0"/>
        </w:rPr>
        <w:t xml:space="preserve"> möglichen</w:t>
      </w:r>
      <w:r w:rsidR="00DD1A68" w:rsidRPr="00DD1A68">
        <w:rPr>
          <w:rFonts w:ascii="Arial" w:hAnsi="Arial"/>
          <w:b w:val="0"/>
          <w:bCs w:val="0"/>
        </w:rPr>
        <w:t xml:space="preserve"> Praktika erste</w:t>
      </w:r>
      <w:r w:rsidR="00561D0A">
        <w:rPr>
          <w:rFonts w:ascii="Arial" w:hAnsi="Arial"/>
          <w:b w:val="0"/>
          <w:bCs w:val="0"/>
        </w:rPr>
        <w:t xml:space="preserve"> </w:t>
      </w:r>
      <w:r w:rsidR="00DD1A68" w:rsidRPr="00DD1A68">
        <w:rPr>
          <w:rFonts w:ascii="Arial" w:hAnsi="Arial"/>
          <w:b w:val="0"/>
          <w:bCs w:val="0"/>
        </w:rPr>
        <w:t>Praxiserfahrungen sammeln. Alle Informationen zu Ausbildungsberufen, dualen</w:t>
      </w:r>
      <w:r w:rsidR="00561D0A">
        <w:rPr>
          <w:rFonts w:ascii="Arial" w:hAnsi="Arial"/>
          <w:b w:val="0"/>
          <w:bCs w:val="0"/>
        </w:rPr>
        <w:t xml:space="preserve"> </w:t>
      </w:r>
      <w:r w:rsidR="00DD1A68" w:rsidRPr="00DD1A68">
        <w:rPr>
          <w:rFonts w:ascii="Arial" w:hAnsi="Arial"/>
          <w:b w:val="0"/>
          <w:bCs w:val="0"/>
        </w:rPr>
        <w:t>Studiengängen und „Studium PLUS Ausbildung“</w:t>
      </w:r>
      <w:r>
        <w:rPr>
          <w:rFonts w:ascii="Arial" w:hAnsi="Arial"/>
          <w:b w:val="0"/>
          <w:bCs w:val="0"/>
        </w:rPr>
        <w:t xml:space="preserve"> gibt es unter</w:t>
      </w:r>
      <w:r w:rsidR="00DD1A68" w:rsidRPr="00DD1A68">
        <w:rPr>
          <w:rFonts w:ascii="Arial" w:hAnsi="Arial"/>
          <w:b w:val="0"/>
          <w:bCs w:val="0"/>
        </w:rPr>
        <w:t xml:space="preserve"> </w:t>
      </w:r>
      <w:hyperlink r:id="rId8" w:tgtFrame="_new" w:history="1">
        <w:r w:rsidR="00DD1A68" w:rsidRPr="00DD1A68">
          <w:rPr>
            <w:rStyle w:val="Hyperlink"/>
            <w:rFonts w:ascii="Arial" w:hAnsi="Arial"/>
            <w:b w:val="0"/>
            <w:bCs w:val="0"/>
          </w:rPr>
          <w:t>www.we-online.com/karriere</w:t>
        </w:r>
      </w:hyperlink>
      <w:r w:rsidR="00294F1A" w:rsidRPr="00294F1A">
        <w:rPr>
          <w:rFonts w:ascii="Arial" w:hAnsi="Arial"/>
          <w:b w:val="0"/>
          <w:bCs w:val="0"/>
        </w:rPr>
        <w:t>.</w:t>
      </w:r>
    </w:p>
    <w:p w14:paraId="524A562B" w14:textId="77777777" w:rsidR="00D4714A" w:rsidRDefault="00D4714A" w:rsidP="00303737">
      <w:pPr>
        <w:pStyle w:val="Textkrper"/>
        <w:spacing w:before="120" w:after="120" w:line="260" w:lineRule="exact"/>
        <w:jc w:val="both"/>
        <w:rPr>
          <w:rFonts w:ascii="Arial" w:hAnsi="Arial"/>
          <w:b w:val="0"/>
          <w:bCs w:val="0"/>
        </w:rPr>
      </w:pPr>
    </w:p>
    <w:p w14:paraId="74AB7638" w14:textId="77777777" w:rsidR="00D4714A" w:rsidRDefault="00D4714A" w:rsidP="00303737">
      <w:pPr>
        <w:pStyle w:val="Textkrper"/>
        <w:spacing w:before="120" w:after="120" w:line="260" w:lineRule="exact"/>
        <w:jc w:val="both"/>
        <w:rPr>
          <w:rFonts w:ascii="Arial" w:hAnsi="Arial"/>
          <w:b w:val="0"/>
          <w:bCs w:val="0"/>
        </w:rPr>
      </w:pPr>
    </w:p>
    <w:p w14:paraId="7653B424" w14:textId="77777777" w:rsidR="00485E6F" w:rsidRPr="00944A14" w:rsidRDefault="00485E6F" w:rsidP="00485E6F">
      <w:pPr>
        <w:pStyle w:val="PITextkrper"/>
        <w:pBdr>
          <w:top w:val="single" w:sz="4" w:space="1" w:color="auto"/>
        </w:pBdr>
        <w:spacing w:before="240"/>
        <w:rPr>
          <w:b/>
          <w:sz w:val="18"/>
          <w:szCs w:val="18"/>
          <w:lang w:val="de-DE"/>
        </w:rPr>
      </w:pPr>
    </w:p>
    <w:p w14:paraId="3DDC043E" w14:textId="77777777" w:rsidR="00485E6F" w:rsidRPr="00944A14" w:rsidRDefault="00485E6F" w:rsidP="00485E6F">
      <w:pPr>
        <w:spacing w:after="120" w:line="280" w:lineRule="exact"/>
        <w:rPr>
          <w:rFonts w:ascii="Arial" w:hAnsi="Arial" w:cs="Arial"/>
          <w:b/>
          <w:bCs/>
          <w:sz w:val="18"/>
          <w:szCs w:val="18"/>
        </w:rPr>
      </w:pPr>
      <w:r w:rsidRPr="00944A14">
        <w:rPr>
          <w:rFonts w:ascii="Arial" w:hAnsi="Arial" w:cs="Arial"/>
          <w:b/>
          <w:bCs/>
          <w:sz w:val="18"/>
          <w:szCs w:val="18"/>
        </w:rPr>
        <w:t>Verfügbares Bildmaterial</w:t>
      </w:r>
    </w:p>
    <w:p w14:paraId="3C9B88DA" w14:textId="77777777" w:rsidR="00485E6F" w:rsidRPr="00944A14" w:rsidRDefault="00485E6F" w:rsidP="00485E6F">
      <w:pPr>
        <w:spacing w:after="120" w:line="280" w:lineRule="exact"/>
        <w:rPr>
          <w:rFonts w:ascii="Arial" w:hAnsi="Arial" w:cs="Arial"/>
          <w:sz w:val="18"/>
          <w:szCs w:val="18"/>
        </w:rPr>
      </w:pPr>
      <w:r w:rsidRPr="00944A14">
        <w:rPr>
          <w:rFonts w:ascii="Arial" w:hAnsi="Arial" w:cs="Arial"/>
          <w:bCs/>
          <w:sz w:val="18"/>
          <w:szCs w:val="18"/>
        </w:rPr>
        <w:t>Folgendes Bildmaterial steht druckfähig im Internet zum Download bereit:</w:t>
      </w:r>
      <w:r w:rsidRPr="00944A14">
        <w:t xml:space="preserve"> </w:t>
      </w:r>
      <w:hyperlink r:id="rId9" w:history="1">
        <w:r w:rsidRPr="00944A14">
          <w:rPr>
            <w:rStyle w:val="Hyperlink"/>
            <w:rFonts w:ascii="Arial" w:hAnsi="Arial" w:cs="Arial"/>
            <w:sz w:val="18"/>
            <w:szCs w:val="18"/>
          </w:rPr>
          <w:t>https://kk.htcm.de/press-releases/wuerth/</w:t>
        </w:r>
      </w:hyperlink>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tblGrid>
      <w:tr w:rsidR="00485E6F" w:rsidRPr="00944A14" w14:paraId="415A195B" w14:textId="77777777" w:rsidTr="00561D0A">
        <w:trPr>
          <w:trHeight w:val="1701"/>
        </w:trPr>
        <w:tc>
          <w:tcPr>
            <w:tcW w:w="3719" w:type="dxa"/>
          </w:tcPr>
          <w:p w14:paraId="5A320371" w14:textId="130443E8" w:rsidR="00485E6F" w:rsidRPr="00944A14" w:rsidRDefault="00485E6F" w:rsidP="00CE17D6">
            <w:pPr>
              <w:pStyle w:val="txt"/>
              <w:rPr>
                <w:b/>
                <w:bCs/>
                <w:sz w:val="18"/>
              </w:rPr>
            </w:pPr>
            <w:r w:rsidRPr="00944A14">
              <w:rPr>
                <w:b/>
              </w:rPr>
              <w:br/>
            </w:r>
            <w:r w:rsidR="00561D0A">
              <w:rPr>
                <w:noProof/>
              </w:rPr>
              <w:drawing>
                <wp:inline distT="0" distB="0" distL="0" distR="0" wp14:anchorId="1BE81BA0" wp14:editId="37458E64">
                  <wp:extent cx="2255555" cy="1692000"/>
                  <wp:effectExtent l="0" t="0" r="0" b="3810"/>
                  <wp:docPr id="7402607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5555" cy="1692000"/>
                          </a:xfrm>
                          <a:prstGeom prst="rect">
                            <a:avLst/>
                          </a:prstGeom>
                          <a:noFill/>
                          <a:ln>
                            <a:noFill/>
                          </a:ln>
                        </pic:spPr>
                      </pic:pic>
                    </a:graphicData>
                  </a:graphic>
                </wp:inline>
              </w:drawing>
            </w:r>
            <w:r w:rsidRPr="00561D0A">
              <w:rPr>
                <w:bCs/>
                <w:sz w:val="16"/>
                <w:szCs w:val="16"/>
              </w:rPr>
              <w:t>Bildquelle: Würth Elektronik</w:t>
            </w:r>
            <w:r w:rsidRPr="00944A14">
              <w:rPr>
                <w:bCs/>
                <w:sz w:val="16"/>
                <w:szCs w:val="16"/>
              </w:rPr>
              <w:t xml:space="preserve"> </w:t>
            </w:r>
          </w:p>
          <w:p w14:paraId="5ED23578" w14:textId="79CD694B" w:rsidR="00485E6F" w:rsidRPr="00944A14" w:rsidRDefault="00561D0A" w:rsidP="00CE17D6">
            <w:pPr>
              <w:autoSpaceDE w:val="0"/>
              <w:autoSpaceDN w:val="0"/>
              <w:adjustRightInd w:val="0"/>
              <w:rPr>
                <w:rFonts w:ascii="Arial" w:hAnsi="Arial" w:cs="Arial"/>
                <w:b/>
                <w:bCs/>
                <w:sz w:val="18"/>
                <w:szCs w:val="18"/>
              </w:rPr>
            </w:pPr>
            <w:r w:rsidRPr="00561D0A">
              <w:rPr>
                <w:rFonts w:ascii="Arial" w:hAnsi="Arial" w:cs="Arial"/>
                <w:b/>
                <w:bCs/>
                <w:sz w:val="18"/>
                <w:szCs w:val="18"/>
              </w:rPr>
              <w:t>Young Talents 2025 bei Würth Elektronik: Nach der Welcome-Woche starten sie vernetzt, gut vorbereitet und mit viel Teamspirit in ihre Ausbildung.</w:t>
            </w:r>
            <w:r>
              <w:rPr>
                <w:rFonts w:ascii="Arial" w:hAnsi="Arial" w:cs="Arial"/>
                <w:b/>
                <w:bCs/>
                <w:sz w:val="18"/>
                <w:szCs w:val="18"/>
              </w:rPr>
              <w:br/>
            </w:r>
          </w:p>
        </w:tc>
      </w:tr>
    </w:tbl>
    <w:p w14:paraId="51A22A6B" w14:textId="77777777" w:rsidR="00485E6F" w:rsidRPr="00944A14" w:rsidRDefault="00485E6F" w:rsidP="00485E6F">
      <w:pPr>
        <w:pStyle w:val="Textkrper"/>
        <w:spacing w:before="120" w:after="120" w:line="260" w:lineRule="exact"/>
        <w:jc w:val="both"/>
        <w:rPr>
          <w:rFonts w:ascii="Arial" w:hAnsi="Arial"/>
          <w:b w:val="0"/>
          <w:bCs w:val="0"/>
        </w:rPr>
      </w:pPr>
    </w:p>
    <w:p w14:paraId="1A961B77" w14:textId="3E95AF8F" w:rsidR="00561D0A" w:rsidRDefault="00561D0A">
      <w:pPr>
        <w:rPr>
          <w:rFonts w:ascii="Arial" w:hAnsi="Arial" w:cs="Arial"/>
          <w:sz w:val="20"/>
          <w:szCs w:val="20"/>
        </w:rPr>
      </w:pPr>
      <w:r>
        <w:rPr>
          <w:rFonts w:ascii="Arial" w:hAnsi="Arial"/>
          <w:b/>
          <w:bCs/>
        </w:rPr>
        <w:br w:type="page"/>
      </w:r>
    </w:p>
    <w:p w14:paraId="0F7CCDC1" w14:textId="77777777" w:rsidR="00485E6F" w:rsidRPr="00944A14" w:rsidRDefault="00485E6F" w:rsidP="00485E6F">
      <w:pPr>
        <w:pStyle w:val="Textkrper"/>
        <w:spacing w:before="120" w:after="120" w:line="260" w:lineRule="exact"/>
        <w:jc w:val="both"/>
        <w:rPr>
          <w:rFonts w:ascii="Arial" w:hAnsi="Arial"/>
          <w:b w:val="0"/>
          <w:bCs w:val="0"/>
        </w:rPr>
      </w:pPr>
    </w:p>
    <w:p w14:paraId="0BA87216" w14:textId="77777777" w:rsidR="00485E6F" w:rsidRPr="00944A14" w:rsidRDefault="00485E6F" w:rsidP="00485E6F">
      <w:pPr>
        <w:pStyle w:val="PITextkrper"/>
        <w:pBdr>
          <w:top w:val="single" w:sz="4" w:space="1" w:color="auto"/>
        </w:pBdr>
        <w:spacing w:before="240"/>
        <w:rPr>
          <w:b/>
          <w:sz w:val="18"/>
          <w:szCs w:val="18"/>
          <w:lang w:val="de-DE"/>
        </w:rPr>
      </w:pPr>
    </w:p>
    <w:p w14:paraId="0A7F43B1" w14:textId="77777777" w:rsidR="00485E6F" w:rsidRPr="00944A14" w:rsidRDefault="00485E6F" w:rsidP="00485E6F">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74E33F41"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FB2B077"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6528B03A"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C3CBFA3" w14:textId="446C7F5B" w:rsidR="009A245B" w:rsidRPr="009A2296" w:rsidRDefault="009E3177" w:rsidP="009A245B">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t xml:space="preserve">Befestigungsmaterial, und beschäftigt rund 7500 Mitarbeitende. </w:t>
      </w:r>
      <w:r w:rsidR="009A245B" w:rsidRPr="003129C3">
        <w:rPr>
          <w:rFonts w:ascii="Arial" w:hAnsi="Arial"/>
          <w:b w:val="0"/>
        </w:rPr>
        <w:t>Im Jahr 2024 erwirtschaftete die Würth Elektronik Gruppe einen Umsatz von 1,02 Milliarden Euro.</w:t>
      </w:r>
    </w:p>
    <w:p w14:paraId="6159303C" w14:textId="53501001" w:rsidR="00485E6F" w:rsidRPr="00854A7E" w:rsidRDefault="00485E6F" w:rsidP="00485E6F">
      <w:pPr>
        <w:pStyle w:val="Textkrper"/>
        <w:spacing w:before="120" w:after="120" w:line="276" w:lineRule="auto"/>
        <w:rPr>
          <w:rFonts w:ascii="Arial" w:hAnsi="Arial"/>
          <w:b w:val="0"/>
          <w:lang w:val="en-GB"/>
        </w:rPr>
      </w:pPr>
      <w:r w:rsidRPr="00854A7E">
        <w:rPr>
          <w:rFonts w:ascii="Arial" w:hAnsi="Arial"/>
          <w:b w:val="0"/>
          <w:lang w:val="en-GB"/>
        </w:rPr>
        <w:t>Würth Elektronik: more than you expect!</w:t>
      </w:r>
    </w:p>
    <w:p w14:paraId="359C45D7" w14:textId="77777777" w:rsidR="00485E6F" w:rsidRPr="00944A14" w:rsidRDefault="00485E6F" w:rsidP="00485E6F">
      <w:pPr>
        <w:pStyle w:val="Textkrper"/>
        <w:spacing w:before="120" w:after="120" w:line="276" w:lineRule="auto"/>
        <w:rPr>
          <w:rFonts w:ascii="Arial" w:hAnsi="Arial"/>
        </w:rPr>
      </w:pPr>
      <w:r w:rsidRPr="00944A14">
        <w:rPr>
          <w:rFonts w:ascii="Arial" w:hAnsi="Arial"/>
        </w:rPr>
        <w:t>Weitere Informationen unter www.we-online.com</w:t>
      </w:r>
    </w:p>
    <w:p w14:paraId="47300CFE" w14:textId="77777777" w:rsidR="00485E6F" w:rsidRPr="00944A14"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944A14" w14:paraId="12B40D8C" w14:textId="77777777" w:rsidTr="00CE17D6">
        <w:tc>
          <w:tcPr>
            <w:tcW w:w="3902" w:type="dxa"/>
            <w:hideMark/>
          </w:tcPr>
          <w:p w14:paraId="196F357B" w14:textId="77777777" w:rsidR="00485E6F" w:rsidRPr="00944A14" w:rsidRDefault="00485E6F" w:rsidP="00CE17D6">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5A6374EB" w14:textId="2AD863F7" w:rsidR="00485E6F" w:rsidRPr="00944A14" w:rsidRDefault="00485E6F" w:rsidP="00CE17D6">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r>
            <w:r w:rsidR="008F3008" w:rsidRPr="00944A14">
              <w:rPr>
                <w:rFonts w:ascii="Arial" w:hAnsi="Arial" w:cs="Arial"/>
                <w:sz w:val="20"/>
              </w:rPr>
              <w:t>Clarita-Bernhard-Straße 9</w:t>
            </w:r>
            <w:r w:rsidRPr="00944A14">
              <w:rPr>
                <w:rFonts w:ascii="Arial" w:hAnsi="Arial" w:cs="Arial"/>
                <w:sz w:val="20"/>
              </w:rPr>
              <w:br/>
            </w:r>
            <w:r w:rsidR="008F3008" w:rsidRPr="00944A14">
              <w:rPr>
                <w:rFonts w:ascii="Arial" w:hAnsi="Arial" w:cs="Arial"/>
                <w:sz w:val="20"/>
              </w:rPr>
              <w:t>81249 München</w:t>
            </w:r>
          </w:p>
          <w:p w14:paraId="34892EEB" w14:textId="77777777" w:rsidR="00485E6F" w:rsidRPr="00095293" w:rsidRDefault="00485E6F" w:rsidP="00CE17D6">
            <w:pPr>
              <w:spacing w:before="120" w:after="120" w:line="276" w:lineRule="auto"/>
              <w:rPr>
                <w:rFonts w:ascii="Arial" w:hAnsi="Arial" w:cs="Arial"/>
                <w:bCs/>
                <w:sz w:val="20"/>
                <w:lang w:val="it-IT"/>
              </w:rPr>
            </w:pPr>
            <w:r w:rsidRPr="00095293">
              <w:rPr>
                <w:rFonts w:ascii="Arial" w:hAnsi="Arial" w:cs="Arial"/>
                <w:sz w:val="20"/>
                <w:lang w:val="it-IT"/>
              </w:rPr>
              <w:t>Telefon: +49 7942 945-5186</w:t>
            </w:r>
            <w:r w:rsidRPr="00095293">
              <w:rPr>
                <w:rFonts w:ascii="Arial" w:hAnsi="Arial" w:cs="Arial"/>
                <w:sz w:val="20"/>
                <w:lang w:val="it-IT"/>
              </w:rPr>
              <w:br/>
            </w:r>
            <w:r w:rsidRPr="00095293">
              <w:rPr>
                <w:rFonts w:ascii="Arial" w:hAnsi="Arial" w:cs="Arial"/>
                <w:bCs/>
                <w:sz w:val="20"/>
                <w:lang w:val="it-IT"/>
              </w:rPr>
              <w:t>E-Mail: sarah.hurst@we-online.de</w:t>
            </w:r>
          </w:p>
          <w:p w14:paraId="0DD9B528" w14:textId="77777777" w:rsidR="00485E6F" w:rsidRPr="00944A14" w:rsidRDefault="00485E6F" w:rsidP="00CE17D6">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74077374" w14:textId="77777777" w:rsidR="00485E6F" w:rsidRPr="00944A14" w:rsidRDefault="00485E6F" w:rsidP="00CE17D6">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5CE5249F"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t>Brunhamstraße 21</w:t>
            </w:r>
            <w:r w:rsidRPr="00944A14">
              <w:rPr>
                <w:rFonts w:ascii="Arial" w:hAnsi="Arial" w:cs="Arial"/>
                <w:bCs/>
                <w:sz w:val="20"/>
              </w:rPr>
              <w:br/>
              <w:t>81249 München</w:t>
            </w:r>
          </w:p>
          <w:p w14:paraId="5DBACEC9" w14:textId="0023F40D" w:rsidR="00485E6F" w:rsidRPr="00095293" w:rsidRDefault="00485E6F" w:rsidP="00CE17D6">
            <w:pPr>
              <w:tabs>
                <w:tab w:val="left" w:pos="1065"/>
              </w:tabs>
              <w:spacing w:before="120" w:after="120" w:line="276" w:lineRule="auto"/>
              <w:rPr>
                <w:rFonts w:ascii="Arial" w:hAnsi="Arial" w:cs="Arial"/>
                <w:bCs/>
                <w:sz w:val="20"/>
                <w:lang w:val="it-IT"/>
              </w:rPr>
            </w:pPr>
            <w:r w:rsidRPr="00095293">
              <w:rPr>
                <w:rFonts w:ascii="Arial" w:hAnsi="Arial" w:cs="Arial"/>
                <w:bCs/>
                <w:sz w:val="20"/>
                <w:lang w:val="it-IT"/>
              </w:rPr>
              <w:t>Telefon: +49 89 500778-20</w:t>
            </w:r>
            <w:r w:rsidRPr="00095293">
              <w:rPr>
                <w:rFonts w:ascii="Arial" w:hAnsi="Arial" w:cs="Arial"/>
                <w:bCs/>
                <w:sz w:val="20"/>
                <w:lang w:val="it-IT"/>
              </w:rPr>
              <w:br/>
              <w:t>E-Mail: b.basilio@htcm.de</w:t>
            </w:r>
          </w:p>
          <w:p w14:paraId="629BEBDB"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2078774C" w14:textId="77777777" w:rsidR="00485E6F" w:rsidRPr="00944A14" w:rsidRDefault="00485E6F" w:rsidP="00485E6F">
      <w:pPr>
        <w:pStyle w:val="Textkrper"/>
        <w:spacing w:before="120" w:after="120" w:line="260" w:lineRule="exact"/>
      </w:pPr>
    </w:p>
    <w:p w14:paraId="4616A057" w14:textId="77777777" w:rsidR="003E1703" w:rsidRPr="00944A14" w:rsidRDefault="003E1703" w:rsidP="00485E6F">
      <w:pPr>
        <w:pStyle w:val="Textkrper"/>
        <w:spacing w:before="120" w:after="120" w:line="260" w:lineRule="exact"/>
        <w:jc w:val="both"/>
        <w:rPr>
          <w:rFonts w:asciiTheme="minorHAnsi" w:hAnsiTheme="minorHAnsi" w:cstheme="minorHAnsi"/>
          <w:sz w:val="22"/>
          <w:szCs w:val="22"/>
        </w:rPr>
      </w:pPr>
    </w:p>
    <w:sectPr w:rsidR="003E1703" w:rsidRPr="00944A14"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03FA1" w14:textId="77777777" w:rsidR="0007092C" w:rsidRDefault="0007092C">
      <w:r>
        <w:separator/>
      </w:r>
    </w:p>
  </w:endnote>
  <w:endnote w:type="continuationSeparator" w:id="0">
    <w:p w14:paraId="6F7716B0" w14:textId="77777777" w:rsidR="0007092C" w:rsidRDefault="0007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606CFB1"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3D4642">
      <w:rPr>
        <w:rFonts w:ascii="Arial" w:hAnsi="Arial" w:cs="Arial"/>
        <w:noProof/>
        <w:snapToGrid w:val="0"/>
        <w:sz w:val="16"/>
        <w:szCs w:val="16"/>
      </w:rPr>
      <w:t>WTH1PI1739</w:t>
    </w:r>
    <w:r w:rsidR="00D46546">
      <w:rPr>
        <w:rFonts w:ascii="Arial" w:hAnsi="Arial" w:cs="Arial"/>
        <w:noProof/>
        <w:snapToGrid w:val="0"/>
        <w:sz w:val="16"/>
        <w:szCs w:val="16"/>
      </w:rPr>
      <w:t>_de</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8BBBF" w14:textId="77777777" w:rsidR="0007092C" w:rsidRDefault="0007092C">
      <w:r>
        <w:separator/>
      </w:r>
    </w:p>
  </w:footnote>
  <w:footnote w:type="continuationSeparator" w:id="0">
    <w:p w14:paraId="51884268" w14:textId="77777777" w:rsidR="0007092C" w:rsidRDefault="00070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258D8"/>
    <w:rsid w:val="00030BF2"/>
    <w:rsid w:val="00031561"/>
    <w:rsid w:val="0003279C"/>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92C"/>
    <w:rsid w:val="00070D56"/>
    <w:rsid w:val="00071052"/>
    <w:rsid w:val="00080160"/>
    <w:rsid w:val="00080F03"/>
    <w:rsid w:val="000904AA"/>
    <w:rsid w:val="000909E1"/>
    <w:rsid w:val="0009451D"/>
    <w:rsid w:val="0009455D"/>
    <w:rsid w:val="00095293"/>
    <w:rsid w:val="000A09B0"/>
    <w:rsid w:val="000A13E8"/>
    <w:rsid w:val="000A486B"/>
    <w:rsid w:val="000A70FF"/>
    <w:rsid w:val="000B28AB"/>
    <w:rsid w:val="000B4E60"/>
    <w:rsid w:val="000B56A3"/>
    <w:rsid w:val="000B59CE"/>
    <w:rsid w:val="000B6091"/>
    <w:rsid w:val="000B6B5A"/>
    <w:rsid w:val="000B6F5F"/>
    <w:rsid w:val="000B735E"/>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1E9"/>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94F1A"/>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1748"/>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642"/>
    <w:rsid w:val="003D4EDD"/>
    <w:rsid w:val="003E0DA0"/>
    <w:rsid w:val="003E1703"/>
    <w:rsid w:val="003E263B"/>
    <w:rsid w:val="003E6AFD"/>
    <w:rsid w:val="003E79C4"/>
    <w:rsid w:val="003F1053"/>
    <w:rsid w:val="003F2C47"/>
    <w:rsid w:val="003F4A78"/>
    <w:rsid w:val="003F6D51"/>
    <w:rsid w:val="0040007C"/>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A6EAA"/>
    <w:rsid w:val="004B0A52"/>
    <w:rsid w:val="004B2DAD"/>
    <w:rsid w:val="004B3468"/>
    <w:rsid w:val="004B4EB2"/>
    <w:rsid w:val="004B5422"/>
    <w:rsid w:val="004B5E02"/>
    <w:rsid w:val="004C179D"/>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1D0A"/>
    <w:rsid w:val="0056283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5BA8"/>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1526"/>
    <w:rsid w:val="00793542"/>
    <w:rsid w:val="007A1572"/>
    <w:rsid w:val="007A4345"/>
    <w:rsid w:val="007B24FD"/>
    <w:rsid w:val="007C1E35"/>
    <w:rsid w:val="007C335A"/>
    <w:rsid w:val="007C42E6"/>
    <w:rsid w:val="007C79D2"/>
    <w:rsid w:val="007D400B"/>
    <w:rsid w:val="007D59EA"/>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4A7E"/>
    <w:rsid w:val="00855486"/>
    <w:rsid w:val="00856DDE"/>
    <w:rsid w:val="00857F72"/>
    <w:rsid w:val="00860705"/>
    <w:rsid w:val="00861F76"/>
    <w:rsid w:val="00862DC5"/>
    <w:rsid w:val="00865B71"/>
    <w:rsid w:val="00870C94"/>
    <w:rsid w:val="00870CC9"/>
    <w:rsid w:val="00874B18"/>
    <w:rsid w:val="008761C6"/>
    <w:rsid w:val="00876B40"/>
    <w:rsid w:val="008819C5"/>
    <w:rsid w:val="008830CD"/>
    <w:rsid w:val="00886681"/>
    <w:rsid w:val="008866CB"/>
    <w:rsid w:val="00892FF0"/>
    <w:rsid w:val="00897B98"/>
    <w:rsid w:val="008A2AFC"/>
    <w:rsid w:val="008A6395"/>
    <w:rsid w:val="008A648E"/>
    <w:rsid w:val="008B0135"/>
    <w:rsid w:val="008B2299"/>
    <w:rsid w:val="008B40D5"/>
    <w:rsid w:val="008B7643"/>
    <w:rsid w:val="008C4506"/>
    <w:rsid w:val="008C6059"/>
    <w:rsid w:val="008D22AE"/>
    <w:rsid w:val="008D367B"/>
    <w:rsid w:val="008D3DFC"/>
    <w:rsid w:val="008D4149"/>
    <w:rsid w:val="008E0894"/>
    <w:rsid w:val="008E0C0C"/>
    <w:rsid w:val="008E1E5C"/>
    <w:rsid w:val="008E1E6B"/>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86424"/>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FFA"/>
    <w:rsid w:val="00A13E4A"/>
    <w:rsid w:val="00A22B86"/>
    <w:rsid w:val="00A2489E"/>
    <w:rsid w:val="00A25325"/>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0380"/>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911CF"/>
    <w:rsid w:val="00B91CFE"/>
    <w:rsid w:val="00B945A9"/>
    <w:rsid w:val="00B94DAE"/>
    <w:rsid w:val="00B9589D"/>
    <w:rsid w:val="00BA04FB"/>
    <w:rsid w:val="00BA19ED"/>
    <w:rsid w:val="00BA2BD7"/>
    <w:rsid w:val="00BB2804"/>
    <w:rsid w:val="00BB555E"/>
    <w:rsid w:val="00BB741C"/>
    <w:rsid w:val="00BC1F54"/>
    <w:rsid w:val="00BC356F"/>
    <w:rsid w:val="00BC74C8"/>
    <w:rsid w:val="00BD0BC8"/>
    <w:rsid w:val="00BD2843"/>
    <w:rsid w:val="00BD2B26"/>
    <w:rsid w:val="00BD5EAF"/>
    <w:rsid w:val="00BE5C1A"/>
    <w:rsid w:val="00BE7ED0"/>
    <w:rsid w:val="00BF09CC"/>
    <w:rsid w:val="00C036DC"/>
    <w:rsid w:val="00C0687D"/>
    <w:rsid w:val="00C10188"/>
    <w:rsid w:val="00C17CED"/>
    <w:rsid w:val="00C21320"/>
    <w:rsid w:val="00C279D5"/>
    <w:rsid w:val="00C317DF"/>
    <w:rsid w:val="00C351B8"/>
    <w:rsid w:val="00C40959"/>
    <w:rsid w:val="00C437CE"/>
    <w:rsid w:val="00C43E68"/>
    <w:rsid w:val="00C47605"/>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7932"/>
    <w:rsid w:val="00D10313"/>
    <w:rsid w:val="00D10A7D"/>
    <w:rsid w:val="00D11C40"/>
    <w:rsid w:val="00D124AD"/>
    <w:rsid w:val="00D23260"/>
    <w:rsid w:val="00D261A7"/>
    <w:rsid w:val="00D3047E"/>
    <w:rsid w:val="00D35686"/>
    <w:rsid w:val="00D4081F"/>
    <w:rsid w:val="00D42A8D"/>
    <w:rsid w:val="00D430A5"/>
    <w:rsid w:val="00D464D9"/>
    <w:rsid w:val="00D46546"/>
    <w:rsid w:val="00D4714A"/>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7B5"/>
    <w:rsid w:val="00DD1842"/>
    <w:rsid w:val="00DD18C5"/>
    <w:rsid w:val="00DD1A68"/>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BDF"/>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55A20"/>
    <w:rsid w:val="00F61BC9"/>
    <w:rsid w:val="00F630C4"/>
    <w:rsid w:val="00F633C4"/>
    <w:rsid w:val="00F6557B"/>
    <w:rsid w:val="00F7288A"/>
    <w:rsid w:val="00F74E4F"/>
    <w:rsid w:val="00F9549B"/>
    <w:rsid w:val="00FA02BD"/>
    <w:rsid w:val="00FA0A2F"/>
    <w:rsid w:val="00FA19AC"/>
    <w:rsid w:val="00FA3D93"/>
    <w:rsid w:val="00FB0CB6"/>
    <w:rsid w:val="00FB417E"/>
    <w:rsid w:val="00FB7983"/>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7D5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karrie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4805</Characters>
  <DocSecurity>0</DocSecurity>
  <Lines>40</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5445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2025-09-04T10:34:00Z</dcterms:created>
  <dcterms:modified xsi:type="dcterms:W3CDTF">2025-09-08T07:18:00Z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