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F3F05" w14:textId="77777777" w:rsidR="00B4555A" w:rsidRPr="00944A14" w:rsidRDefault="00B4555A" w:rsidP="00B4555A">
      <w:pPr>
        <w:pStyle w:val="berschrift1"/>
        <w:spacing w:before="720" w:after="720" w:line="260" w:lineRule="exact"/>
        <w:rPr>
          <w:sz w:val="20"/>
        </w:rPr>
      </w:pPr>
      <w:r>
        <w:rPr>
          <w:sz w:val="20"/>
        </w:rPr>
        <w:t>COMUNICADO DE PRENSA</w:t>
      </w:r>
    </w:p>
    <w:p w14:paraId="59879415" w14:textId="63798095" w:rsidR="00485E6F" w:rsidRPr="00944A14" w:rsidRDefault="00D8663E" w:rsidP="00485E6F">
      <w:pPr>
        <w:pStyle w:val="Kopfzeile"/>
        <w:tabs>
          <w:tab w:val="clear" w:pos="4536"/>
          <w:tab w:val="clear" w:pos="9072"/>
        </w:tabs>
        <w:spacing w:before="120" w:after="120" w:line="360" w:lineRule="exact"/>
        <w:outlineLvl w:val="0"/>
        <w:rPr>
          <w:rFonts w:ascii="Arial" w:hAnsi="Arial" w:cs="Arial"/>
          <w:b/>
          <w:bCs/>
        </w:rPr>
      </w:pPr>
      <w:r>
        <w:rPr>
          <w:rFonts w:ascii="Arial" w:hAnsi="Arial"/>
          <w:b/>
        </w:rPr>
        <w:t>Würth Elektronik en el evento VDS 2025</w:t>
      </w:r>
    </w:p>
    <w:p w14:paraId="4148C797" w14:textId="0A839838" w:rsidR="00485E6F" w:rsidRPr="00944A14" w:rsidRDefault="00D8663E" w:rsidP="00485E6F">
      <w:pPr>
        <w:pStyle w:val="Kopfzeile"/>
        <w:tabs>
          <w:tab w:val="clear" w:pos="4536"/>
          <w:tab w:val="clear" w:pos="9072"/>
        </w:tabs>
        <w:spacing w:before="360" w:after="360"/>
        <w:rPr>
          <w:rFonts w:ascii="Arial" w:hAnsi="Arial" w:cs="Arial"/>
          <w:b/>
          <w:bCs/>
          <w:color w:val="000000"/>
          <w:sz w:val="36"/>
        </w:rPr>
      </w:pPr>
      <w:r>
        <w:rPr>
          <w:rFonts w:ascii="Arial" w:hAnsi="Arial"/>
          <w:b/>
          <w:color w:val="000000"/>
          <w:sz w:val="36"/>
        </w:rPr>
        <w:t xml:space="preserve">Apoyo a las empresas emergentes en el </w:t>
      </w:r>
      <w:r w:rsidR="00090230">
        <w:rPr>
          <w:rFonts w:ascii="Arial" w:hAnsi="Arial"/>
          <w:b/>
          <w:color w:val="000000"/>
          <w:sz w:val="36"/>
        </w:rPr>
        <w:t>Global Tech H</w:t>
      </w:r>
      <w:r>
        <w:rPr>
          <w:rFonts w:ascii="Arial" w:hAnsi="Arial"/>
          <w:b/>
          <w:color w:val="000000"/>
          <w:sz w:val="36"/>
        </w:rPr>
        <w:t xml:space="preserve">ub </w:t>
      </w:r>
    </w:p>
    <w:p w14:paraId="472F5B16" w14:textId="6BF58141" w:rsidR="00303737" w:rsidRPr="007E7C62" w:rsidRDefault="00485E6F" w:rsidP="00303737">
      <w:pPr>
        <w:pStyle w:val="Textkrper"/>
        <w:spacing w:before="120" w:after="120" w:line="260" w:lineRule="exact"/>
        <w:jc w:val="both"/>
        <w:rPr>
          <w:rFonts w:ascii="Arial" w:hAnsi="Arial"/>
          <w:color w:val="000000"/>
        </w:rPr>
      </w:pPr>
      <w:r>
        <w:rPr>
          <w:rFonts w:ascii="Arial" w:hAnsi="Arial"/>
          <w:color w:val="000000"/>
        </w:rPr>
        <w:t xml:space="preserve">Waldenburg (Alemania), </w:t>
      </w:r>
      <w:r w:rsidR="00EC0EEC">
        <w:rPr>
          <w:rFonts w:ascii="Arial" w:hAnsi="Arial"/>
          <w:color w:val="000000"/>
        </w:rPr>
        <w:t xml:space="preserve">31 </w:t>
      </w:r>
      <w:r>
        <w:rPr>
          <w:rFonts w:ascii="Arial" w:hAnsi="Arial"/>
          <w:color w:val="000000"/>
        </w:rPr>
        <w:t xml:space="preserve">de octubre de 2025 – Durante el evento tecnológico internacional VDS, Würth Elektronik volvió a demostrar su papel como socio de confianza para </w:t>
      </w:r>
      <w:r w:rsidR="004F6BC0">
        <w:rPr>
          <w:rFonts w:ascii="Arial" w:hAnsi="Arial"/>
          <w:color w:val="000000"/>
        </w:rPr>
        <w:t>empresas emergentes (</w:t>
      </w:r>
      <w:r>
        <w:rPr>
          <w:rFonts w:ascii="Arial" w:hAnsi="Arial"/>
          <w:color w:val="000000"/>
        </w:rPr>
        <w:t>startups</w:t>
      </w:r>
      <w:r w:rsidR="004F6BC0">
        <w:rPr>
          <w:rFonts w:ascii="Arial" w:hAnsi="Arial"/>
          <w:color w:val="000000"/>
        </w:rPr>
        <w:t>)</w:t>
      </w:r>
      <w:r>
        <w:rPr>
          <w:rFonts w:ascii="Arial" w:hAnsi="Arial"/>
          <w:color w:val="000000"/>
        </w:rPr>
        <w:t>. El reconocido fabricante de componentes pasivos dio a conocer en el evento su nueva colaboración con la joven empresa hydrop systems, que ha creado un dispositivo lector de contadores de agua que facilita un control preciso del consumo y la detección de fugas.</w:t>
      </w:r>
    </w:p>
    <w:p w14:paraId="31056D22" w14:textId="7D8CD4C3" w:rsidR="004D57BF" w:rsidRDefault="00D8663E" w:rsidP="00303737">
      <w:pPr>
        <w:pStyle w:val="Textkrper"/>
        <w:spacing w:before="120" w:after="120" w:line="260" w:lineRule="exact"/>
        <w:jc w:val="both"/>
        <w:rPr>
          <w:rFonts w:ascii="Arial" w:hAnsi="Arial"/>
          <w:b w:val="0"/>
          <w:bCs w:val="0"/>
        </w:rPr>
      </w:pPr>
      <w:r>
        <w:rPr>
          <w:rFonts w:ascii="Arial" w:hAnsi="Arial"/>
          <w:b w:val="0"/>
        </w:rPr>
        <w:t>Desde su creación en 2018, el evento Valencia Digital Summit (VDS), organizado por «Startup Valencia», se ha consolidado como un punto de encuentro entre las startups más destacadas del mundo, compañías de gran influencia e inversores con visión de futuro. En la edición de este año se han reunido más de 3.000</w:t>
      </w:r>
      <w:r w:rsidR="006D5874">
        <w:rPr>
          <w:rFonts w:ascii="Arial" w:hAnsi="Arial"/>
          <w:b w:val="0"/>
        </w:rPr>
        <w:t> </w:t>
      </w:r>
      <w:r>
        <w:rPr>
          <w:rFonts w:ascii="Arial" w:hAnsi="Arial"/>
          <w:b w:val="0"/>
        </w:rPr>
        <w:t>startups y más de 800 inversores de todo el mundo. Las startups presentaron innovaciones, entre otras, en los ámbitos de la deep tech, la inteligencia artificial, la sostenibilidad, las ciudades inteligentes, la salud y la tecnología de seguridad Desde 2019, Würth Elektronik cuenta con un laboratorio para componentes electrónicos y electromecánicos en el Parque Científico de la Universidad de Valencia.</w:t>
      </w:r>
    </w:p>
    <w:p w14:paraId="037F754B" w14:textId="7F88C5FD" w:rsidR="00DA0E85" w:rsidRPr="00DA0E85" w:rsidRDefault="00E519A9" w:rsidP="00303737">
      <w:pPr>
        <w:pStyle w:val="Textkrper"/>
        <w:spacing w:before="120" w:after="120" w:line="260" w:lineRule="exact"/>
        <w:jc w:val="both"/>
        <w:rPr>
          <w:rFonts w:ascii="Arial" w:hAnsi="Arial"/>
        </w:rPr>
      </w:pPr>
      <w:r>
        <w:rPr>
          <w:rFonts w:ascii="Arial" w:hAnsi="Arial"/>
        </w:rPr>
        <w:t>h</w:t>
      </w:r>
      <w:r w:rsidR="00DA0E85">
        <w:rPr>
          <w:rFonts w:ascii="Arial" w:hAnsi="Arial"/>
        </w:rPr>
        <w:t xml:space="preserve">ydropmeter: </w:t>
      </w:r>
      <w:r w:rsidR="004F6BC0">
        <w:rPr>
          <w:rFonts w:ascii="Arial" w:hAnsi="Arial"/>
        </w:rPr>
        <w:t>a</w:t>
      </w:r>
      <w:r w:rsidR="00DA0E85">
        <w:rPr>
          <w:rFonts w:ascii="Arial" w:hAnsi="Arial"/>
        </w:rPr>
        <w:t>horrar agua, detectar fugas a tiempo</w:t>
      </w:r>
    </w:p>
    <w:p w14:paraId="69023FB6" w14:textId="6D92D4C9" w:rsidR="00D03EE1" w:rsidRDefault="00D03EE1" w:rsidP="00303737">
      <w:pPr>
        <w:pStyle w:val="Textkrper"/>
        <w:spacing w:before="120" w:after="120" w:line="260" w:lineRule="exact"/>
        <w:jc w:val="both"/>
        <w:rPr>
          <w:rFonts w:ascii="Arial" w:hAnsi="Arial"/>
          <w:b w:val="0"/>
          <w:bCs w:val="0"/>
        </w:rPr>
      </w:pPr>
      <w:r>
        <w:rPr>
          <w:rFonts w:ascii="Arial" w:hAnsi="Arial"/>
          <w:b w:val="0"/>
        </w:rPr>
        <w:t xml:space="preserve">La empresa emergente </w:t>
      </w:r>
      <w:r w:rsidR="00EC0EEC">
        <w:rPr>
          <w:rFonts w:ascii="Arial" w:hAnsi="Arial"/>
          <w:b w:val="0"/>
        </w:rPr>
        <w:t>h</w:t>
      </w:r>
      <w:r>
        <w:rPr>
          <w:rFonts w:ascii="Arial" w:hAnsi="Arial"/>
          <w:b w:val="0"/>
        </w:rPr>
        <w:t xml:space="preserve">ydrop </w:t>
      </w:r>
      <w:r w:rsidR="00EC0EEC">
        <w:rPr>
          <w:rFonts w:ascii="Arial" w:hAnsi="Arial"/>
          <w:b w:val="0"/>
        </w:rPr>
        <w:t>s</w:t>
      </w:r>
      <w:r>
        <w:rPr>
          <w:rFonts w:ascii="Arial" w:hAnsi="Arial"/>
          <w:b w:val="0"/>
        </w:rPr>
        <w:t>ystems presentó en VDS una innovación sencilla, pero de gran impacto: el hydropmeter, un lector que se acopla directamente al contador de agua existente y que transmite los datos del caudal a un servidor de internet por medio de una conexión inalámbrica. Así, los valores están disponibles para aplicaciones Android o iOS y para sistemas de hogar inteligente.</w:t>
      </w:r>
    </w:p>
    <w:p w14:paraId="5EE93151" w14:textId="289BC45D" w:rsidR="00C73A93" w:rsidRDefault="00C73A93" w:rsidP="00303737">
      <w:pPr>
        <w:pStyle w:val="Textkrper"/>
        <w:spacing w:before="120" w:after="120" w:line="260" w:lineRule="exact"/>
        <w:jc w:val="both"/>
        <w:rPr>
          <w:rFonts w:ascii="Arial" w:hAnsi="Arial"/>
          <w:b w:val="0"/>
          <w:bCs w:val="0"/>
        </w:rPr>
      </w:pPr>
      <w:r>
        <w:rPr>
          <w:rFonts w:ascii="Arial" w:hAnsi="Arial"/>
          <w:b w:val="0"/>
        </w:rPr>
        <w:t>El hydropmeter se instala en cuestión de dos minutos y favorece un uso más eficiente de</w:t>
      </w:r>
      <w:r w:rsidR="00090230">
        <w:rPr>
          <w:rFonts w:ascii="Arial" w:hAnsi="Arial"/>
          <w:b w:val="0"/>
        </w:rPr>
        <w:t>l agua</w:t>
      </w:r>
      <w:r>
        <w:rPr>
          <w:rFonts w:ascii="Arial" w:hAnsi="Arial"/>
          <w:b w:val="0"/>
        </w:rPr>
        <w:t xml:space="preserve">, así como una prevención eficaz de posibles </w:t>
      </w:r>
      <w:r w:rsidR="00090230">
        <w:rPr>
          <w:rFonts w:ascii="Arial" w:hAnsi="Arial"/>
          <w:b w:val="0"/>
        </w:rPr>
        <w:t xml:space="preserve"> fugas</w:t>
      </w:r>
      <w:r>
        <w:rPr>
          <w:rFonts w:ascii="Arial" w:hAnsi="Arial"/>
          <w:b w:val="0"/>
        </w:rPr>
        <w:t>. Según diversos estudios, con una mayor concienciación es posible reducir el consumo individual de agua en un 23 por ciento. El hydropmeter detecta también fugas en una fase temprana. Así pueden minimizarse los daños por agua, que solo en Alemania generan anualmente aprox. 4.500 millones en costes de restauración.</w:t>
      </w:r>
    </w:p>
    <w:p w14:paraId="5967F00A" w14:textId="40C2D7C5" w:rsidR="002C2A23" w:rsidRDefault="00453B43" w:rsidP="00303737">
      <w:pPr>
        <w:pStyle w:val="Textkrper"/>
        <w:spacing w:before="120" w:after="120" w:line="260" w:lineRule="exact"/>
        <w:jc w:val="both"/>
        <w:rPr>
          <w:rFonts w:ascii="Arial" w:hAnsi="Arial"/>
          <w:b w:val="0"/>
          <w:bCs w:val="0"/>
        </w:rPr>
      </w:pPr>
      <w:r>
        <w:rPr>
          <w:rFonts w:ascii="Arial" w:hAnsi="Arial"/>
          <w:b w:val="0"/>
        </w:rPr>
        <w:t xml:space="preserve">La mesa redonda «Finding the Leak: How innovation and electronics sparked a water revolution» suscitó un gran interés entre los asistentes. Contó con la participación de Alexander Gerfer, CTO del grupo Würth Elektronik eiSos, y Katrin Kreidel, cofundadora de hydrop systems, y estuvo moderada por Florian Reiter, </w:t>
      </w:r>
      <w:r w:rsidR="00491860">
        <w:rPr>
          <w:rFonts w:ascii="Arial" w:hAnsi="Arial"/>
          <w:b w:val="0"/>
        </w:rPr>
        <w:t>J</w:t>
      </w:r>
      <w:r>
        <w:rPr>
          <w:rFonts w:ascii="Arial" w:hAnsi="Arial"/>
          <w:b w:val="0"/>
        </w:rPr>
        <w:t xml:space="preserve">efe de redacción de FOCUS online Earth. La fundadora y el CTO </w:t>
      </w:r>
      <w:r>
        <w:rPr>
          <w:rFonts w:ascii="Arial" w:hAnsi="Arial"/>
          <w:b w:val="0"/>
        </w:rPr>
        <w:lastRenderedPageBreak/>
        <w:t>subrayaron la importancia central de las colaboraciones entre la industria y las startups, en especial ante los retos como la compatibilidad electromagnética de soluciones IoT.</w:t>
      </w:r>
    </w:p>
    <w:p w14:paraId="4E3801D1" w14:textId="47A442CD" w:rsidR="00DA0E85" w:rsidRPr="00DA0E85" w:rsidRDefault="00DA0E85" w:rsidP="00453B43">
      <w:pPr>
        <w:pStyle w:val="Textkrper"/>
        <w:keepNext/>
        <w:spacing w:before="120" w:after="120" w:line="260" w:lineRule="exact"/>
        <w:jc w:val="both"/>
        <w:rPr>
          <w:rFonts w:ascii="Arial" w:hAnsi="Arial"/>
        </w:rPr>
      </w:pPr>
      <w:r>
        <w:rPr>
          <w:rFonts w:ascii="Arial" w:hAnsi="Arial"/>
        </w:rPr>
        <w:t xml:space="preserve">Modelo de apoyo a startups probado y multidimensional </w:t>
      </w:r>
    </w:p>
    <w:p w14:paraId="581615E8" w14:textId="73DDAA96" w:rsidR="00DA0E85" w:rsidRDefault="00C73A93" w:rsidP="00303737">
      <w:pPr>
        <w:pStyle w:val="Textkrper"/>
        <w:spacing w:before="120" w:after="120" w:line="260" w:lineRule="exact"/>
        <w:jc w:val="both"/>
        <w:rPr>
          <w:rFonts w:ascii="Arial" w:hAnsi="Arial"/>
          <w:b w:val="0"/>
          <w:bCs w:val="0"/>
        </w:rPr>
      </w:pPr>
      <w:r>
        <w:rPr>
          <w:rFonts w:ascii="Arial" w:hAnsi="Arial"/>
          <w:b w:val="0"/>
        </w:rPr>
        <w:t xml:space="preserve">Würth Elektronik promueve startups innovadoras con su concepto probado y multidimensional, que sigue el principio </w:t>
      </w:r>
      <w:r w:rsidR="00776590" w:rsidRPr="00776590">
        <w:rPr>
          <w:rFonts w:ascii="Arial" w:hAnsi="Arial"/>
          <w:b w:val="0"/>
        </w:rPr>
        <w:t>«Electronics for Positive Impact»</w:t>
      </w:r>
      <w:r>
        <w:rPr>
          <w:rFonts w:ascii="Arial" w:hAnsi="Arial"/>
          <w:b w:val="0"/>
        </w:rPr>
        <w:t xml:space="preserve">: </w:t>
      </w:r>
      <w:r w:rsidR="006854AA" w:rsidRPr="006854AA">
        <w:rPr>
          <w:rFonts w:ascii="Arial" w:hAnsi="Arial"/>
          <w:b w:val="0"/>
        </w:rPr>
        <w:t>en el apoyo al desarrollo no solo es decisivo el éxito comercial, sino también, y sobre todo, la utilidad de la idea para el medio ambiente y la sociedad.</w:t>
      </w:r>
    </w:p>
    <w:p w14:paraId="55DC2E09" w14:textId="12A15A53" w:rsidR="00C73A93" w:rsidRDefault="00C73A93" w:rsidP="00303737">
      <w:pPr>
        <w:pStyle w:val="Textkrper"/>
        <w:spacing w:before="120" w:after="120" w:line="260" w:lineRule="exact"/>
        <w:jc w:val="both"/>
        <w:rPr>
          <w:rFonts w:ascii="Arial" w:hAnsi="Arial"/>
          <w:b w:val="0"/>
          <w:bCs w:val="0"/>
        </w:rPr>
      </w:pPr>
      <w:r>
        <w:rPr>
          <w:rFonts w:ascii="Arial" w:hAnsi="Arial"/>
          <w:b w:val="0"/>
        </w:rPr>
        <w:t>En la fase de desarrollo, la empresa proporcionó a la startup placas de evaluación y LED para la iluminación interna. La compatibilidad electromagnética del hydropmeter se comprobó en pruebas de conformidad previas en laboratorios internos. Gracias a la optimización específica del circuito, el prototipo se convirtió finalmente en un producto comercializable, ya disponible en el mercado. Los lotes ya producidos pudieron equiparse sin problemas con una lámina de protección especial de Würth Elektronik.</w:t>
      </w:r>
    </w:p>
    <w:p w14:paraId="366D3AF7" w14:textId="19E64431" w:rsidR="00A71620" w:rsidRDefault="00A71620" w:rsidP="00303737">
      <w:pPr>
        <w:pStyle w:val="Textkrper"/>
        <w:spacing w:before="120" w:after="120" w:line="260" w:lineRule="exact"/>
        <w:jc w:val="both"/>
        <w:rPr>
          <w:rFonts w:ascii="Arial" w:hAnsi="Arial"/>
          <w:b w:val="0"/>
          <w:bCs w:val="0"/>
        </w:rPr>
      </w:pPr>
      <w:r>
        <w:rPr>
          <w:rFonts w:ascii="Arial" w:hAnsi="Arial"/>
          <w:b w:val="0"/>
        </w:rPr>
        <w:t xml:space="preserve">Además, Würth Elektronik estableció contactos con usuarios pioneros dentro de la empresa, que compraron el producto y aportaron sus experiencias prácticas para mejorarlo. </w:t>
      </w:r>
    </w:p>
    <w:p w14:paraId="32FD39BD" w14:textId="31EE785D" w:rsidR="00DA0E85" w:rsidRDefault="004111A0" w:rsidP="00303737">
      <w:pPr>
        <w:pStyle w:val="Textkrper"/>
        <w:spacing w:before="120" w:after="120" w:line="260" w:lineRule="exact"/>
        <w:jc w:val="both"/>
        <w:rPr>
          <w:rFonts w:ascii="Arial" w:hAnsi="Arial"/>
          <w:b w:val="0"/>
          <w:bCs w:val="0"/>
        </w:rPr>
      </w:pPr>
      <w:r>
        <w:rPr>
          <w:rFonts w:ascii="Arial" w:hAnsi="Arial"/>
          <w:b w:val="0"/>
        </w:rPr>
        <w:t>«Las grandes ideas a veces fracasan por pequeños detalles», subraya Alexander Gerfer. «Nuestra colaboración con la startup hydrop systems demuestra claramente cómo identificamos y corregimos un pequeño detalle, logrando llevar al mercado un producto maduro».</w:t>
      </w:r>
    </w:p>
    <w:p w14:paraId="6335BD42" w14:textId="31D2BD7B" w:rsidR="004111A0" w:rsidRPr="004111A0" w:rsidRDefault="004F5435" w:rsidP="004111A0">
      <w:pPr>
        <w:pStyle w:val="Textkrper"/>
        <w:spacing w:before="120" w:after="120" w:line="260" w:lineRule="exact"/>
        <w:jc w:val="both"/>
        <w:rPr>
          <w:rFonts w:ascii="Arial" w:hAnsi="Arial"/>
          <w:b w:val="0"/>
          <w:bCs w:val="0"/>
        </w:rPr>
      </w:pPr>
      <w:r>
        <w:rPr>
          <w:rFonts w:ascii="Arial" w:hAnsi="Arial"/>
          <w:b w:val="0"/>
        </w:rPr>
        <w:t xml:space="preserve">Steffi Czerny, </w:t>
      </w:r>
      <w:r w:rsidR="00776590" w:rsidRPr="00776590">
        <w:rPr>
          <w:rFonts w:ascii="Arial" w:hAnsi="Arial"/>
          <w:b w:val="0"/>
        </w:rPr>
        <w:t>directora general de DLD Media</w:t>
      </w:r>
      <w:r>
        <w:rPr>
          <w:rFonts w:ascii="Arial" w:hAnsi="Arial"/>
          <w:b w:val="0"/>
        </w:rPr>
        <w:t xml:space="preserve"> y anfitriona principal del DLD «Tech in Action Dinners» dentro de la conferencia, comenta: «Hoy he visitado el puerto de Valencia. Es </w:t>
      </w:r>
      <w:bookmarkStart w:id="0" w:name="_Hlk212124923"/>
      <w:bookmarkEnd w:id="0"/>
      <w:r>
        <w:rPr>
          <w:rFonts w:ascii="Arial" w:hAnsi="Arial"/>
          <w:b w:val="0"/>
        </w:rPr>
        <w:t>un hub de startups vibrante, que no tiene igual. ¿El secreto de su éxito? Los emprendedores de este lugar son auténticos exploradores, como aquellos marineros que partieron de esta costa motivados por la curiosidad y el coraje. Estoy muy agradecida a nuestro querido amigo del DLD Alexander Gerfer por haber traído su espíritu innovador aquí y compartirlo conmigo, Christian Teichmann, y con todos nosotros esta noche».</w:t>
      </w:r>
    </w:p>
    <w:p w14:paraId="3866A954" w14:textId="45A9440E" w:rsidR="0059367B" w:rsidRPr="0059367B" w:rsidRDefault="0059367B" w:rsidP="0059367B">
      <w:pPr>
        <w:pStyle w:val="Textkrper"/>
        <w:spacing w:before="120" w:after="120" w:line="260" w:lineRule="exact"/>
        <w:jc w:val="both"/>
        <w:rPr>
          <w:rFonts w:ascii="Arial" w:hAnsi="Arial"/>
          <w:b w:val="0"/>
          <w:bCs w:val="0"/>
        </w:rPr>
      </w:pPr>
      <w:r>
        <w:rPr>
          <w:rFonts w:ascii="Arial" w:hAnsi="Arial"/>
          <w:b w:val="0"/>
        </w:rPr>
        <w:t>«Mientras estudiaba, me di cuenta de que muchos problemas ambientales solo se abordan cuando ya es demasiado tarde, debido a que las soluciones resultan costosas o porque la concienciación al respecto es insuficiente», constata Katrin Kreidel. «Tal y como podemos ver hoy en nuestros países vecinos, el agua es el siguiente gran problema y ya estamos desarrollando una solución proactiva para un uso respetuoso de este recurso. Nuestro enfoque principal pasa porque la empresa crezca de manera sostenible y que el producto pueda fabricarse de manera sostenible. Por ello, apostamos por Würth Elektronik, un socio potente en nuestra región».</w:t>
      </w:r>
    </w:p>
    <w:p w14:paraId="557AC744" w14:textId="77777777" w:rsidR="0059367B" w:rsidRPr="0059367B" w:rsidRDefault="0059367B" w:rsidP="0059367B">
      <w:pPr>
        <w:pStyle w:val="Textkrper"/>
        <w:spacing w:before="120" w:after="120" w:line="260" w:lineRule="exact"/>
        <w:jc w:val="both"/>
        <w:rPr>
          <w:rFonts w:ascii="Arial" w:hAnsi="Arial"/>
          <w:b w:val="0"/>
          <w:bCs w:val="0"/>
        </w:rPr>
      </w:pPr>
    </w:p>
    <w:p w14:paraId="1C820C1A" w14:textId="77777777" w:rsidR="00D13AA7" w:rsidRDefault="00776590" w:rsidP="00BC7E5B">
      <w:pPr>
        <w:pStyle w:val="Textkrper"/>
        <w:spacing w:before="120" w:after="120" w:line="260" w:lineRule="exact"/>
        <w:jc w:val="both"/>
        <w:rPr>
          <w:rFonts w:ascii="Arial" w:hAnsi="Arial"/>
          <w:b w:val="0"/>
          <w:bCs w:val="0"/>
        </w:rPr>
      </w:pPr>
      <w:r w:rsidRPr="00776590">
        <w:rPr>
          <w:rFonts w:ascii="Arial" w:hAnsi="Arial"/>
          <w:b w:val="0"/>
          <w:bCs w:val="0"/>
        </w:rPr>
        <w:t>Nota: Si lo solicita, le enviaremos una hoja informativa detallada sobre este tema.</w:t>
      </w:r>
    </w:p>
    <w:p w14:paraId="426AF4A0" w14:textId="77777777" w:rsidR="00D13AA7" w:rsidRDefault="00D13AA7" w:rsidP="00BC7E5B">
      <w:pPr>
        <w:pStyle w:val="Textkrper"/>
        <w:spacing w:before="120" w:after="120" w:line="260" w:lineRule="exact"/>
        <w:jc w:val="both"/>
        <w:rPr>
          <w:rFonts w:ascii="Arial" w:hAnsi="Arial"/>
          <w:b w:val="0"/>
          <w:bCs w:val="0"/>
        </w:rPr>
      </w:pPr>
    </w:p>
    <w:p w14:paraId="42533B2E" w14:textId="1C378827" w:rsidR="00FB4CC3" w:rsidRDefault="000D01BC" w:rsidP="00BC7E5B">
      <w:pPr>
        <w:pStyle w:val="Textkrper"/>
        <w:spacing w:before="120" w:after="120" w:line="260" w:lineRule="exact"/>
        <w:jc w:val="both"/>
      </w:pPr>
      <w:r>
        <w:br w:type="page"/>
      </w:r>
    </w:p>
    <w:p w14:paraId="75F43738" w14:textId="77777777" w:rsidR="00D13AA7" w:rsidRDefault="00D13AA7" w:rsidP="00BC7E5B">
      <w:pPr>
        <w:pStyle w:val="Textkrper"/>
        <w:spacing w:before="120" w:after="120" w:line="260" w:lineRule="exact"/>
        <w:jc w:val="both"/>
      </w:pPr>
    </w:p>
    <w:p w14:paraId="306C1007" w14:textId="77777777" w:rsidR="006D7E04" w:rsidRPr="004F6BC0" w:rsidRDefault="006D7E04" w:rsidP="006D7E04">
      <w:pPr>
        <w:pStyle w:val="PITextkrper"/>
        <w:pBdr>
          <w:top w:val="single" w:sz="4" w:space="1" w:color="auto"/>
        </w:pBdr>
        <w:spacing w:before="240"/>
        <w:rPr>
          <w:b/>
          <w:sz w:val="18"/>
          <w:szCs w:val="18"/>
        </w:rPr>
      </w:pPr>
    </w:p>
    <w:p w14:paraId="19ABF434" w14:textId="77777777" w:rsidR="00D13AA7" w:rsidRPr="00735520" w:rsidRDefault="00D13AA7" w:rsidP="00D13AA7">
      <w:pPr>
        <w:spacing w:after="120" w:line="280" w:lineRule="exact"/>
        <w:rPr>
          <w:rFonts w:ascii="Arial" w:hAnsi="Arial" w:cs="Arial"/>
          <w:b/>
          <w:bCs/>
          <w:sz w:val="18"/>
          <w:szCs w:val="18"/>
        </w:rPr>
      </w:pPr>
      <w:bookmarkStart w:id="1" w:name="_Hlk155794207"/>
      <w:r w:rsidRPr="00735520">
        <w:rPr>
          <w:rFonts w:ascii="Arial" w:hAnsi="Arial"/>
          <w:b/>
          <w:sz w:val="18"/>
        </w:rPr>
        <w:t>Imágenes disponibles</w:t>
      </w:r>
    </w:p>
    <w:p w14:paraId="74C43A31" w14:textId="77777777" w:rsidR="00D13AA7" w:rsidRPr="00735520" w:rsidRDefault="00D13AA7" w:rsidP="00D13AA7">
      <w:pPr>
        <w:spacing w:after="120" w:line="280" w:lineRule="exact"/>
        <w:rPr>
          <w:rStyle w:val="Hyperlink"/>
          <w:rFonts w:ascii="Arial" w:hAnsi="Arial"/>
          <w:sz w:val="18"/>
        </w:rPr>
      </w:pPr>
      <w:r w:rsidRPr="00735520">
        <w:rPr>
          <w:rFonts w:ascii="Arial" w:hAnsi="Arial"/>
          <w:sz w:val="18"/>
        </w:rPr>
        <w:t>Las siguientes imágenes se encuentran disponibles para impresión y descarga en:</w:t>
      </w:r>
      <w:r w:rsidRPr="00735520">
        <w:t xml:space="preserve"> </w:t>
      </w:r>
      <w:hyperlink r:id="rId8" w:history="1">
        <w:r w:rsidRPr="00735520">
          <w:rPr>
            <w:rStyle w:val="Hyperlink"/>
            <w:rFonts w:ascii="Arial" w:hAnsi="Arial" w:cs="Arial"/>
            <w:sz w:val="18"/>
            <w:szCs w:val="18"/>
          </w:rPr>
          <w:t>https://kk.htcm.de/press-releases/wuerth/</w:t>
        </w:r>
      </w:hyperlink>
    </w:p>
    <w:tbl>
      <w:tblPr>
        <w:tblW w:w="64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2"/>
        <w:gridCol w:w="3260"/>
      </w:tblGrid>
      <w:tr w:rsidR="00923F25" w:rsidRPr="00923F25" w14:paraId="741EA537" w14:textId="77777777" w:rsidTr="005E4547">
        <w:trPr>
          <w:trHeight w:val="1701"/>
        </w:trPr>
        <w:tc>
          <w:tcPr>
            <w:tcW w:w="3152" w:type="dxa"/>
          </w:tcPr>
          <w:bookmarkEnd w:id="1"/>
          <w:p w14:paraId="48414ECA" w14:textId="1E0A5CEA" w:rsidR="00923F25" w:rsidRPr="00BE03A4" w:rsidRDefault="00923F25" w:rsidP="005E4547">
            <w:pPr>
              <w:pStyle w:val="txt"/>
              <w:suppressAutoHyphens/>
              <w:rPr>
                <w:b/>
                <w:bCs/>
                <w:noProof/>
                <w:sz w:val="18"/>
              </w:rPr>
            </w:pPr>
            <w:r>
              <w:rPr>
                <w:sz w:val="16"/>
              </w:rPr>
              <w:br/>
            </w:r>
            <w:r>
              <w:rPr>
                <w:noProof/>
              </w:rPr>
              <w:drawing>
                <wp:inline distT="0" distB="0" distL="0" distR="0" wp14:anchorId="672D1F10" wp14:editId="0379A868">
                  <wp:extent cx="1912620" cy="1076960"/>
                  <wp:effectExtent l="0" t="0" r="0" b="8890"/>
                  <wp:docPr id="1780941436" name="Grafik 1" descr="Ein Bild, das Text, Bühnenausstattung, Bühne,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41436" name="Grafik 1" descr="Ein Bild, das Text, Bühnenausstattung, Bühne, Im Haus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2620" cy="1076960"/>
                          </a:xfrm>
                          <a:prstGeom prst="rect">
                            <a:avLst/>
                          </a:prstGeom>
                          <a:noFill/>
                          <a:ln>
                            <a:noFill/>
                          </a:ln>
                        </pic:spPr>
                      </pic:pic>
                    </a:graphicData>
                  </a:graphic>
                </wp:inline>
              </w:drawing>
            </w:r>
            <w:r>
              <w:rPr>
                <w:sz w:val="16"/>
              </w:rPr>
              <w:t>Fuente de la imagen: Würth Elektronik</w:t>
            </w:r>
            <w:r>
              <w:rPr>
                <w:sz w:val="16"/>
              </w:rPr>
              <w:br/>
            </w:r>
            <w:r>
              <w:rPr>
                <w:sz w:val="16"/>
              </w:rPr>
              <w:br/>
            </w:r>
            <w:r>
              <w:rPr>
                <w:b/>
                <w:sz w:val="18"/>
              </w:rPr>
              <w:t xml:space="preserve">Mesa redonda con Alexander Gerfer (derecha), CTO del grupo Würth Elektronik eiSos, y Katrin Kreidel, cofundadora de hydrop systems, que fue moderada por Florian Reiter, </w:t>
            </w:r>
            <w:r w:rsidR="001A10A2">
              <w:rPr>
                <w:b/>
                <w:sz w:val="18"/>
              </w:rPr>
              <w:t>J</w:t>
            </w:r>
            <w:r>
              <w:rPr>
                <w:b/>
                <w:sz w:val="18"/>
              </w:rPr>
              <w:t xml:space="preserve">efe de redacción de FOCUS online Earth: Hechos sobre el hydropmeter presentados de manera clara. </w:t>
            </w:r>
            <w:r>
              <w:rPr>
                <w:b/>
                <w:sz w:val="18"/>
              </w:rPr>
              <w:br/>
            </w:r>
          </w:p>
        </w:tc>
        <w:tc>
          <w:tcPr>
            <w:tcW w:w="3260" w:type="dxa"/>
          </w:tcPr>
          <w:p w14:paraId="0C7877FF" w14:textId="0EDBE334" w:rsidR="00923F25" w:rsidRPr="00923F25" w:rsidRDefault="00923F25" w:rsidP="005E4547">
            <w:pPr>
              <w:pStyle w:val="txt"/>
              <w:suppressAutoHyphens/>
              <w:rPr>
                <w:bCs/>
                <w:noProof/>
                <w:sz w:val="16"/>
                <w:szCs w:val="16"/>
              </w:rPr>
            </w:pPr>
            <w:r>
              <w:rPr>
                <w:sz w:val="16"/>
              </w:rPr>
              <w:br/>
            </w:r>
            <w:r>
              <w:rPr>
                <w:noProof/>
              </w:rPr>
              <w:drawing>
                <wp:inline distT="0" distB="0" distL="0" distR="0" wp14:anchorId="2B53790D" wp14:editId="7D460D50">
                  <wp:extent cx="1913600" cy="1076400"/>
                  <wp:effectExtent l="0" t="0" r="0" b="0"/>
                  <wp:docPr id="541658250" name="Grafik 3" descr="Ein Bild, das Kleidung, Text, Person,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58250" name="Grafik 3" descr="Ein Bild, das Kleidung, Text, Person, Lächeln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3600" cy="1076400"/>
                          </a:xfrm>
                          <a:prstGeom prst="rect">
                            <a:avLst/>
                          </a:prstGeom>
                          <a:noFill/>
                          <a:ln>
                            <a:noFill/>
                          </a:ln>
                        </pic:spPr>
                      </pic:pic>
                    </a:graphicData>
                  </a:graphic>
                </wp:inline>
              </w:drawing>
            </w:r>
            <w:r>
              <w:rPr>
                <w:sz w:val="16"/>
              </w:rPr>
              <w:t xml:space="preserve">Fuente de la imagen: Würth Elektronik </w:t>
            </w:r>
          </w:p>
          <w:p w14:paraId="11A7F996" w14:textId="6FE151DE" w:rsidR="00923F25" w:rsidRPr="00943994" w:rsidRDefault="00943994" w:rsidP="005E4547">
            <w:pPr>
              <w:pStyle w:val="txt"/>
              <w:suppressAutoHyphens/>
              <w:rPr>
                <w:b/>
                <w:bCs/>
                <w:sz w:val="18"/>
                <w:szCs w:val="18"/>
              </w:rPr>
            </w:pPr>
            <w:r>
              <w:rPr>
                <w:b/>
                <w:sz w:val="18"/>
              </w:rPr>
              <w:t xml:space="preserve">Encuentro en VDS (desde la izquierda): Max Gögele, Tech Advisor to the CTO en Würth Elektronik, Alexander Gerfer, CTO del grupo Würth Elektronik eiSos, </w:t>
            </w:r>
            <w:r w:rsidR="00776590" w:rsidRPr="00776590">
              <w:rPr>
                <w:b/>
                <w:sz w:val="18"/>
              </w:rPr>
              <w:t>Jorge Victoria, Antonio Alcarria, Sebastián Mirasol-Menacho (todos de Würth Elektronik eiSos, Valencia)</w:t>
            </w:r>
            <w:r w:rsidRPr="00BC7E5B">
              <w:rPr>
                <w:b/>
                <w:sz w:val="18"/>
              </w:rPr>
              <w:t>,</w:t>
            </w:r>
            <w:r>
              <w:rPr>
                <w:b/>
                <w:sz w:val="18"/>
              </w:rPr>
              <w:t xml:space="preserve"> Katrin Kreidel, Jefa de gestión, planificación financiera y venta en hydrop systems</w:t>
            </w:r>
            <w:r>
              <w:rPr>
                <w:b/>
                <w:sz w:val="18"/>
              </w:rPr>
              <w:br/>
            </w:r>
          </w:p>
        </w:tc>
      </w:tr>
    </w:tbl>
    <w:p w14:paraId="56B511E2" w14:textId="77777777" w:rsidR="00923F25" w:rsidRPr="00923F25" w:rsidRDefault="00923F25" w:rsidP="00923F25">
      <w:pPr>
        <w:spacing w:after="120" w:line="280" w:lineRule="exact"/>
        <w:rPr>
          <w:rStyle w:val="Hyperlink"/>
          <w:rFonts w:ascii="Arial" w:hAnsi="Arial" w:cs="Arial"/>
          <w:color w:val="auto"/>
          <w:sz w:val="18"/>
          <w:szCs w:val="18"/>
        </w:rPr>
      </w:pPr>
    </w:p>
    <w:tbl>
      <w:tblPr>
        <w:tblW w:w="315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2"/>
      </w:tblGrid>
      <w:tr w:rsidR="00820819" w:rsidRPr="00BE03A4" w14:paraId="7B0DCAE0" w14:textId="77777777" w:rsidTr="00820819">
        <w:trPr>
          <w:trHeight w:val="1701"/>
        </w:trPr>
        <w:tc>
          <w:tcPr>
            <w:tcW w:w="3152" w:type="dxa"/>
          </w:tcPr>
          <w:p w14:paraId="07C57587" w14:textId="77777777" w:rsidR="00820819" w:rsidRDefault="00820819" w:rsidP="005E4547">
            <w:pPr>
              <w:pStyle w:val="txt"/>
              <w:suppressAutoHyphens/>
              <w:rPr>
                <w:bCs/>
                <w:noProof/>
                <w:sz w:val="16"/>
                <w:szCs w:val="16"/>
              </w:rPr>
            </w:pPr>
            <w:r>
              <w:rPr>
                <w:sz w:val="16"/>
              </w:rPr>
              <w:br/>
            </w:r>
            <w:r>
              <w:rPr>
                <w:noProof/>
              </w:rPr>
              <w:drawing>
                <wp:inline distT="0" distB="0" distL="0" distR="0" wp14:anchorId="68485529" wp14:editId="15C217DB">
                  <wp:extent cx="1921096" cy="1080000"/>
                  <wp:effectExtent l="0" t="0" r="3175" b="6350"/>
                  <wp:docPr id="279596382" name="Grafik 2" descr="Ein Bild, das Im Haus, Decke, Veranstaltungshalle, Zuschau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96382" name="Grafik 2" descr="Ein Bild, das Im Haus, Decke, Veranstaltungshalle, Zuschauer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1096" cy="1080000"/>
                          </a:xfrm>
                          <a:prstGeom prst="rect">
                            <a:avLst/>
                          </a:prstGeom>
                          <a:noFill/>
                          <a:ln>
                            <a:noFill/>
                          </a:ln>
                        </pic:spPr>
                      </pic:pic>
                    </a:graphicData>
                  </a:graphic>
                </wp:inline>
              </w:drawing>
            </w:r>
            <w:r>
              <w:rPr>
                <w:sz w:val="16"/>
              </w:rPr>
              <w:br/>
              <w:t xml:space="preserve">Fuente de la imagen: Würth Elektronik </w:t>
            </w:r>
          </w:p>
          <w:p w14:paraId="15F88B89" w14:textId="363104EF" w:rsidR="00820819" w:rsidRPr="008B24CE" w:rsidRDefault="00820819" w:rsidP="005E4547">
            <w:pPr>
              <w:pStyle w:val="txt"/>
              <w:suppressAutoHyphens/>
              <w:rPr>
                <w:b/>
                <w:noProof/>
                <w:sz w:val="16"/>
                <w:szCs w:val="16"/>
              </w:rPr>
            </w:pPr>
            <w:r>
              <w:rPr>
                <w:b/>
                <w:sz w:val="18"/>
              </w:rPr>
              <w:t>La mesa redonda despertó un gran interés entre el público asistente: La participación en conferencias es una de las iniciativas de apoyo a startups de Würth Elektronik.</w:t>
            </w:r>
            <w:r>
              <w:rPr>
                <w:b/>
                <w:sz w:val="18"/>
              </w:rPr>
              <w:br/>
            </w:r>
          </w:p>
        </w:tc>
      </w:tr>
    </w:tbl>
    <w:p w14:paraId="5B2CF7D9" w14:textId="77777777" w:rsidR="00923F25" w:rsidRDefault="00923F25" w:rsidP="00923F25">
      <w:pPr>
        <w:spacing w:after="120" w:line="280" w:lineRule="exact"/>
        <w:rPr>
          <w:rStyle w:val="Hyperlink"/>
          <w:rFonts w:ascii="Arial" w:hAnsi="Arial" w:cs="Arial"/>
          <w:color w:val="auto"/>
          <w:sz w:val="18"/>
          <w:szCs w:val="18"/>
        </w:rPr>
      </w:pPr>
    </w:p>
    <w:p w14:paraId="40D6B1AE" w14:textId="77777777" w:rsidR="00923F25" w:rsidRDefault="00923F25" w:rsidP="006D7E04">
      <w:pPr>
        <w:spacing w:after="120" w:line="280" w:lineRule="exact"/>
        <w:rPr>
          <w:rFonts w:ascii="Arial" w:hAnsi="Arial" w:cs="Arial"/>
          <w:sz w:val="18"/>
          <w:szCs w:val="18"/>
        </w:rPr>
      </w:pPr>
    </w:p>
    <w:p w14:paraId="58CFD0C4" w14:textId="77777777" w:rsidR="00EC0EEC" w:rsidRPr="00944A14" w:rsidRDefault="00EC0EEC" w:rsidP="006D7E04">
      <w:pPr>
        <w:spacing w:after="120" w:line="280" w:lineRule="exact"/>
        <w:rPr>
          <w:rFonts w:ascii="Arial" w:hAnsi="Arial" w:cs="Arial"/>
          <w:sz w:val="18"/>
          <w:szCs w:val="18"/>
        </w:rPr>
      </w:pPr>
    </w:p>
    <w:tbl>
      <w:tblPr>
        <w:tblW w:w="64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2"/>
        <w:gridCol w:w="3260"/>
      </w:tblGrid>
      <w:tr w:rsidR="000D01BC" w:rsidRPr="00B94DAE" w14:paraId="0217E20F" w14:textId="77777777" w:rsidTr="00820819">
        <w:trPr>
          <w:trHeight w:val="1701"/>
        </w:trPr>
        <w:tc>
          <w:tcPr>
            <w:tcW w:w="3152" w:type="dxa"/>
          </w:tcPr>
          <w:p w14:paraId="1DD0795C" w14:textId="35C915B1" w:rsidR="000D01BC" w:rsidRPr="002D5C3D" w:rsidRDefault="000D01BC" w:rsidP="00823B70">
            <w:pPr>
              <w:pStyle w:val="txt"/>
              <w:suppressAutoHyphens/>
              <w:rPr>
                <w:b/>
                <w:bCs/>
                <w:sz w:val="18"/>
                <w:szCs w:val="18"/>
              </w:rPr>
            </w:pPr>
            <w:r>
              <w:rPr>
                <w:sz w:val="16"/>
              </w:rPr>
              <w:lastRenderedPageBreak/>
              <w:br/>
            </w:r>
            <w:r>
              <w:rPr>
                <w:b/>
                <w:noProof/>
                <w:sz w:val="18"/>
              </w:rPr>
              <w:drawing>
                <wp:inline distT="0" distB="0" distL="0" distR="0" wp14:anchorId="11277876" wp14:editId="38D5601A">
                  <wp:extent cx="1922997" cy="1362075"/>
                  <wp:effectExtent l="0" t="0" r="1270" b="0"/>
                  <wp:docPr id="860568251" name="Grafik 1" descr="Ein Bild, das Messgerät, Gerät, Maschine,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68251" name="Grafik 1" descr="Ein Bild, das Messgerät, Gerät, Maschine, Person enthält.&#10;&#10;KI-generierte Inhalte können fehlerhaft sein."/>
                          <pic:cNvPicPr/>
                        </pic:nvPicPr>
                        <pic:blipFill>
                          <a:blip r:embed="rId12"/>
                          <a:stretch>
                            <a:fillRect/>
                          </a:stretch>
                        </pic:blipFill>
                        <pic:spPr>
                          <a:xfrm>
                            <a:off x="0" y="0"/>
                            <a:ext cx="1929758" cy="1366864"/>
                          </a:xfrm>
                          <a:prstGeom prst="rect">
                            <a:avLst/>
                          </a:prstGeom>
                        </pic:spPr>
                      </pic:pic>
                    </a:graphicData>
                  </a:graphic>
                </wp:inline>
              </w:drawing>
            </w:r>
            <w:r>
              <w:rPr>
                <w:sz w:val="16"/>
              </w:rPr>
              <w:br/>
              <w:t>Fuente de la imagen: hydrop systems</w:t>
            </w:r>
            <w:r>
              <w:rPr>
                <w:sz w:val="16"/>
              </w:rPr>
              <w:br/>
            </w:r>
            <w:r>
              <w:rPr>
                <w:sz w:val="16"/>
              </w:rPr>
              <w:br/>
            </w:r>
            <w:r>
              <w:rPr>
                <w:b/>
                <w:sz w:val="18"/>
              </w:rPr>
              <w:t>hydropmeter con app: El lector puede ser instalado por el propio usuario en menos de dos minutos. Así, se mantiene vigilado el consumo de agua en todo momento y se recibe un aviso de inmediato en caso de daños por agua.</w:t>
            </w:r>
            <w:r>
              <w:rPr>
                <w:b/>
                <w:sz w:val="18"/>
              </w:rPr>
              <w:br/>
            </w:r>
          </w:p>
        </w:tc>
        <w:tc>
          <w:tcPr>
            <w:tcW w:w="3260" w:type="dxa"/>
          </w:tcPr>
          <w:p w14:paraId="61CC738B" w14:textId="2A648D2A" w:rsidR="000D01BC" w:rsidRDefault="000D01BC" w:rsidP="00823B70">
            <w:pPr>
              <w:pStyle w:val="txt"/>
              <w:suppressAutoHyphens/>
              <w:rPr>
                <w:bCs/>
                <w:sz w:val="16"/>
                <w:szCs w:val="16"/>
              </w:rPr>
            </w:pPr>
            <w:r>
              <w:rPr>
                <w:sz w:val="16"/>
              </w:rPr>
              <w:br/>
            </w:r>
            <w:r>
              <w:rPr>
                <w:noProof/>
              </w:rPr>
              <w:drawing>
                <wp:inline distT="0" distB="0" distL="0" distR="0" wp14:anchorId="1A3F3F69" wp14:editId="1B66E115">
                  <wp:extent cx="1397530" cy="1360800"/>
                  <wp:effectExtent l="0" t="0" r="0" b="0"/>
                  <wp:docPr id="325299433" name="Grafik 1"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99433" name="Grafik 1" descr="Ein Bild, das Design enthält.&#10;&#10;KI-generierte Inhalte können fehlerhaft sein."/>
                          <pic:cNvPicPr/>
                        </pic:nvPicPr>
                        <pic:blipFill>
                          <a:blip r:embed="rId13"/>
                          <a:stretch>
                            <a:fillRect/>
                          </a:stretch>
                        </pic:blipFill>
                        <pic:spPr>
                          <a:xfrm>
                            <a:off x="0" y="0"/>
                            <a:ext cx="1397530" cy="1360800"/>
                          </a:xfrm>
                          <a:prstGeom prst="rect">
                            <a:avLst/>
                          </a:prstGeom>
                        </pic:spPr>
                      </pic:pic>
                    </a:graphicData>
                  </a:graphic>
                </wp:inline>
              </w:drawing>
            </w:r>
            <w:r>
              <w:rPr>
                <w:sz w:val="16"/>
              </w:rPr>
              <w:br/>
              <w:t xml:space="preserve">Fuente de la imagen: Würth Elektronik </w:t>
            </w:r>
          </w:p>
          <w:p w14:paraId="7B799361" w14:textId="6271009C" w:rsidR="000D01BC" w:rsidRDefault="000D01BC" w:rsidP="00823B70">
            <w:pPr>
              <w:pStyle w:val="txt"/>
              <w:suppressAutoHyphens/>
              <w:rPr>
                <w:noProof/>
              </w:rPr>
            </w:pPr>
            <w:r>
              <w:rPr>
                <w:b/>
                <w:sz w:val="18"/>
              </w:rPr>
              <w:t>WE-EMIP EMI Patch: una lámina protectora ultraflexible y fácil de manejar fabricada a partir de un material híbrido con capas absorbentes y metálicas.</w:t>
            </w:r>
          </w:p>
        </w:tc>
      </w:tr>
      <w:tr w:rsidR="000D01BC" w:rsidRPr="00A05EC7" w14:paraId="78462F62" w14:textId="77777777" w:rsidTr="00820819">
        <w:trPr>
          <w:trHeight w:val="1701"/>
        </w:trPr>
        <w:tc>
          <w:tcPr>
            <w:tcW w:w="3152" w:type="dxa"/>
            <w:tcBorders>
              <w:top w:val="single" w:sz="4" w:space="0" w:color="auto"/>
              <w:left w:val="single" w:sz="4" w:space="0" w:color="auto"/>
              <w:bottom w:val="single" w:sz="4" w:space="0" w:color="auto"/>
              <w:right w:val="single" w:sz="4" w:space="0" w:color="auto"/>
            </w:tcBorders>
          </w:tcPr>
          <w:p w14:paraId="694809A0" w14:textId="77777777" w:rsidR="000D01BC" w:rsidRPr="0040336B" w:rsidRDefault="000D01BC" w:rsidP="00823B70">
            <w:pPr>
              <w:pStyle w:val="txt"/>
              <w:suppressAutoHyphens/>
              <w:rPr>
                <w:bCs/>
                <w:sz w:val="16"/>
                <w:szCs w:val="16"/>
              </w:rPr>
            </w:pPr>
            <w:r>
              <w:rPr>
                <w:sz w:val="16"/>
              </w:rPr>
              <w:br/>
            </w:r>
            <w:r>
              <w:rPr>
                <w:noProof/>
              </w:rPr>
              <w:drawing>
                <wp:inline distT="0" distB="0" distL="0" distR="0" wp14:anchorId="7F825CDD" wp14:editId="4C3FBB12">
                  <wp:extent cx="1903592" cy="1430477"/>
                  <wp:effectExtent l="0" t="0" r="1905" b="0"/>
                  <wp:docPr id="834789721" name="Grafik 1" descr="Ein Bild, das Kleidung, Person, Lächel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89721" name="Grafik 1" descr="Ein Bild, das Kleidung, Person, Lächeln, Menschliches Gesicht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9462" cy="1434888"/>
                          </a:xfrm>
                          <a:prstGeom prst="rect">
                            <a:avLst/>
                          </a:prstGeom>
                          <a:noFill/>
                          <a:ln>
                            <a:noFill/>
                          </a:ln>
                        </pic:spPr>
                      </pic:pic>
                    </a:graphicData>
                  </a:graphic>
                </wp:inline>
              </w:drawing>
            </w:r>
            <w:r>
              <w:rPr>
                <w:sz w:val="16"/>
              </w:rPr>
              <w:br/>
              <w:t>Fuente de la imagen: hydrop systems</w:t>
            </w:r>
          </w:p>
          <w:p w14:paraId="0BA63777" w14:textId="77777777" w:rsidR="000D01BC" w:rsidRPr="0040336B" w:rsidRDefault="000D01BC" w:rsidP="00823B70">
            <w:pPr>
              <w:pStyle w:val="txt"/>
              <w:suppressAutoHyphens/>
              <w:rPr>
                <w:b/>
                <w:sz w:val="16"/>
                <w:szCs w:val="16"/>
              </w:rPr>
            </w:pPr>
            <w:r>
              <w:rPr>
                <w:b/>
                <w:sz w:val="18"/>
              </w:rPr>
              <w:t>Equipo fundador interdisciplinar de hydrop systems: Katrin Kreidel, Raimund Koop y Moritz Emberger (de izquierda a derecha).</w:t>
            </w:r>
          </w:p>
        </w:tc>
        <w:tc>
          <w:tcPr>
            <w:tcW w:w="3260" w:type="dxa"/>
            <w:tcBorders>
              <w:top w:val="single" w:sz="4" w:space="0" w:color="auto"/>
              <w:left w:val="single" w:sz="4" w:space="0" w:color="auto"/>
              <w:bottom w:val="single" w:sz="4" w:space="0" w:color="auto"/>
              <w:right w:val="single" w:sz="4" w:space="0" w:color="auto"/>
            </w:tcBorders>
          </w:tcPr>
          <w:p w14:paraId="645A539A" w14:textId="7B31045D" w:rsidR="000D01BC" w:rsidRPr="00ED67C9" w:rsidRDefault="000D01BC" w:rsidP="00823B70">
            <w:pPr>
              <w:pStyle w:val="txt"/>
              <w:suppressAutoHyphens/>
              <w:rPr>
                <w:bCs/>
                <w:sz w:val="16"/>
                <w:szCs w:val="16"/>
              </w:rPr>
            </w:pPr>
            <w:r>
              <w:rPr>
                <w:sz w:val="16"/>
              </w:rPr>
              <w:br/>
            </w:r>
            <w:r>
              <w:rPr>
                <w:noProof/>
              </w:rPr>
              <w:drawing>
                <wp:inline distT="0" distB="0" distL="0" distR="0" wp14:anchorId="52868FFD" wp14:editId="67FD7566">
                  <wp:extent cx="1440000" cy="1440000"/>
                  <wp:effectExtent l="0" t="0" r="8255" b="8255"/>
                  <wp:docPr id="911765265" name="Grafik 2" descr="Ein Bild, das Blau,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65265" name="Grafik 2" descr="Ein Bild, das Blau, Im Haus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Pr>
                <w:sz w:val="16"/>
              </w:rPr>
              <w:br/>
              <w:t xml:space="preserve">Fuente de la imagen: hydrop systems </w:t>
            </w:r>
            <w:r>
              <w:rPr>
                <w:sz w:val="16"/>
              </w:rPr>
              <w:br/>
            </w:r>
            <w:r>
              <w:rPr>
                <w:sz w:val="16"/>
              </w:rPr>
              <w:br/>
            </w:r>
            <w:r>
              <w:rPr>
                <w:b/>
                <w:sz w:val="18"/>
              </w:rPr>
              <w:t>Protección del transporte respetuosa con el medio ambiente: El hydropmeter se suministra en un embalaje compostable, que se fabrica a partir de los residuos del procesamiento de cereales.</w:t>
            </w:r>
            <w:r>
              <w:rPr>
                <w:b/>
                <w:sz w:val="18"/>
              </w:rPr>
              <w:br/>
            </w:r>
          </w:p>
        </w:tc>
      </w:tr>
      <w:tr w:rsidR="003A761F" w:rsidRPr="00A05EC7" w14:paraId="0E3C4F56" w14:textId="77777777" w:rsidTr="00820819">
        <w:trPr>
          <w:gridAfter w:val="1"/>
          <w:wAfter w:w="3260" w:type="dxa"/>
          <w:trHeight w:val="1701"/>
        </w:trPr>
        <w:tc>
          <w:tcPr>
            <w:tcW w:w="3152" w:type="dxa"/>
            <w:tcBorders>
              <w:top w:val="single" w:sz="4" w:space="0" w:color="auto"/>
              <w:left w:val="single" w:sz="4" w:space="0" w:color="auto"/>
              <w:bottom w:val="single" w:sz="4" w:space="0" w:color="auto"/>
              <w:right w:val="single" w:sz="4" w:space="0" w:color="auto"/>
            </w:tcBorders>
          </w:tcPr>
          <w:p w14:paraId="663E6B70" w14:textId="338032B8" w:rsidR="003A761F" w:rsidRPr="00A05EC7" w:rsidRDefault="003A761F" w:rsidP="004A1222">
            <w:pPr>
              <w:pStyle w:val="txt"/>
              <w:suppressAutoHyphens/>
              <w:rPr>
                <w:bCs/>
                <w:sz w:val="16"/>
                <w:szCs w:val="16"/>
              </w:rPr>
            </w:pPr>
            <w:r>
              <w:rPr>
                <w:sz w:val="16"/>
              </w:rPr>
              <w:br/>
            </w:r>
            <w:r>
              <w:rPr>
                <w:noProof/>
              </w:rPr>
              <w:drawing>
                <wp:inline distT="0" distB="0" distL="0" distR="0" wp14:anchorId="3ABC4C91" wp14:editId="08A61023">
                  <wp:extent cx="1919252" cy="1440000"/>
                  <wp:effectExtent l="0" t="0" r="5080" b="8255"/>
                  <wp:docPr id="2048570234" name="Grafik 3"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70234" name="Grafik 3" descr="Ein Bild, das Menschliches Gesicht, Person, Lächeln, Kleidung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252" cy="1440000"/>
                          </a:xfrm>
                          <a:prstGeom prst="rect">
                            <a:avLst/>
                          </a:prstGeom>
                          <a:noFill/>
                          <a:ln>
                            <a:noFill/>
                          </a:ln>
                        </pic:spPr>
                      </pic:pic>
                    </a:graphicData>
                  </a:graphic>
                </wp:inline>
              </w:drawing>
            </w:r>
            <w:r>
              <w:rPr>
                <w:sz w:val="16"/>
              </w:rPr>
              <w:br/>
              <w:t>Fuente de la imagen: hydrop systems, Dominik Tryba</w:t>
            </w:r>
            <w:r>
              <w:rPr>
                <w:sz w:val="16"/>
              </w:rPr>
              <w:br/>
            </w:r>
            <w:r>
              <w:rPr>
                <w:sz w:val="16"/>
              </w:rPr>
              <w:br/>
            </w:r>
            <w:r>
              <w:rPr>
                <w:b/>
                <w:sz w:val="18"/>
              </w:rPr>
              <w:t>Katrin Kreidel Jefa de gestión, planificación de finanzas y ventas en hydrop systems: «Estamos trabajando en una solución proactiva que permita un manejo responsable del preciado recurso del agua».</w:t>
            </w:r>
          </w:p>
        </w:tc>
      </w:tr>
    </w:tbl>
    <w:p w14:paraId="0B94496C" w14:textId="77777777" w:rsidR="00D13AA7" w:rsidRDefault="00D13AA7" w:rsidP="00D13AA7">
      <w:pPr>
        <w:pStyle w:val="Textkrper"/>
        <w:spacing w:before="120" w:after="120" w:line="260" w:lineRule="exact"/>
        <w:jc w:val="both"/>
        <w:rPr>
          <w:rFonts w:ascii="Arial" w:hAnsi="Arial"/>
          <w:color w:val="000000"/>
        </w:rPr>
      </w:pPr>
    </w:p>
    <w:p w14:paraId="52D166E3" w14:textId="77777777" w:rsidR="00D13AA7" w:rsidRDefault="00D13AA7" w:rsidP="00D13AA7">
      <w:pPr>
        <w:pStyle w:val="PITextkrper"/>
        <w:pBdr>
          <w:top w:val="single" w:sz="4" w:space="1" w:color="auto"/>
        </w:pBdr>
        <w:spacing w:before="240"/>
        <w:rPr>
          <w:b/>
          <w:sz w:val="18"/>
          <w:szCs w:val="18"/>
        </w:rPr>
      </w:pPr>
    </w:p>
    <w:p w14:paraId="4664E436" w14:textId="77777777" w:rsidR="00D13AA7" w:rsidRPr="00735520" w:rsidRDefault="00D13AA7" w:rsidP="00D13AA7">
      <w:pPr>
        <w:pStyle w:val="Textkrper"/>
        <w:spacing w:before="120" w:after="120" w:line="276" w:lineRule="auto"/>
        <w:jc w:val="both"/>
        <w:rPr>
          <w:rFonts w:ascii="Arial" w:hAnsi="Arial"/>
        </w:rPr>
      </w:pPr>
      <w:bookmarkStart w:id="2" w:name="_Hlk529547556"/>
      <w:bookmarkStart w:id="3" w:name="_Hlk530469551"/>
      <w:r w:rsidRPr="00735520">
        <w:rPr>
          <w:rFonts w:ascii="Arial" w:hAnsi="Arial"/>
        </w:rPr>
        <w:t xml:space="preserve">Acerca del Grupo Würth Elektronik eiSos </w:t>
      </w:r>
    </w:p>
    <w:bookmarkEnd w:id="2"/>
    <w:p w14:paraId="2793CBFA" w14:textId="77777777" w:rsidR="00D13AA7" w:rsidRPr="00735520" w:rsidRDefault="00D13AA7" w:rsidP="00D13AA7">
      <w:pPr>
        <w:pStyle w:val="Textkrper"/>
        <w:spacing w:before="120" w:after="120" w:line="276" w:lineRule="auto"/>
        <w:jc w:val="both"/>
        <w:rPr>
          <w:rFonts w:ascii="Arial" w:hAnsi="Arial"/>
          <w:b w:val="0"/>
        </w:rPr>
      </w:pPr>
      <w:r w:rsidRPr="00735520">
        <w:rPr>
          <w:rFonts w:ascii="Arial" w:hAnsi="Arial"/>
          <w:b w:val="0"/>
        </w:rPr>
        <w:t>El Grupo Würth Elektronik eiSos es un fabricante de componentes electrónicos y electromecánicos para la industria electrónica, que aporta soluciones electrónicas innovadoras con su liderazgo tecnológico. Würth Elektronik eiSos es uno de los mayores fabricantes europeos de componentes pasivos y opera en 50 países. Sus plantas de producción en Europa, Asia y América del Norte suministran productos a un creciente número de clientes en todo el mundo.</w:t>
      </w:r>
    </w:p>
    <w:p w14:paraId="6C04FFEC" w14:textId="77777777" w:rsidR="00D13AA7" w:rsidRDefault="00D13AA7" w:rsidP="00D13AA7">
      <w:pPr>
        <w:pStyle w:val="Textkrper"/>
        <w:spacing w:before="120" w:after="120" w:line="276" w:lineRule="auto"/>
        <w:jc w:val="both"/>
        <w:rPr>
          <w:rFonts w:ascii="Arial" w:hAnsi="Arial"/>
          <w:b w:val="0"/>
        </w:rPr>
      </w:pPr>
      <w:r w:rsidRPr="00C342ED">
        <w:rPr>
          <w:rFonts w:ascii="Arial" w:hAnsi="Arial"/>
          <w:b w:val="0"/>
          <w:bCs w:val="0"/>
        </w:rPr>
        <w:t>La gama de productos incluye componentes pasivos, módulos de potencia, aisladores digitales, optoelectrónica, componentes electromecánicos, soluciones de gestión térmica, sensores y módulos inalámbricos. La cartera se completa con soluciones personalizadas.</w:t>
      </w:r>
    </w:p>
    <w:p w14:paraId="16DAF33A" w14:textId="77777777" w:rsidR="00D13AA7" w:rsidRDefault="00D13AA7" w:rsidP="00D13AA7">
      <w:pPr>
        <w:pStyle w:val="Textkrper"/>
        <w:spacing w:before="120" w:after="120" w:line="276" w:lineRule="auto"/>
        <w:jc w:val="both"/>
        <w:rPr>
          <w:rFonts w:ascii="Arial" w:hAnsi="Arial"/>
          <w:b w:val="0"/>
        </w:rPr>
      </w:pPr>
      <w:r w:rsidRPr="00C342ED">
        <w:rPr>
          <w:rFonts w:ascii="Arial" w:hAnsi="Arial"/>
          <w:b w:val="0"/>
        </w:rPr>
        <w:t>La clara vocación de servicio de la empresa se caracteriza por la disponibilidad de todos los componentes del catálogo en stock sin una cantidad mínima de pedido, muestras gratuitas, haciendo hincapié en el soporte técnico proporcionado por el departamento técnico de ventas con las herramientas de selección de componentes.</w:t>
      </w:r>
    </w:p>
    <w:p w14:paraId="68B1C086" w14:textId="77777777" w:rsidR="00D13AA7" w:rsidRDefault="00D13AA7" w:rsidP="00D13AA7">
      <w:pPr>
        <w:pStyle w:val="Textkrper"/>
        <w:spacing w:before="120" w:after="120" w:line="276" w:lineRule="auto"/>
        <w:jc w:val="both"/>
      </w:pPr>
      <w:r w:rsidRPr="00C342ED">
        <w:rPr>
          <w:rFonts w:ascii="Arial" w:hAnsi="Arial"/>
          <w:b w:val="0"/>
        </w:rPr>
        <w:t xml:space="preserve">Würth Elektronik forma parte del Grupo Würth, líder del mercado mundial en el desarrollo, la fabricación y la distribución de materiales de montaje y fijación. La empresa emplea a unos 7.500 trabajadores. </w:t>
      </w:r>
      <w:r w:rsidRPr="002F7933">
        <w:rPr>
          <w:rFonts w:ascii="Arial" w:hAnsi="Arial"/>
          <w:b w:val="0"/>
        </w:rPr>
        <w:t>En el año 2024, el grupo Würth Elektronik generó una facturación de 1.020 millones de euros.</w:t>
      </w:r>
    </w:p>
    <w:p w14:paraId="0633C753" w14:textId="77777777" w:rsidR="00D13AA7" w:rsidRPr="00163BBC" w:rsidRDefault="00D13AA7" w:rsidP="00D13AA7">
      <w:pPr>
        <w:pStyle w:val="Textkrper"/>
        <w:spacing w:before="120" w:after="120" w:line="276" w:lineRule="auto"/>
        <w:rPr>
          <w:rFonts w:ascii="Arial" w:hAnsi="Arial"/>
          <w:b w:val="0"/>
          <w:lang w:val="en-US"/>
        </w:rPr>
      </w:pPr>
      <w:r w:rsidRPr="00163BBC">
        <w:rPr>
          <w:rFonts w:ascii="Arial" w:hAnsi="Arial"/>
          <w:b w:val="0"/>
          <w:lang w:val="en-US"/>
        </w:rPr>
        <w:t>Würth Elektronik: more than you expect!</w:t>
      </w:r>
    </w:p>
    <w:p w14:paraId="0B726B2F" w14:textId="77777777" w:rsidR="00D13AA7" w:rsidRPr="00735520" w:rsidRDefault="00D13AA7" w:rsidP="00D13AA7">
      <w:pPr>
        <w:pStyle w:val="Textkrper"/>
        <w:spacing w:before="120" w:after="120" w:line="276" w:lineRule="auto"/>
        <w:rPr>
          <w:rFonts w:ascii="Arial" w:hAnsi="Arial"/>
        </w:rPr>
      </w:pPr>
      <w:r w:rsidRPr="00735520">
        <w:rPr>
          <w:rFonts w:ascii="Arial" w:hAnsi="Arial"/>
        </w:rPr>
        <w:t>Más información en www.we-online.com</w:t>
      </w:r>
    </w:p>
    <w:p w14:paraId="3F86AE1C" w14:textId="77777777" w:rsidR="00D13AA7" w:rsidRPr="00735520" w:rsidRDefault="00D13AA7" w:rsidP="00D13AA7">
      <w:pPr>
        <w:pStyle w:val="Textkrper"/>
        <w:spacing w:before="120" w:after="120" w:line="276" w:lineRule="auto"/>
      </w:pPr>
    </w:p>
    <w:tbl>
      <w:tblPr>
        <w:tblW w:w="0" w:type="dxa"/>
        <w:tblLayout w:type="fixed"/>
        <w:tblCellMar>
          <w:left w:w="0" w:type="dxa"/>
          <w:right w:w="0" w:type="dxa"/>
        </w:tblCellMar>
        <w:tblLook w:val="04A0" w:firstRow="1" w:lastRow="0" w:firstColumn="1" w:lastColumn="0" w:noHBand="0" w:noVBand="1"/>
      </w:tblPr>
      <w:tblGrid>
        <w:gridCol w:w="3902"/>
        <w:gridCol w:w="3193"/>
      </w:tblGrid>
      <w:tr w:rsidR="00D13AA7" w:rsidRPr="00163BBC" w14:paraId="4580535F" w14:textId="77777777" w:rsidTr="00952547">
        <w:tc>
          <w:tcPr>
            <w:tcW w:w="3902" w:type="dxa"/>
            <w:hideMark/>
          </w:tcPr>
          <w:p w14:paraId="2CD23F51" w14:textId="77777777" w:rsidR="00D13AA7" w:rsidRPr="00735520" w:rsidRDefault="00D13AA7" w:rsidP="00952547">
            <w:pPr>
              <w:pStyle w:val="Textkrper"/>
              <w:autoSpaceDE/>
              <w:adjustRightInd/>
              <w:spacing w:before="120" w:after="120" w:line="276" w:lineRule="auto"/>
              <w:rPr>
                <w:rFonts w:ascii="Arial" w:hAnsi="Arial"/>
                <w:bCs w:val="0"/>
                <w:szCs w:val="24"/>
              </w:rPr>
            </w:pPr>
            <w:r w:rsidRPr="00735520">
              <w:rPr>
                <w:b w:val="0"/>
                <w:bCs w:val="0"/>
              </w:rPr>
              <w:br w:type="page"/>
            </w:r>
            <w:r w:rsidRPr="00735520">
              <w:rPr>
                <w:rFonts w:ascii="Arial" w:hAnsi="Arial"/>
              </w:rPr>
              <w:t>Más información:</w:t>
            </w:r>
          </w:p>
          <w:p w14:paraId="18D3C36C" w14:textId="77777777" w:rsidR="00D13AA7" w:rsidRPr="00735520" w:rsidRDefault="00D13AA7" w:rsidP="00952547">
            <w:pPr>
              <w:spacing w:before="120" w:after="120" w:line="276" w:lineRule="auto"/>
              <w:rPr>
                <w:rFonts w:ascii="Arial" w:hAnsi="Arial" w:cs="Arial"/>
                <w:sz w:val="20"/>
              </w:rPr>
            </w:pPr>
            <w:r w:rsidRPr="00735520">
              <w:rPr>
                <w:rFonts w:ascii="Arial" w:hAnsi="Arial"/>
                <w:sz w:val="20"/>
              </w:rPr>
              <w:t>Würth Elektronik eiSos GmbH &amp; Co. KG</w:t>
            </w:r>
            <w:r w:rsidRPr="00735520">
              <w:br/>
            </w:r>
            <w:r w:rsidRPr="00735520">
              <w:rPr>
                <w:rFonts w:ascii="Arial" w:hAnsi="Arial"/>
                <w:sz w:val="20"/>
              </w:rPr>
              <w:t>Sarah Hurst</w:t>
            </w:r>
            <w:r w:rsidRPr="00735520">
              <w:br/>
            </w:r>
            <w:r w:rsidRPr="00735520">
              <w:rPr>
                <w:rFonts w:ascii="Arial" w:hAnsi="Arial"/>
                <w:sz w:val="20"/>
              </w:rPr>
              <w:t>Clarita-Bernhard-Strasse 9</w:t>
            </w:r>
            <w:r w:rsidRPr="00735520">
              <w:br/>
            </w:r>
            <w:r w:rsidRPr="00735520">
              <w:rPr>
                <w:rFonts w:ascii="Arial" w:hAnsi="Arial"/>
                <w:sz w:val="20"/>
              </w:rPr>
              <w:t>81249 München</w:t>
            </w:r>
            <w:r w:rsidRPr="00735520">
              <w:rPr>
                <w:rFonts w:ascii="Arial" w:hAnsi="Arial"/>
                <w:sz w:val="20"/>
              </w:rPr>
              <w:br/>
              <w:t>Alemania</w:t>
            </w:r>
          </w:p>
          <w:p w14:paraId="0EFCB42B" w14:textId="77777777" w:rsidR="00D13AA7" w:rsidRPr="00735520" w:rsidRDefault="00D13AA7" w:rsidP="00952547">
            <w:pPr>
              <w:spacing w:before="120" w:after="120" w:line="276" w:lineRule="auto"/>
              <w:rPr>
                <w:rFonts w:ascii="Arial" w:hAnsi="Arial" w:cs="Arial"/>
                <w:bCs/>
                <w:sz w:val="20"/>
              </w:rPr>
            </w:pPr>
            <w:r w:rsidRPr="00735520">
              <w:rPr>
                <w:rFonts w:ascii="Arial" w:hAnsi="Arial"/>
                <w:sz w:val="20"/>
              </w:rPr>
              <w:t>Tel.: +49 7942 945-5186</w:t>
            </w:r>
            <w:r w:rsidRPr="00735520">
              <w:br/>
            </w:r>
            <w:r w:rsidRPr="00735520">
              <w:rPr>
                <w:rFonts w:ascii="Arial" w:hAnsi="Arial"/>
                <w:sz w:val="20"/>
              </w:rPr>
              <w:t xml:space="preserve">Correo electrónico: </w:t>
            </w:r>
            <w:r w:rsidRPr="00735520">
              <w:rPr>
                <w:rFonts w:ascii="Arial" w:hAnsi="Arial"/>
                <w:sz w:val="20"/>
              </w:rPr>
              <w:br/>
              <w:t>sarah.hurst@we-online.de</w:t>
            </w:r>
          </w:p>
          <w:p w14:paraId="0F98965D" w14:textId="77777777" w:rsidR="00D13AA7" w:rsidRPr="00735520" w:rsidRDefault="00D13AA7" w:rsidP="00952547">
            <w:pPr>
              <w:spacing w:before="120" w:after="120" w:line="276" w:lineRule="auto"/>
              <w:rPr>
                <w:rFonts w:ascii="Arial" w:hAnsi="Arial" w:cs="Arial"/>
                <w:bCs/>
                <w:sz w:val="20"/>
              </w:rPr>
            </w:pPr>
            <w:r w:rsidRPr="00735520">
              <w:rPr>
                <w:rFonts w:ascii="Arial" w:hAnsi="Arial"/>
                <w:sz w:val="20"/>
              </w:rPr>
              <w:t>www.we-online.com</w:t>
            </w:r>
          </w:p>
        </w:tc>
        <w:tc>
          <w:tcPr>
            <w:tcW w:w="3193" w:type="dxa"/>
            <w:hideMark/>
          </w:tcPr>
          <w:p w14:paraId="6BCD1EDC" w14:textId="77777777" w:rsidR="00D13AA7" w:rsidRPr="00735520" w:rsidRDefault="00D13AA7" w:rsidP="00952547">
            <w:pPr>
              <w:pStyle w:val="Textkrper"/>
              <w:tabs>
                <w:tab w:val="left" w:pos="1065"/>
              </w:tabs>
              <w:autoSpaceDE/>
              <w:adjustRightInd/>
              <w:spacing w:before="120" w:after="120" w:line="276" w:lineRule="auto"/>
              <w:rPr>
                <w:rFonts w:ascii="Arial" w:hAnsi="Arial"/>
                <w:bCs w:val="0"/>
                <w:szCs w:val="24"/>
              </w:rPr>
            </w:pPr>
            <w:r w:rsidRPr="00735520">
              <w:rPr>
                <w:rFonts w:ascii="Arial" w:hAnsi="Arial"/>
              </w:rPr>
              <w:t>Contacto para la prensa:</w:t>
            </w:r>
          </w:p>
          <w:p w14:paraId="3725DD27" w14:textId="77777777" w:rsidR="00D13AA7" w:rsidRPr="00735520" w:rsidRDefault="00D13AA7" w:rsidP="00952547">
            <w:pPr>
              <w:tabs>
                <w:tab w:val="left" w:pos="1065"/>
              </w:tabs>
              <w:spacing w:before="120" w:after="120" w:line="276" w:lineRule="auto"/>
              <w:rPr>
                <w:rFonts w:ascii="Arial" w:hAnsi="Arial" w:cs="Arial"/>
                <w:bCs/>
                <w:sz w:val="20"/>
              </w:rPr>
            </w:pPr>
            <w:r w:rsidRPr="00735520">
              <w:rPr>
                <w:rFonts w:ascii="Arial" w:hAnsi="Arial"/>
                <w:sz w:val="20"/>
              </w:rPr>
              <w:t>HighTech communications GmbH</w:t>
            </w:r>
            <w:r w:rsidRPr="00735520">
              <w:br/>
            </w:r>
            <w:r w:rsidRPr="00735520">
              <w:rPr>
                <w:rFonts w:ascii="Arial" w:hAnsi="Arial"/>
                <w:sz w:val="20"/>
              </w:rPr>
              <w:t>Brigitte Basilio</w:t>
            </w:r>
            <w:r w:rsidRPr="00735520">
              <w:br/>
            </w:r>
            <w:r w:rsidRPr="00735520">
              <w:rPr>
                <w:rFonts w:ascii="Arial" w:hAnsi="Arial"/>
                <w:sz w:val="20"/>
              </w:rPr>
              <w:t>Brunhamstrasse 21</w:t>
            </w:r>
            <w:r w:rsidRPr="00735520">
              <w:br/>
            </w:r>
            <w:r w:rsidRPr="00735520">
              <w:rPr>
                <w:rFonts w:ascii="Arial" w:hAnsi="Arial"/>
                <w:sz w:val="20"/>
              </w:rPr>
              <w:t>81249 München</w:t>
            </w:r>
            <w:r w:rsidRPr="00735520">
              <w:rPr>
                <w:rFonts w:ascii="Arial" w:hAnsi="Arial"/>
                <w:sz w:val="20"/>
              </w:rPr>
              <w:br/>
              <w:t>Alemania</w:t>
            </w:r>
          </w:p>
          <w:p w14:paraId="42A1E521" w14:textId="77777777" w:rsidR="00D13AA7" w:rsidRPr="00735520" w:rsidRDefault="00D13AA7" w:rsidP="00952547">
            <w:pPr>
              <w:tabs>
                <w:tab w:val="left" w:pos="1065"/>
              </w:tabs>
              <w:spacing w:before="120" w:after="120" w:line="276" w:lineRule="auto"/>
              <w:rPr>
                <w:rFonts w:ascii="Arial" w:hAnsi="Arial" w:cs="Arial"/>
                <w:bCs/>
                <w:sz w:val="20"/>
              </w:rPr>
            </w:pPr>
            <w:r w:rsidRPr="00735520">
              <w:rPr>
                <w:rFonts w:ascii="Arial" w:hAnsi="Arial"/>
                <w:sz w:val="20"/>
              </w:rPr>
              <w:t xml:space="preserve">Tel.: +49 89 500778-20 </w:t>
            </w:r>
            <w:r w:rsidRPr="00735520">
              <w:br/>
            </w:r>
            <w:r w:rsidRPr="00735520">
              <w:rPr>
                <w:rFonts w:ascii="Arial" w:hAnsi="Arial"/>
                <w:sz w:val="20"/>
              </w:rPr>
              <w:t>Correo electrónico: b.basilio@htcm.de</w:t>
            </w:r>
          </w:p>
          <w:p w14:paraId="57DFF329" w14:textId="77777777" w:rsidR="00D13AA7" w:rsidRPr="00735520" w:rsidRDefault="00D13AA7" w:rsidP="00952547">
            <w:pPr>
              <w:tabs>
                <w:tab w:val="left" w:pos="1065"/>
              </w:tabs>
              <w:spacing w:before="120" w:after="120" w:line="276" w:lineRule="auto"/>
              <w:rPr>
                <w:rFonts w:ascii="Arial" w:hAnsi="Arial" w:cs="Arial"/>
                <w:bCs/>
                <w:sz w:val="20"/>
              </w:rPr>
            </w:pPr>
            <w:r w:rsidRPr="00735520">
              <w:rPr>
                <w:rFonts w:ascii="Arial" w:hAnsi="Arial"/>
                <w:sz w:val="20"/>
              </w:rPr>
              <w:t xml:space="preserve">www.htcm.de </w:t>
            </w:r>
          </w:p>
        </w:tc>
      </w:tr>
      <w:bookmarkEnd w:id="3"/>
    </w:tbl>
    <w:p w14:paraId="670B376E" w14:textId="77777777" w:rsidR="00D13AA7" w:rsidRDefault="00D13AA7" w:rsidP="00D13AA7">
      <w:pPr>
        <w:pStyle w:val="Textkrper"/>
        <w:spacing w:before="120" w:after="120" w:line="260" w:lineRule="exact"/>
        <w:jc w:val="both"/>
        <w:rPr>
          <w:b w:val="0"/>
          <w:sz w:val="18"/>
          <w:szCs w:val="18"/>
        </w:rPr>
      </w:pPr>
    </w:p>
    <w:sectPr w:rsidR="00D13AA7" w:rsidSect="00CC318F">
      <w:headerReference w:type="default" r:id="rId17"/>
      <w:footerReference w:type="default" r:id="rId18"/>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BAB77" w14:textId="77777777" w:rsidR="00ED411C" w:rsidRDefault="00ED411C">
      <w:r>
        <w:separator/>
      </w:r>
    </w:p>
  </w:endnote>
  <w:endnote w:type="continuationSeparator" w:id="0">
    <w:p w14:paraId="13E8FADC" w14:textId="77777777" w:rsidR="00ED411C" w:rsidRDefault="00ED4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D46B" w14:textId="4EF191B2" w:rsidR="00D84800" w:rsidRPr="004F6BC0" w:rsidRDefault="00D84800" w:rsidP="00D84800">
    <w:pPr>
      <w:pStyle w:val="Fuzeile"/>
      <w:tabs>
        <w:tab w:val="clear" w:pos="4536"/>
        <w:tab w:val="clear" w:pos="9072"/>
        <w:tab w:val="right" w:pos="7088"/>
      </w:tabs>
      <w:rPr>
        <w:rFonts w:ascii="Arial" w:hAnsi="Arial" w:cs="Arial"/>
        <w:noProof/>
        <w:snapToGrid w:val="0"/>
        <w:sz w:val="16"/>
        <w:szCs w:val="16"/>
        <w:lang w:val="de-DE"/>
      </w:rPr>
    </w:pPr>
    <w:r w:rsidRPr="00A74816">
      <w:rPr>
        <w:rFonts w:ascii="Arial" w:hAnsi="Arial" w:cs="Arial"/>
        <w:snapToGrid w:val="0"/>
        <w:sz w:val="16"/>
      </w:rPr>
      <w:fldChar w:fldCharType="begin"/>
    </w:r>
    <w:r w:rsidRPr="004F6BC0">
      <w:rPr>
        <w:rFonts w:ascii="Arial" w:hAnsi="Arial" w:cs="Arial"/>
        <w:snapToGrid w:val="0"/>
        <w:sz w:val="16"/>
        <w:lang w:val="de-DE"/>
      </w:rPr>
      <w:instrText xml:space="preserve"> FILENAME  \* MERGEFORMAT </w:instrText>
    </w:r>
    <w:r w:rsidRPr="00A74816">
      <w:rPr>
        <w:rFonts w:ascii="Arial" w:hAnsi="Arial" w:cs="Arial"/>
        <w:snapToGrid w:val="0"/>
        <w:sz w:val="16"/>
      </w:rPr>
      <w:fldChar w:fldCharType="separate"/>
    </w:r>
    <w:r w:rsidR="00776590">
      <w:rPr>
        <w:rFonts w:ascii="Arial" w:hAnsi="Arial" w:cs="Arial"/>
        <w:noProof/>
        <w:snapToGrid w:val="0"/>
        <w:sz w:val="16"/>
        <w:lang w:val="de-DE"/>
      </w:rPr>
      <w:t>WTH1PI1719</w:t>
    </w:r>
    <w:r w:rsidR="00EC0EEC">
      <w:rPr>
        <w:rFonts w:ascii="Arial" w:hAnsi="Arial" w:cs="Arial"/>
        <w:noProof/>
        <w:snapToGrid w:val="0"/>
        <w:sz w:val="16"/>
        <w:lang w:val="de-DE"/>
      </w:rPr>
      <w:t>_es</w:t>
    </w:r>
    <w:r w:rsidRPr="00A74816">
      <w:rPr>
        <w:rFonts w:ascii="Arial" w:hAnsi="Arial" w:cs="Arial"/>
        <w:snapToGrid w:val="0"/>
        <w:sz w:val="16"/>
      </w:rPr>
      <w:fldChar w:fldCharType="end"/>
    </w:r>
    <w:r w:rsidRPr="004F6BC0">
      <w:rPr>
        <w:rFonts w:ascii="Arial" w:hAnsi="Arial"/>
        <w:snapToGrid w:val="0"/>
        <w:sz w:val="16"/>
        <w:lang w:val="de-D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E72E1" w14:textId="77777777" w:rsidR="00ED411C" w:rsidRDefault="00ED411C">
      <w:r>
        <w:separator/>
      </w:r>
    </w:p>
  </w:footnote>
  <w:footnote w:type="continuationSeparator" w:id="0">
    <w:p w14:paraId="02E8E7DD" w14:textId="77777777" w:rsidR="00ED411C" w:rsidRDefault="00ED4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820E" w14:textId="7D50C989" w:rsidR="00AD41FF" w:rsidRDefault="00A936D2"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1F5098AA">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7841351">
    <w:abstractNumId w:val="4"/>
  </w:num>
  <w:num w:numId="2" w16cid:durableId="1599752637">
    <w:abstractNumId w:val="1"/>
  </w:num>
  <w:num w:numId="3" w16cid:durableId="738984141">
    <w:abstractNumId w:val="2"/>
  </w:num>
  <w:num w:numId="4" w16cid:durableId="657422412">
    <w:abstractNumId w:val="3"/>
  </w:num>
  <w:num w:numId="5" w16cid:durableId="786434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s-ES" w:vendorID="64" w:dllVersion="4096" w:nlCheck="1" w:checkStyle="0"/>
  <w:activeWritingStyle w:appName="MSWord" w:lang="de-DE" w:vendorID="64" w:dllVersion="4096"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2183"/>
    <w:rsid w:val="0000354D"/>
    <w:rsid w:val="00004BEC"/>
    <w:rsid w:val="000064BD"/>
    <w:rsid w:val="000205CE"/>
    <w:rsid w:val="000258D8"/>
    <w:rsid w:val="00030BF2"/>
    <w:rsid w:val="00031561"/>
    <w:rsid w:val="00031F60"/>
    <w:rsid w:val="000330B6"/>
    <w:rsid w:val="00035374"/>
    <w:rsid w:val="000374D6"/>
    <w:rsid w:val="0004197D"/>
    <w:rsid w:val="00041E84"/>
    <w:rsid w:val="00041F38"/>
    <w:rsid w:val="00042E00"/>
    <w:rsid w:val="000434AD"/>
    <w:rsid w:val="000457A0"/>
    <w:rsid w:val="00050684"/>
    <w:rsid w:val="00051D17"/>
    <w:rsid w:val="00053D8B"/>
    <w:rsid w:val="00054331"/>
    <w:rsid w:val="0005666E"/>
    <w:rsid w:val="000568D7"/>
    <w:rsid w:val="0005795C"/>
    <w:rsid w:val="000637F7"/>
    <w:rsid w:val="000645F0"/>
    <w:rsid w:val="00066AB4"/>
    <w:rsid w:val="00067C15"/>
    <w:rsid w:val="00067C57"/>
    <w:rsid w:val="00070731"/>
    <w:rsid w:val="00070D56"/>
    <w:rsid w:val="00071052"/>
    <w:rsid w:val="00071AB1"/>
    <w:rsid w:val="00080160"/>
    <w:rsid w:val="00080F03"/>
    <w:rsid w:val="00090230"/>
    <w:rsid w:val="000904AA"/>
    <w:rsid w:val="000909E1"/>
    <w:rsid w:val="0009455D"/>
    <w:rsid w:val="00095869"/>
    <w:rsid w:val="000A09B0"/>
    <w:rsid w:val="000A13E8"/>
    <w:rsid w:val="000A486B"/>
    <w:rsid w:val="000A5E8E"/>
    <w:rsid w:val="000A70FF"/>
    <w:rsid w:val="000B28AB"/>
    <w:rsid w:val="000B4E60"/>
    <w:rsid w:val="000B56A3"/>
    <w:rsid w:val="000B59CE"/>
    <w:rsid w:val="000B6091"/>
    <w:rsid w:val="000B6B5A"/>
    <w:rsid w:val="000B6F5F"/>
    <w:rsid w:val="000C23E9"/>
    <w:rsid w:val="000C7562"/>
    <w:rsid w:val="000D01BC"/>
    <w:rsid w:val="000D1E12"/>
    <w:rsid w:val="000D40B1"/>
    <w:rsid w:val="000D4A5F"/>
    <w:rsid w:val="000E023F"/>
    <w:rsid w:val="000E4B87"/>
    <w:rsid w:val="000E5647"/>
    <w:rsid w:val="000E56EE"/>
    <w:rsid w:val="000E61B4"/>
    <w:rsid w:val="000E6F27"/>
    <w:rsid w:val="000E72A3"/>
    <w:rsid w:val="000F4BBA"/>
    <w:rsid w:val="00100528"/>
    <w:rsid w:val="00101B6C"/>
    <w:rsid w:val="00102297"/>
    <w:rsid w:val="00106E99"/>
    <w:rsid w:val="001119A0"/>
    <w:rsid w:val="001138B8"/>
    <w:rsid w:val="00114255"/>
    <w:rsid w:val="0011527C"/>
    <w:rsid w:val="00116751"/>
    <w:rsid w:val="00117E5E"/>
    <w:rsid w:val="00121026"/>
    <w:rsid w:val="00123175"/>
    <w:rsid w:val="001254AB"/>
    <w:rsid w:val="001255F4"/>
    <w:rsid w:val="00125D37"/>
    <w:rsid w:val="001274FC"/>
    <w:rsid w:val="00131977"/>
    <w:rsid w:val="00131F4F"/>
    <w:rsid w:val="00135811"/>
    <w:rsid w:val="001456DE"/>
    <w:rsid w:val="0014630E"/>
    <w:rsid w:val="0015437A"/>
    <w:rsid w:val="00161F8B"/>
    <w:rsid w:val="00163C3C"/>
    <w:rsid w:val="0016652E"/>
    <w:rsid w:val="001667CD"/>
    <w:rsid w:val="00180178"/>
    <w:rsid w:val="001845DD"/>
    <w:rsid w:val="00184B2E"/>
    <w:rsid w:val="00190F4E"/>
    <w:rsid w:val="00194043"/>
    <w:rsid w:val="00194988"/>
    <w:rsid w:val="001A10A2"/>
    <w:rsid w:val="001A2958"/>
    <w:rsid w:val="001A2CAF"/>
    <w:rsid w:val="001A6221"/>
    <w:rsid w:val="001B0162"/>
    <w:rsid w:val="001B06A2"/>
    <w:rsid w:val="001B2FCE"/>
    <w:rsid w:val="001B3A92"/>
    <w:rsid w:val="001B6836"/>
    <w:rsid w:val="001B70FA"/>
    <w:rsid w:val="001B7BB4"/>
    <w:rsid w:val="001C041E"/>
    <w:rsid w:val="001C3507"/>
    <w:rsid w:val="001C3A0F"/>
    <w:rsid w:val="001C59D0"/>
    <w:rsid w:val="001C5D4B"/>
    <w:rsid w:val="001D049E"/>
    <w:rsid w:val="001D0AE3"/>
    <w:rsid w:val="001D0DB2"/>
    <w:rsid w:val="001D243D"/>
    <w:rsid w:val="001D2D7C"/>
    <w:rsid w:val="001D363D"/>
    <w:rsid w:val="001D3737"/>
    <w:rsid w:val="001D7BD8"/>
    <w:rsid w:val="001E4730"/>
    <w:rsid w:val="001E6BFC"/>
    <w:rsid w:val="001F02E1"/>
    <w:rsid w:val="001F039F"/>
    <w:rsid w:val="001F4BB0"/>
    <w:rsid w:val="001F6FF8"/>
    <w:rsid w:val="001F7863"/>
    <w:rsid w:val="00202AC3"/>
    <w:rsid w:val="00206EC3"/>
    <w:rsid w:val="002132F7"/>
    <w:rsid w:val="002148EF"/>
    <w:rsid w:val="00214A93"/>
    <w:rsid w:val="0021524E"/>
    <w:rsid w:val="00215586"/>
    <w:rsid w:val="00216AD1"/>
    <w:rsid w:val="00217CC2"/>
    <w:rsid w:val="00217FD0"/>
    <w:rsid w:val="00220558"/>
    <w:rsid w:val="0022152F"/>
    <w:rsid w:val="00225D7A"/>
    <w:rsid w:val="00226800"/>
    <w:rsid w:val="002329D1"/>
    <w:rsid w:val="0023483C"/>
    <w:rsid w:val="00236438"/>
    <w:rsid w:val="00240A6A"/>
    <w:rsid w:val="00243D1A"/>
    <w:rsid w:val="00244F5D"/>
    <w:rsid w:val="002467F9"/>
    <w:rsid w:val="00250440"/>
    <w:rsid w:val="0025115B"/>
    <w:rsid w:val="00253388"/>
    <w:rsid w:val="00254CE8"/>
    <w:rsid w:val="00255290"/>
    <w:rsid w:val="00260262"/>
    <w:rsid w:val="00260608"/>
    <w:rsid w:val="00263AD1"/>
    <w:rsid w:val="00264572"/>
    <w:rsid w:val="00265445"/>
    <w:rsid w:val="00267ED9"/>
    <w:rsid w:val="00270832"/>
    <w:rsid w:val="00273BD3"/>
    <w:rsid w:val="00273C1C"/>
    <w:rsid w:val="00274B64"/>
    <w:rsid w:val="00275F71"/>
    <w:rsid w:val="0028487E"/>
    <w:rsid w:val="00285B8D"/>
    <w:rsid w:val="002872A3"/>
    <w:rsid w:val="00287AE5"/>
    <w:rsid w:val="00291C4C"/>
    <w:rsid w:val="002921AC"/>
    <w:rsid w:val="00293FC3"/>
    <w:rsid w:val="0029495D"/>
    <w:rsid w:val="002A01B5"/>
    <w:rsid w:val="002A095E"/>
    <w:rsid w:val="002A0E4D"/>
    <w:rsid w:val="002A207D"/>
    <w:rsid w:val="002A3670"/>
    <w:rsid w:val="002A3C0D"/>
    <w:rsid w:val="002A7AEE"/>
    <w:rsid w:val="002A7E50"/>
    <w:rsid w:val="002B1C8D"/>
    <w:rsid w:val="002B6C90"/>
    <w:rsid w:val="002B7DDA"/>
    <w:rsid w:val="002C0E0E"/>
    <w:rsid w:val="002C11A6"/>
    <w:rsid w:val="002C2A23"/>
    <w:rsid w:val="002C2A63"/>
    <w:rsid w:val="002C4F77"/>
    <w:rsid w:val="002C689E"/>
    <w:rsid w:val="002C696C"/>
    <w:rsid w:val="002D18E8"/>
    <w:rsid w:val="002D4194"/>
    <w:rsid w:val="002E0469"/>
    <w:rsid w:val="002E0DDA"/>
    <w:rsid w:val="002E156E"/>
    <w:rsid w:val="002E229A"/>
    <w:rsid w:val="002E6AD4"/>
    <w:rsid w:val="002E7707"/>
    <w:rsid w:val="002F488A"/>
    <w:rsid w:val="002F663D"/>
    <w:rsid w:val="002F729F"/>
    <w:rsid w:val="002F7D80"/>
    <w:rsid w:val="00301973"/>
    <w:rsid w:val="00301A91"/>
    <w:rsid w:val="00303737"/>
    <w:rsid w:val="00304188"/>
    <w:rsid w:val="00307B15"/>
    <w:rsid w:val="003105E2"/>
    <w:rsid w:val="003129C3"/>
    <w:rsid w:val="003154CD"/>
    <w:rsid w:val="003156CA"/>
    <w:rsid w:val="00320451"/>
    <w:rsid w:val="00320E03"/>
    <w:rsid w:val="00321F48"/>
    <w:rsid w:val="00324A6A"/>
    <w:rsid w:val="0032557D"/>
    <w:rsid w:val="00330060"/>
    <w:rsid w:val="003375B0"/>
    <w:rsid w:val="00341B97"/>
    <w:rsid w:val="00346E77"/>
    <w:rsid w:val="00347536"/>
    <w:rsid w:val="00347F46"/>
    <w:rsid w:val="00355E1C"/>
    <w:rsid w:val="00356C16"/>
    <w:rsid w:val="00357372"/>
    <w:rsid w:val="00366479"/>
    <w:rsid w:val="003668D1"/>
    <w:rsid w:val="0037012B"/>
    <w:rsid w:val="00372533"/>
    <w:rsid w:val="00376468"/>
    <w:rsid w:val="003814F9"/>
    <w:rsid w:val="003822CF"/>
    <w:rsid w:val="0038399C"/>
    <w:rsid w:val="00383D0E"/>
    <w:rsid w:val="003851A9"/>
    <w:rsid w:val="00392336"/>
    <w:rsid w:val="003931C1"/>
    <w:rsid w:val="003955B5"/>
    <w:rsid w:val="00397867"/>
    <w:rsid w:val="003A0D86"/>
    <w:rsid w:val="003A2E6C"/>
    <w:rsid w:val="003A761F"/>
    <w:rsid w:val="003B011F"/>
    <w:rsid w:val="003B1978"/>
    <w:rsid w:val="003B2106"/>
    <w:rsid w:val="003B33CD"/>
    <w:rsid w:val="003B3A4B"/>
    <w:rsid w:val="003B3E7A"/>
    <w:rsid w:val="003B513B"/>
    <w:rsid w:val="003B5455"/>
    <w:rsid w:val="003B7DC8"/>
    <w:rsid w:val="003C080B"/>
    <w:rsid w:val="003C0AA4"/>
    <w:rsid w:val="003C1DA5"/>
    <w:rsid w:val="003C3F95"/>
    <w:rsid w:val="003D4EDD"/>
    <w:rsid w:val="003E0DA0"/>
    <w:rsid w:val="003E1703"/>
    <w:rsid w:val="003E263B"/>
    <w:rsid w:val="003E6AFD"/>
    <w:rsid w:val="003E79C4"/>
    <w:rsid w:val="003F1053"/>
    <w:rsid w:val="003F2C47"/>
    <w:rsid w:val="003F4A78"/>
    <w:rsid w:val="003F6D51"/>
    <w:rsid w:val="004001C1"/>
    <w:rsid w:val="00400AA8"/>
    <w:rsid w:val="00400BA6"/>
    <w:rsid w:val="00401B29"/>
    <w:rsid w:val="00401E0F"/>
    <w:rsid w:val="00404587"/>
    <w:rsid w:val="00410CE1"/>
    <w:rsid w:val="004111A0"/>
    <w:rsid w:val="004120DD"/>
    <w:rsid w:val="004144AE"/>
    <w:rsid w:val="00415DB1"/>
    <w:rsid w:val="004204AA"/>
    <w:rsid w:val="004236C7"/>
    <w:rsid w:val="00423903"/>
    <w:rsid w:val="0042615E"/>
    <w:rsid w:val="00434752"/>
    <w:rsid w:val="004354C6"/>
    <w:rsid w:val="0043601E"/>
    <w:rsid w:val="00441533"/>
    <w:rsid w:val="00444E30"/>
    <w:rsid w:val="00453B43"/>
    <w:rsid w:val="0046027E"/>
    <w:rsid w:val="004628C9"/>
    <w:rsid w:val="004646CB"/>
    <w:rsid w:val="00465024"/>
    <w:rsid w:val="004662AE"/>
    <w:rsid w:val="00470FBA"/>
    <w:rsid w:val="00476C76"/>
    <w:rsid w:val="00483C3D"/>
    <w:rsid w:val="00485E6F"/>
    <w:rsid w:val="00491860"/>
    <w:rsid w:val="004929D4"/>
    <w:rsid w:val="00493757"/>
    <w:rsid w:val="004953E8"/>
    <w:rsid w:val="00495798"/>
    <w:rsid w:val="0049593E"/>
    <w:rsid w:val="004A3B25"/>
    <w:rsid w:val="004A4093"/>
    <w:rsid w:val="004B0A52"/>
    <w:rsid w:val="004B2DAD"/>
    <w:rsid w:val="004B3468"/>
    <w:rsid w:val="004B4EB2"/>
    <w:rsid w:val="004B5422"/>
    <w:rsid w:val="004B5E02"/>
    <w:rsid w:val="004B7BF3"/>
    <w:rsid w:val="004C2963"/>
    <w:rsid w:val="004C31F2"/>
    <w:rsid w:val="004C4379"/>
    <w:rsid w:val="004C47EC"/>
    <w:rsid w:val="004D17CA"/>
    <w:rsid w:val="004D57BF"/>
    <w:rsid w:val="004D6CCC"/>
    <w:rsid w:val="004D7301"/>
    <w:rsid w:val="004D78E8"/>
    <w:rsid w:val="004E2E62"/>
    <w:rsid w:val="004E3A3C"/>
    <w:rsid w:val="004E582D"/>
    <w:rsid w:val="004F1218"/>
    <w:rsid w:val="004F387D"/>
    <w:rsid w:val="004F4AB5"/>
    <w:rsid w:val="004F4C9D"/>
    <w:rsid w:val="004F5435"/>
    <w:rsid w:val="004F6BC0"/>
    <w:rsid w:val="00500C86"/>
    <w:rsid w:val="005010F7"/>
    <w:rsid w:val="00502845"/>
    <w:rsid w:val="00505509"/>
    <w:rsid w:val="00505827"/>
    <w:rsid w:val="005133F8"/>
    <w:rsid w:val="00516D0B"/>
    <w:rsid w:val="00525673"/>
    <w:rsid w:val="00525AEC"/>
    <w:rsid w:val="00530FC0"/>
    <w:rsid w:val="00531361"/>
    <w:rsid w:val="005327C7"/>
    <w:rsid w:val="005331A3"/>
    <w:rsid w:val="00535659"/>
    <w:rsid w:val="00537CB9"/>
    <w:rsid w:val="005405B1"/>
    <w:rsid w:val="005421CB"/>
    <w:rsid w:val="00550D3E"/>
    <w:rsid w:val="005511E2"/>
    <w:rsid w:val="005518EB"/>
    <w:rsid w:val="005538CF"/>
    <w:rsid w:val="00556A0C"/>
    <w:rsid w:val="00561524"/>
    <w:rsid w:val="005642D6"/>
    <w:rsid w:val="00571E32"/>
    <w:rsid w:val="00572009"/>
    <w:rsid w:val="005724EE"/>
    <w:rsid w:val="00574987"/>
    <w:rsid w:val="005757A4"/>
    <w:rsid w:val="005758B7"/>
    <w:rsid w:val="00577058"/>
    <w:rsid w:val="005770FD"/>
    <w:rsid w:val="00577D8A"/>
    <w:rsid w:val="00581536"/>
    <w:rsid w:val="00584F4C"/>
    <w:rsid w:val="00587F00"/>
    <w:rsid w:val="0059367B"/>
    <w:rsid w:val="0059367F"/>
    <w:rsid w:val="005A7BE2"/>
    <w:rsid w:val="005C06DF"/>
    <w:rsid w:val="005C1020"/>
    <w:rsid w:val="005C1B52"/>
    <w:rsid w:val="005C61CB"/>
    <w:rsid w:val="005C6D6A"/>
    <w:rsid w:val="005D160B"/>
    <w:rsid w:val="005D7454"/>
    <w:rsid w:val="005E1091"/>
    <w:rsid w:val="005E6D53"/>
    <w:rsid w:val="00604F45"/>
    <w:rsid w:val="0060621A"/>
    <w:rsid w:val="0060748A"/>
    <w:rsid w:val="00607616"/>
    <w:rsid w:val="006100D8"/>
    <w:rsid w:val="006123E2"/>
    <w:rsid w:val="006125AC"/>
    <w:rsid w:val="00615C3C"/>
    <w:rsid w:val="00616918"/>
    <w:rsid w:val="006177E2"/>
    <w:rsid w:val="0062517E"/>
    <w:rsid w:val="00625C04"/>
    <w:rsid w:val="006303C1"/>
    <w:rsid w:val="006314F1"/>
    <w:rsid w:val="00633776"/>
    <w:rsid w:val="0063467B"/>
    <w:rsid w:val="0063628E"/>
    <w:rsid w:val="00636624"/>
    <w:rsid w:val="006503AE"/>
    <w:rsid w:val="00653582"/>
    <w:rsid w:val="0065536A"/>
    <w:rsid w:val="00656ACE"/>
    <w:rsid w:val="00657EAF"/>
    <w:rsid w:val="00663854"/>
    <w:rsid w:val="0066406D"/>
    <w:rsid w:val="00666284"/>
    <w:rsid w:val="00667A63"/>
    <w:rsid w:val="0067131F"/>
    <w:rsid w:val="00672F2F"/>
    <w:rsid w:val="006769A9"/>
    <w:rsid w:val="00676CE8"/>
    <w:rsid w:val="00683D1C"/>
    <w:rsid w:val="00684461"/>
    <w:rsid w:val="00684F53"/>
    <w:rsid w:val="006854AA"/>
    <w:rsid w:val="006859A2"/>
    <w:rsid w:val="00686779"/>
    <w:rsid w:val="00693290"/>
    <w:rsid w:val="00695E61"/>
    <w:rsid w:val="006963F9"/>
    <w:rsid w:val="006A07EF"/>
    <w:rsid w:val="006A1135"/>
    <w:rsid w:val="006A1A89"/>
    <w:rsid w:val="006A2374"/>
    <w:rsid w:val="006A34DE"/>
    <w:rsid w:val="006A4488"/>
    <w:rsid w:val="006A68F0"/>
    <w:rsid w:val="006A6CD7"/>
    <w:rsid w:val="006B05BF"/>
    <w:rsid w:val="006B3831"/>
    <w:rsid w:val="006B3F8F"/>
    <w:rsid w:val="006B56DA"/>
    <w:rsid w:val="006B5888"/>
    <w:rsid w:val="006B75AC"/>
    <w:rsid w:val="006C5F83"/>
    <w:rsid w:val="006D04BD"/>
    <w:rsid w:val="006D10F8"/>
    <w:rsid w:val="006D3950"/>
    <w:rsid w:val="006D5874"/>
    <w:rsid w:val="006D6728"/>
    <w:rsid w:val="006D7E04"/>
    <w:rsid w:val="006D7E38"/>
    <w:rsid w:val="006E0378"/>
    <w:rsid w:val="006E17DE"/>
    <w:rsid w:val="006E2A78"/>
    <w:rsid w:val="006E2FFE"/>
    <w:rsid w:val="006E4AF5"/>
    <w:rsid w:val="006F1ECD"/>
    <w:rsid w:val="006F24AB"/>
    <w:rsid w:val="006F28C1"/>
    <w:rsid w:val="006F44B9"/>
    <w:rsid w:val="006F5B78"/>
    <w:rsid w:val="006F74C8"/>
    <w:rsid w:val="006F77BD"/>
    <w:rsid w:val="00701EFC"/>
    <w:rsid w:val="00704805"/>
    <w:rsid w:val="00704ADD"/>
    <w:rsid w:val="00704EB5"/>
    <w:rsid w:val="00705DBF"/>
    <w:rsid w:val="00710CC4"/>
    <w:rsid w:val="007111CA"/>
    <w:rsid w:val="00711385"/>
    <w:rsid w:val="00711D05"/>
    <w:rsid w:val="00712F34"/>
    <w:rsid w:val="0071735D"/>
    <w:rsid w:val="00720CA3"/>
    <w:rsid w:val="00721BD1"/>
    <w:rsid w:val="00723236"/>
    <w:rsid w:val="00724D2B"/>
    <w:rsid w:val="00727453"/>
    <w:rsid w:val="00727B70"/>
    <w:rsid w:val="0073468B"/>
    <w:rsid w:val="0073482F"/>
    <w:rsid w:val="007367F4"/>
    <w:rsid w:val="00740F24"/>
    <w:rsid w:val="00754F0B"/>
    <w:rsid w:val="00755485"/>
    <w:rsid w:val="00755F6F"/>
    <w:rsid w:val="0076035C"/>
    <w:rsid w:val="00760B15"/>
    <w:rsid w:val="00760F61"/>
    <w:rsid w:val="0076179A"/>
    <w:rsid w:val="00764EC4"/>
    <w:rsid w:val="0076538A"/>
    <w:rsid w:val="0076653E"/>
    <w:rsid w:val="00766B74"/>
    <w:rsid w:val="007708B8"/>
    <w:rsid w:val="00771DF4"/>
    <w:rsid w:val="007726BB"/>
    <w:rsid w:val="00776590"/>
    <w:rsid w:val="00777EB9"/>
    <w:rsid w:val="00782FF2"/>
    <w:rsid w:val="00783D9B"/>
    <w:rsid w:val="0078774B"/>
    <w:rsid w:val="007913E6"/>
    <w:rsid w:val="00793542"/>
    <w:rsid w:val="007948D0"/>
    <w:rsid w:val="00794F4C"/>
    <w:rsid w:val="007A4345"/>
    <w:rsid w:val="007B24FD"/>
    <w:rsid w:val="007C1E35"/>
    <w:rsid w:val="007C335A"/>
    <w:rsid w:val="007C42E6"/>
    <w:rsid w:val="007C79D2"/>
    <w:rsid w:val="007D400B"/>
    <w:rsid w:val="007D4385"/>
    <w:rsid w:val="007D7B8B"/>
    <w:rsid w:val="007E0FD1"/>
    <w:rsid w:val="007E2CA5"/>
    <w:rsid w:val="007E3A15"/>
    <w:rsid w:val="007E4896"/>
    <w:rsid w:val="007E66DD"/>
    <w:rsid w:val="007E7DC6"/>
    <w:rsid w:val="007F18A0"/>
    <w:rsid w:val="007F2182"/>
    <w:rsid w:val="007F693F"/>
    <w:rsid w:val="008004D3"/>
    <w:rsid w:val="00800A15"/>
    <w:rsid w:val="00805256"/>
    <w:rsid w:val="0081491D"/>
    <w:rsid w:val="0081664E"/>
    <w:rsid w:val="00820819"/>
    <w:rsid w:val="00820DFA"/>
    <w:rsid w:val="00822557"/>
    <w:rsid w:val="00822688"/>
    <w:rsid w:val="00824228"/>
    <w:rsid w:val="00824931"/>
    <w:rsid w:val="00831C63"/>
    <w:rsid w:val="00832040"/>
    <w:rsid w:val="00834A7F"/>
    <w:rsid w:val="008372EE"/>
    <w:rsid w:val="00837EBF"/>
    <w:rsid w:val="00840AC4"/>
    <w:rsid w:val="00840B24"/>
    <w:rsid w:val="008517BF"/>
    <w:rsid w:val="008523FC"/>
    <w:rsid w:val="0085304E"/>
    <w:rsid w:val="008536A9"/>
    <w:rsid w:val="008545C1"/>
    <w:rsid w:val="00855486"/>
    <w:rsid w:val="00856DDE"/>
    <w:rsid w:val="00857F72"/>
    <w:rsid w:val="00860705"/>
    <w:rsid w:val="00861F76"/>
    <w:rsid w:val="00862DC5"/>
    <w:rsid w:val="00865B71"/>
    <w:rsid w:val="00870C94"/>
    <w:rsid w:val="00870CC9"/>
    <w:rsid w:val="008761C6"/>
    <w:rsid w:val="00876B40"/>
    <w:rsid w:val="008819C5"/>
    <w:rsid w:val="008830CD"/>
    <w:rsid w:val="00886681"/>
    <w:rsid w:val="008866CB"/>
    <w:rsid w:val="00887220"/>
    <w:rsid w:val="00892FF0"/>
    <w:rsid w:val="00897B98"/>
    <w:rsid w:val="008A2AFC"/>
    <w:rsid w:val="008A6395"/>
    <w:rsid w:val="008A648E"/>
    <w:rsid w:val="008B0135"/>
    <w:rsid w:val="008B2299"/>
    <w:rsid w:val="008B24CE"/>
    <w:rsid w:val="008B7643"/>
    <w:rsid w:val="008C4506"/>
    <w:rsid w:val="008C6059"/>
    <w:rsid w:val="008D367B"/>
    <w:rsid w:val="008D3DFC"/>
    <w:rsid w:val="008D4149"/>
    <w:rsid w:val="008E0894"/>
    <w:rsid w:val="008E0C0C"/>
    <w:rsid w:val="008E1E5C"/>
    <w:rsid w:val="008E6771"/>
    <w:rsid w:val="008F13AD"/>
    <w:rsid w:val="008F3008"/>
    <w:rsid w:val="008F3827"/>
    <w:rsid w:val="008F6F03"/>
    <w:rsid w:val="00901011"/>
    <w:rsid w:val="009011CE"/>
    <w:rsid w:val="009055D1"/>
    <w:rsid w:val="00905705"/>
    <w:rsid w:val="00910367"/>
    <w:rsid w:val="00912D24"/>
    <w:rsid w:val="009136ED"/>
    <w:rsid w:val="0091720A"/>
    <w:rsid w:val="00917A75"/>
    <w:rsid w:val="009207E3"/>
    <w:rsid w:val="00921D8B"/>
    <w:rsid w:val="009225F3"/>
    <w:rsid w:val="00923B94"/>
    <w:rsid w:val="00923F25"/>
    <w:rsid w:val="00924525"/>
    <w:rsid w:val="00927E75"/>
    <w:rsid w:val="00930724"/>
    <w:rsid w:val="009310B2"/>
    <w:rsid w:val="00933172"/>
    <w:rsid w:val="009360ED"/>
    <w:rsid w:val="00936CF9"/>
    <w:rsid w:val="00943994"/>
    <w:rsid w:val="00944A14"/>
    <w:rsid w:val="00945975"/>
    <w:rsid w:val="00945C65"/>
    <w:rsid w:val="00950B5B"/>
    <w:rsid w:val="00951468"/>
    <w:rsid w:val="00956D90"/>
    <w:rsid w:val="00962AC6"/>
    <w:rsid w:val="00962D0D"/>
    <w:rsid w:val="00962D50"/>
    <w:rsid w:val="009634CA"/>
    <w:rsid w:val="00964C14"/>
    <w:rsid w:val="00965C15"/>
    <w:rsid w:val="00966927"/>
    <w:rsid w:val="00970AA9"/>
    <w:rsid w:val="00970F7F"/>
    <w:rsid w:val="00976FA7"/>
    <w:rsid w:val="009778D0"/>
    <w:rsid w:val="00977E34"/>
    <w:rsid w:val="0098005C"/>
    <w:rsid w:val="009805E8"/>
    <w:rsid w:val="009810CE"/>
    <w:rsid w:val="00981CD4"/>
    <w:rsid w:val="00982008"/>
    <w:rsid w:val="00982036"/>
    <w:rsid w:val="0098432E"/>
    <w:rsid w:val="009902E5"/>
    <w:rsid w:val="0099174C"/>
    <w:rsid w:val="00991F97"/>
    <w:rsid w:val="00995576"/>
    <w:rsid w:val="009A0C08"/>
    <w:rsid w:val="009A1DA9"/>
    <w:rsid w:val="009A245B"/>
    <w:rsid w:val="009A755C"/>
    <w:rsid w:val="009A7903"/>
    <w:rsid w:val="009B0F6E"/>
    <w:rsid w:val="009B0FBA"/>
    <w:rsid w:val="009B14AF"/>
    <w:rsid w:val="009B4D91"/>
    <w:rsid w:val="009B5041"/>
    <w:rsid w:val="009C0CAB"/>
    <w:rsid w:val="009C488D"/>
    <w:rsid w:val="009C4DAD"/>
    <w:rsid w:val="009C58E2"/>
    <w:rsid w:val="009C6BE5"/>
    <w:rsid w:val="009C74D6"/>
    <w:rsid w:val="009C7A55"/>
    <w:rsid w:val="009C7C0C"/>
    <w:rsid w:val="009D0330"/>
    <w:rsid w:val="009D5A84"/>
    <w:rsid w:val="009D5AB5"/>
    <w:rsid w:val="009D5D22"/>
    <w:rsid w:val="009E3177"/>
    <w:rsid w:val="009E375E"/>
    <w:rsid w:val="009E448A"/>
    <w:rsid w:val="009F20DB"/>
    <w:rsid w:val="009F2E8B"/>
    <w:rsid w:val="009F6962"/>
    <w:rsid w:val="00A02CED"/>
    <w:rsid w:val="00A03564"/>
    <w:rsid w:val="00A037C6"/>
    <w:rsid w:val="00A06FFA"/>
    <w:rsid w:val="00A13E4A"/>
    <w:rsid w:val="00A200D5"/>
    <w:rsid w:val="00A22B86"/>
    <w:rsid w:val="00A2489E"/>
    <w:rsid w:val="00A262DC"/>
    <w:rsid w:val="00A3000D"/>
    <w:rsid w:val="00A402B9"/>
    <w:rsid w:val="00A44E74"/>
    <w:rsid w:val="00A47072"/>
    <w:rsid w:val="00A504EC"/>
    <w:rsid w:val="00A50609"/>
    <w:rsid w:val="00A5102C"/>
    <w:rsid w:val="00A5176B"/>
    <w:rsid w:val="00A51D85"/>
    <w:rsid w:val="00A52DA5"/>
    <w:rsid w:val="00A52FFA"/>
    <w:rsid w:val="00A534A6"/>
    <w:rsid w:val="00A571C7"/>
    <w:rsid w:val="00A57628"/>
    <w:rsid w:val="00A60418"/>
    <w:rsid w:val="00A60A3C"/>
    <w:rsid w:val="00A62D29"/>
    <w:rsid w:val="00A6464F"/>
    <w:rsid w:val="00A647F2"/>
    <w:rsid w:val="00A64AE9"/>
    <w:rsid w:val="00A66985"/>
    <w:rsid w:val="00A71620"/>
    <w:rsid w:val="00A7329B"/>
    <w:rsid w:val="00A74816"/>
    <w:rsid w:val="00A74CDC"/>
    <w:rsid w:val="00A75C82"/>
    <w:rsid w:val="00A75EFD"/>
    <w:rsid w:val="00A805B7"/>
    <w:rsid w:val="00A80C24"/>
    <w:rsid w:val="00A91A29"/>
    <w:rsid w:val="00A91EF8"/>
    <w:rsid w:val="00A936D2"/>
    <w:rsid w:val="00A95843"/>
    <w:rsid w:val="00A971FE"/>
    <w:rsid w:val="00AA0E25"/>
    <w:rsid w:val="00AA6E73"/>
    <w:rsid w:val="00AB2F0B"/>
    <w:rsid w:val="00AB43E5"/>
    <w:rsid w:val="00AC010A"/>
    <w:rsid w:val="00AC7E6F"/>
    <w:rsid w:val="00AD038B"/>
    <w:rsid w:val="00AD41FF"/>
    <w:rsid w:val="00AD6C58"/>
    <w:rsid w:val="00AD74EC"/>
    <w:rsid w:val="00AE20CC"/>
    <w:rsid w:val="00AE40B5"/>
    <w:rsid w:val="00AF246E"/>
    <w:rsid w:val="00AF42AA"/>
    <w:rsid w:val="00AF480C"/>
    <w:rsid w:val="00AF7D4F"/>
    <w:rsid w:val="00B07C1C"/>
    <w:rsid w:val="00B126EF"/>
    <w:rsid w:val="00B12D65"/>
    <w:rsid w:val="00B12E2F"/>
    <w:rsid w:val="00B137FF"/>
    <w:rsid w:val="00B165B0"/>
    <w:rsid w:val="00B17B66"/>
    <w:rsid w:val="00B2006F"/>
    <w:rsid w:val="00B22632"/>
    <w:rsid w:val="00B249FF"/>
    <w:rsid w:val="00B27138"/>
    <w:rsid w:val="00B30138"/>
    <w:rsid w:val="00B35523"/>
    <w:rsid w:val="00B37564"/>
    <w:rsid w:val="00B40F06"/>
    <w:rsid w:val="00B42801"/>
    <w:rsid w:val="00B43595"/>
    <w:rsid w:val="00B43755"/>
    <w:rsid w:val="00B4555A"/>
    <w:rsid w:val="00B50499"/>
    <w:rsid w:val="00B5064E"/>
    <w:rsid w:val="00B54F4E"/>
    <w:rsid w:val="00B56EF0"/>
    <w:rsid w:val="00B61AE2"/>
    <w:rsid w:val="00B66573"/>
    <w:rsid w:val="00B6690A"/>
    <w:rsid w:val="00B67314"/>
    <w:rsid w:val="00B74D5C"/>
    <w:rsid w:val="00B75581"/>
    <w:rsid w:val="00B757F2"/>
    <w:rsid w:val="00B8501E"/>
    <w:rsid w:val="00B902EA"/>
    <w:rsid w:val="00B911CF"/>
    <w:rsid w:val="00B945A9"/>
    <w:rsid w:val="00B94DAE"/>
    <w:rsid w:val="00B9589D"/>
    <w:rsid w:val="00BA04FB"/>
    <w:rsid w:val="00BA19ED"/>
    <w:rsid w:val="00BA2BD7"/>
    <w:rsid w:val="00BB2804"/>
    <w:rsid w:val="00BB555E"/>
    <w:rsid w:val="00BB741C"/>
    <w:rsid w:val="00BC1F54"/>
    <w:rsid w:val="00BC356F"/>
    <w:rsid w:val="00BC74C8"/>
    <w:rsid w:val="00BC7E5B"/>
    <w:rsid w:val="00BD0BC8"/>
    <w:rsid w:val="00BD1FAF"/>
    <w:rsid w:val="00BD2843"/>
    <w:rsid w:val="00BD2B26"/>
    <w:rsid w:val="00BD5EAF"/>
    <w:rsid w:val="00BE5C1A"/>
    <w:rsid w:val="00BE7ED0"/>
    <w:rsid w:val="00BF09CC"/>
    <w:rsid w:val="00BF58CB"/>
    <w:rsid w:val="00C036DC"/>
    <w:rsid w:val="00C10188"/>
    <w:rsid w:val="00C15EC7"/>
    <w:rsid w:val="00C17CED"/>
    <w:rsid w:val="00C279D5"/>
    <w:rsid w:val="00C317DF"/>
    <w:rsid w:val="00C351B8"/>
    <w:rsid w:val="00C40959"/>
    <w:rsid w:val="00C437CE"/>
    <w:rsid w:val="00C43E68"/>
    <w:rsid w:val="00C47605"/>
    <w:rsid w:val="00C500C5"/>
    <w:rsid w:val="00C537A3"/>
    <w:rsid w:val="00C5688B"/>
    <w:rsid w:val="00C62222"/>
    <w:rsid w:val="00C626B6"/>
    <w:rsid w:val="00C63D8C"/>
    <w:rsid w:val="00C645F4"/>
    <w:rsid w:val="00C70245"/>
    <w:rsid w:val="00C71265"/>
    <w:rsid w:val="00C73A93"/>
    <w:rsid w:val="00C7439C"/>
    <w:rsid w:val="00C8403A"/>
    <w:rsid w:val="00C86F07"/>
    <w:rsid w:val="00C87944"/>
    <w:rsid w:val="00C9372B"/>
    <w:rsid w:val="00C9434E"/>
    <w:rsid w:val="00CB06BF"/>
    <w:rsid w:val="00CB56BA"/>
    <w:rsid w:val="00CB6417"/>
    <w:rsid w:val="00CB765C"/>
    <w:rsid w:val="00CC1740"/>
    <w:rsid w:val="00CC1D85"/>
    <w:rsid w:val="00CC318F"/>
    <w:rsid w:val="00CC31B8"/>
    <w:rsid w:val="00CC5298"/>
    <w:rsid w:val="00CC5E31"/>
    <w:rsid w:val="00CC6C9D"/>
    <w:rsid w:val="00CD080A"/>
    <w:rsid w:val="00CD176D"/>
    <w:rsid w:val="00CD1C4E"/>
    <w:rsid w:val="00CD2389"/>
    <w:rsid w:val="00CE0CA4"/>
    <w:rsid w:val="00CE32FA"/>
    <w:rsid w:val="00CE3661"/>
    <w:rsid w:val="00CE5015"/>
    <w:rsid w:val="00CE528B"/>
    <w:rsid w:val="00CF06BD"/>
    <w:rsid w:val="00CF12AC"/>
    <w:rsid w:val="00CF2554"/>
    <w:rsid w:val="00CF4A4B"/>
    <w:rsid w:val="00CF4A78"/>
    <w:rsid w:val="00CF5234"/>
    <w:rsid w:val="00CF7932"/>
    <w:rsid w:val="00D03EE1"/>
    <w:rsid w:val="00D10313"/>
    <w:rsid w:val="00D10A7D"/>
    <w:rsid w:val="00D11C40"/>
    <w:rsid w:val="00D124AD"/>
    <w:rsid w:val="00D13AA7"/>
    <w:rsid w:val="00D231D6"/>
    <w:rsid w:val="00D23260"/>
    <w:rsid w:val="00D261A7"/>
    <w:rsid w:val="00D3047E"/>
    <w:rsid w:val="00D34A6C"/>
    <w:rsid w:val="00D35686"/>
    <w:rsid w:val="00D4081F"/>
    <w:rsid w:val="00D464D9"/>
    <w:rsid w:val="00D471E2"/>
    <w:rsid w:val="00D51C9F"/>
    <w:rsid w:val="00D522B1"/>
    <w:rsid w:val="00D54A29"/>
    <w:rsid w:val="00D564BF"/>
    <w:rsid w:val="00D60172"/>
    <w:rsid w:val="00D64AD3"/>
    <w:rsid w:val="00D70405"/>
    <w:rsid w:val="00D72A57"/>
    <w:rsid w:val="00D75A8B"/>
    <w:rsid w:val="00D7777E"/>
    <w:rsid w:val="00D77AFD"/>
    <w:rsid w:val="00D77D60"/>
    <w:rsid w:val="00D8068E"/>
    <w:rsid w:val="00D834C3"/>
    <w:rsid w:val="00D84800"/>
    <w:rsid w:val="00D8663E"/>
    <w:rsid w:val="00D979C7"/>
    <w:rsid w:val="00DA0E85"/>
    <w:rsid w:val="00DA27A8"/>
    <w:rsid w:val="00DA4966"/>
    <w:rsid w:val="00DA70D9"/>
    <w:rsid w:val="00DA7234"/>
    <w:rsid w:val="00DB03EF"/>
    <w:rsid w:val="00DB272D"/>
    <w:rsid w:val="00DB6AF8"/>
    <w:rsid w:val="00DC57B5"/>
    <w:rsid w:val="00DD1842"/>
    <w:rsid w:val="00DD18C5"/>
    <w:rsid w:val="00DD2023"/>
    <w:rsid w:val="00DD261B"/>
    <w:rsid w:val="00DD39BA"/>
    <w:rsid w:val="00DD42A4"/>
    <w:rsid w:val="00DD5276"/>
    <w:rsid w:val="00DE0657"/>
    <w:rsid w:val="00DE3174"/>
    <w:rsid w:val="00DE5AA0"/>
    <w:rsid w:val="00DE632D"/>
    <w:rsid w:val="00DE67DF"/>
    <w:rsid w:val="00DE7025"/>
    <w:rsid w:val="00DF083B"/>
    <w:rsid w:val="00DF3657"/>
    <w:rsid w:val="00DF4A9A"/>
    <w:rsid w:val="00DF5ACA"/>
    <w:rsid w:val="00E041C8"/>
    <w:rsid w:val="00E06AE9"/>
    <w:rsid w:val="00E102CD"/>
    <w:rsid w:val="00E13FF1"/>
    <w:rsid w:val="00E150C9"/>
    <w:rsid w:val="00E15632"/>
    <w:rsid w:val="00E21D22"/>
    <w:rsid w:val="00E235A7"/>
    <w:rsid w:val="00E2669B"/>
    <w:rsid w:val="00E27071"/>
    <w:rsid w:val="00E277BA"/>
    <w:rsid w:val="00E3345B"/>
    <w:rsid w:val="00E33ACD"/>
    <w:rsid w:val="00E41C6B"/>
    <w:rsid w:val="00E44C3A"/>
    <w:rsid w:val="00E4697E"/>
    <w:rsid w:val="00E519A9"/>
    <w:rsid w:val="00E56EB0"/>
    <w:rsid w:val="00E57E93"/>
    <w:rsid w:val="00E63CB1"/>
    <w:rsid w:val="00E64D39"/>
    <w:rsid w:val="00E67044"/>
    <w:rsid w:val="00E8050A"/>
    <w:rsid w:val="00E815D2"/>
    <w:rsid w:val="00E821A2"/>
    <w:rsid w:val="00E86437"/>
    <w:rsid w:val="00E87BA5"/>
    <w:rsid w:val="00E966E4"/>
    <w:rsid w:val="00E96706"/>
    <w:rsid w:val="00EA03DE"/>
    <w:rsid w:val="00EA0C44"/>
    <w:rsid w:val="00EA438E"/>
    <w:rsid w:val="00EA530D"/>
    <w:rsid w:val="00EA5874"/>
    <w:rsid w:val="00EA7C20"/>
    <w:rsid w:val="00EB12AA"/>
    <w:rsid w:val="00EB7BDF"/>
    <w:rsid w:val="00EB7CEE"/>
    <w:rsid w:val="00EC0EEC"/>
    <w:rsid w:val="00EC48ED"/>
    <w:rsid w:val="00EC6274"/>
    <w:rsid w:val="00EC6970"/>
    <w:rsid w:val="00EC78DC"/>
    <w:rsid w:val="00ED0389"/>
    <w:rsid w:val="00ED24DF"/>
    <w:rsid w:val="00ED411C"/>
    <w:rsid w:val="00ED67AA"/>
    <w:rsid w:val="00ED67C9"/>
    <w:rsid w:val="00EE17CD"/>
    <w:rsid w:val="00EE3F9D"/>
    <w:rsid w:val="00EE59B9"/>
    <w:rsid w:val="00EE6C4D"/>
    <w:rsid w:val="00EF6119"/>
    <w:rsid w:val="00EF62C4"/>
    <w:rsid w:val="00EF7895"/>
    <w:rsid w:val="00F020E7"/>
    <w:rsid w:val="00F02E63"/>
    <w:rsid w:val="00F06103"/>
    <w:rsid w:val="00F11AAA"/>
    <w:rsid w:val="00F1272C"/>
    <w:rsid w:val="00F13328"/>
    <w:rsid w:val="00F14F24"/>
    <w:rsid w:val="00F156E9"/>
    <w:rsid w:val="00F1580B"/>
    <w:rsid w:val="00F2437A"/>
    <w:rsid w:val="00F26A7D"/>
    <w:rsid w:val="00F27950"/>
    <w:rsid w:val="00F34F46"/>
    <w:rsid w:val="00F55A20"/>
    <w:rsid w:val="00F61BC9"/>
    <w:rsid w:val="00F630C4"/>
    <w:rsid w:val="00F633C4"/>
    <w:rsid w:val="00F641D9"/>
    <w:rsid w:val="00F7288A"/>
    <w:rsid w:val="00F74E4F"/>
    <w:rsid w:val="00F9549B"/>
    <w:rsid w:val="00FA02BD"/>
    <w:rsid w:val="00FA0A2F"/>
    <w:rsid w:val="00FA19AC"/>
    <w:rsid w:val="00FA3D93"/>
    <w:rsid w:val="00FB0CB6"/>
    <w:rsid w:val="00FB417E"/>
    <w:rsid w:val="00FB4CC3"/>
    <w:rsid w:val="00FC42F7"/>
    <w:rsid w:val="00FC50B8"/>
    <w:rsid w:val="00FC7446"/>
    <w:rsid w:val="00FD2691"/>
    <w:rsid w:val="00FD3927"/>
    <w:rsid w:val="00FD436E"/>
    <w:rsid w:val="00FD48FB"/>
    <w:rsid w:val="00FE1859"/>
    <w:rsid w:val="00FE4D7E"/>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A0C2A17A-899F-4D0E-9F33-A7A780A3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s-ES"/>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es-ES"/>
    </w:rPr>
  </w:style>
  <w:style w:type="character" w:customStyle="1" w:styleId="NichtaufgelsteErwhnung1">
    <w:name w:val="Nicht aufgelöste Erwähnung1"/>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 w:type="character" w:customStyle="1" w:styleId="KopfzeileZchn">
    <w:name w:val="Kopfzeile Zchn"/>
    <w:basedOn w:val="Absatz-Standardschriftart"/>
    <w:link w:val="Kopfzeile"/>
    <w:rsid w:val="000D01BC"/>
    <w:rPr>
      <w:sz w:val="24"/>
      <w:szCs w:val="24"/>
    </w:rPr>
  </w:style>
  <w:style w:type="character" w:styleId="NichtaufgelsteErwhnung">
    <w:name w:val="Unresolved Mention"/>
    <w:basedOn w:val="Absatz-Standardschriftart"/>
    <w:uiPriority w:val="99"/>
    <w:semiHidden/>
    <w:unhideWhenUsed/>
    <w:rsid w:val="00453B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9784">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61976202">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E1D5C-FE94-4A08-AAB2-67F557415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1397</Words>
  <Characters>8041</Characters>
  <DocSecurity>0</DocSecurity>
  <Lines>67</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
  <LinksUpToDate>false</LinksUpToDate>
  <CharactersWithSpaces>9420</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2017-06-23T08:32:00Z</cp:lastPrinted>
  <dcterms:created xsi:type="dcterms:W3CDTF">2025-10-30T15:13:00Z</dcterms:created>
  <dcterms:modified xsi:type="dcterms:W3CDTF">2025-10-30T15:20:00Z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