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lang w:bidi="it-IT"/>
        </w:rPr>
      </w:pPr>
      <w:r w:rsidRPr="00944A14">
        <w:rPr>
          <w:sz w:val="20"/>
          <w:lang w:bidi="it-IT"/>
        </w:rPr>
        <w:t>MEDIENINFORMATION</w:t>
      </w:r>
    </w:p>
    <w:p w14:paraId="59879415" w14:textId="0D0CA5F3" w:rsidR="00485E6F" w:rsidRPr="00944A14" w:rsidRDefault="002D28A7"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cs="Arial"/>
          <w:b/>
          <w:bCs/>
        </w:rPr>
        <w:t>Würth Elektronik bietet halogenfreie leitende Textildichtungen</w:t>
      </w:r>
    </w:p>
    <w:p w14:paraId="4148C797" w14:textId="7B9F2A02" w:rsidR="00485E6F" w:rsidRPr="00EA2EDF" w:rsidRDefault="002D28A7" w:rsidP="00485E6F">
      <w:pPr>
        <w:pStyle w:val="Kopfzeile"/>
        <w:tabs>
          <w:tab w:val="clear" w:pos="4536"/>
          <w:tab w:val="clear" w:pos="9072"/>
        </w:tabs>
        <w:spacing w:before="360" w:after="360"/>
        <w:rPr>
          <w:rFonts w:ascii="Arial" w:hAnsi="Arial" w:cs="Arial"/>
          <w:b/>
          <w:bCs/>
          <w:color w:val="000000"/>
          <w:sz w:val="36"/>
        </w:rPr>
      </w:pPr>
      <w:r w:rsidRPr="00EA2EDF">
        <w:rPr>
          <w:rFonts w:ascii="Arial" w:hAnsi="Arial" w:cs="Arial"/>
          <w:b/>
          <w:bCs/>
          <w:color w:val="000000"/>
          <w:sz w:val="36"/>
        </w:rPr>
        <w:t>Selbstklebende EMV</w:t>
      </w:r>
      <w:r w:rsidR="00303737" w:rsidRPr="00EA2EDF">
        <w:rPr>
          <w:rFonts w:ascii="Arial" w:hAnsi="Arial" w:cs="Arial"/>
          <w:b/>
          <w:bCs/>
          <w:color w:val="000000"/>
          <w:sz w:val="36"/>
        </w:rPr>
        <w:t>-</w:t>
      </w:r>
      <w:r w:rsidRPr="00EA2EDF">
        <w:rPr>
          <w:rFonts w:ascii="Arial" w:hAnsi="Arial" w:cs="Arial"/>
          <w:b/>
          <w:bCs/>
          <w:color w:val="000000"/>
          <w:sz w:val="36"/>
        </w:rPr>
        <w:t>Dichtungen</w:t>
      </w:r>
    </w:p>
    <w:p w14:paraId="472F5B16" w14:textId="293A992A" w:rsidR="00303737" w:rsidRPr="00EA2EDF" w:rsidRDefault="00485E6F" w:rsidP="00303737">
      <w:pPr>
        <w:pStyle w:val="Textkrper"/>
        <w:spacing w:before="120" w:after="120" w:line="260" w:lineRule="exact"/>
        <w:jc w:val="both"/>
        <w:rPr>
          <w:rFonts w:ascii="Arial" w:hAnsi="Arial"/>
          <w:color w:val="000000"/>
        </w:rPr>
      </w:pPr>
      <w:r w:rsidRPr="00EA2EDF">
        <w:rPr>
          <w:rFonts w:ascii="Arial" w:hAnsi="Arial"/>
          <w:color w:val="000000"/>
        </w:rPr>
        <w:t xml:space="preserve">Waldenburg, </w:t>
      </w:r>
      <w:r w:rsidR="005727C8">
        <w:rPr>
          <w:rFonts w:ascii="Arial" w:hAnsi="Arial"/>
          <w:color w:val="000000"/>
        </w:rPr>
        <w:t>28</w:t>
      </w:r>
      <w:r w:rsidR="002E1EF3" w:rsidRPr="00EA2EDF">
        <w:rPr>
          <w:rFonts w:ascii="Arial" w:hAnsi="Arial"/>
          <w:color w:val="000000"/>
        </w:rPr>
        <w:t>.</w:t>
      </w:r>
      <w:r w:rsidRPr="00EA2EDF">
        <w:rPr>
          <w:rFonts w:ascii="Arial" w:hAnsi="Arial"/>
          <w:color w:val="000000"/>
        </w:rPr>
        <w:t xml:space="preserve"> </w:t>
      </w:r>
      <w:r w:rsidR="005727C8">
        <w:rPr>
          <w:rFonts w:ascii="Arial" w:hAnsi="Arial"/>
          <w:color w:val="000000"/>
        </w:rPr>
        <w:t>Januar</w:t>
      </w:r>
      <w:r w:rsidRPr="00EA2EDF">
        <w:rPr>
          <w:rFonts w:ascii="Arial" w:hAnsi="Arial"/>
          <w:color w:val="000000"/>
        </w:rPr>
        <w:t xml:space="preserve"> 202</w:t>
      </w:r>
      <w:r w:rsidR="002062EF">
        <w:rPr>
          <w:rFonts w:ascii="Arial" w:hAnsi="Arial"/>
          <w:color w:val="000000"/>
        </w:rPr>
        <w:t>6</w:t>
      </w:r>
      <w:r w:rsidR="00341B97" w:rsidRPr="00EA2EDF">
        <w:rPr>
          <w:rFonts w:ascii="Arial" w:hAnsi="Arial"/>
          <w:color w:val="000000"/>
        </w:rPr>
        <w:t xml:space="preserve"> –</w:t>
      </w:r>
      <w:r w:rsidR="00944A14" w:rsidRPr="00EA2EDF">
        <w:rPr>
          <w:rFonts w:ascii="Arial" w:hAnsi="Arial"/>
          <w:color w:val="000000"/>
        </w:rPr>
        <w:t xml:space="preserve"> </w:t>
      </w:r>
      <w:r w:rsidR="002D28A7" w:rsidRPr="00EA2EDF">
        <w:rPr>
          <w:rFonts w:ascii="Arial" w:hAnsi="Arial"/>
          <w:color w:val="000000"/>
        </w:rPr>
        <w:t xml:space="preserve">Würth Elektronik bietet seine </w:t>
      </w:r>
      <w:r w:rsidR="002D28A7" w:rsidRPr="00EA2EDF">
        <w:rPr>
          <w:rFonts w:ascii="Arial" w:hAnsi="Arial"/>
        </w:rPr>
        <w:t>WE-LT</w:t>
      </w:r>
      <w:r w:rsidR="002D28A7" w:rsidRPr="00EA2EDF">
        <w:rPr>
          <w:rFonts w:ascii="Arial" w:hAnsi="Arial"/>
          <w:color w:val="000000"/>
        </w:rPr>
        <w:t xml:space="preserve"> leitenden Textildichtungen</w:t>
      </w:r>
      <w:r w:rsidR="00800039" w:rsidRPr="00EA2EDF">
        <w:rPr>
          <w:rFonts w:ascii="Arial" w:hAnsi="Arial"/>
          <w:color w:val="000000"/>
        </w:rPr>
        <w:t xml:space="preserve"> </w:t>
      </w:r>
      <w:r w:rsidR="002D28A7" w:rsidRPr="00EA2EDF">
        <w:rPr>
          <w:rFonts w:ascii="Arial" w:hAnsi="Arial"/>
          <w:color w:val="000000"/>
        </w:rPr>
        <w:t xml:space="preserve">jetzt auch </w:t>
      </w:r>
      <w:r w:rsidR="002E1EF3" w:rsidRPr="00EA2EDF">
        <w:rPr>
          <w:rFonts w:ascii="Arial" w:hAnsi="Arial"/>
          <w:color w:val="000000"/>
        </w:rPr>
        <w:t xml:space="preserve">in </w:t>
      </w:r>
      <w:r w:rsidR="002D28A7" w:rsidRPr="00EA2EDF">
        <w:rPr>
          <w:rFonts w:ascii="Arial" w:hAnsi="Arial"/>
          <w:color w:val="000000"/>
        </w:rPr>
        <w:t>halogenfrei</w:t>
      </w:r>
      <w:r w:rsidR="002E1EF3" w:rsidRPr="00EA2EDF">
        <w:rPr>
          <w:rFonts w:ascii="Arial" w:hAnsi="Arial"/>
          <w:color w:val="000000"/>
        </w:rPr>
        <w:t>er Ausführung</w:t>
      </w:r>
      <w:r w:rsidR="002D28A7" w:rsidRPr="00EA2EDF">
        <w:rPr>
          <w:rFonts w:ascii="Arial" w:hAnsi="Arial"/>
          <w:color w:val="000000"/>
        </w:rPr>
        <w:t xml:space="preserve"> an</w:t>
      </w:r>
      <w:r w:rsidR="007F5DF4" w:rsidRPr="00EA2EDF">
        <w:rPr>
          <w:rFonts w:ascii="Arial" w:hAnsi="Arial"/>
          <w:color w:val="000000"/>
        </w:rPr>
        <w:t xml:space="preserve">. </w:t>
      </w:r>
      <w:r w:rsidR="00926A05" w:rsidRPr="00EA2EDF">
        <w:rPr>
          <w:rFonts w:ascii="Arial" w:hAnsi="Arial"/>
          <w:color w:val="000000"/>
        </w:rPr>
        <w:t xml:space="preserve">Diese Dichtungen </w:t>
      </w:r>
      <w:r w:rsidR="002E1EF3" w:rsidRPr="00EA2EDF">
        <w:rPr>
          <w:rFonts w:ascii="Arial" w:hAnsi="Arial"/>
          <w:color w:val="000000"/>
        </w:rPr>
        <w:t xml:space="preserve">haben </w:t>
      </w:r>
      <w:r w:rsidR="00926A05" w:rsidRPr="00EA2EDF">
        <w:rPr>
          <w:rFonts w:ascii="Arial" w:hAnsi="Arial"/>
          <w:color w:val="000000"/>
        </w:rPr>
        <w:t xml:space="preserve">sich </w:t>
      </w:r>
      <w:r w:rsidR="002E1EF3" w:rsidRPr="00EA2EDF">
        <w:rPr>
          <w:rFonts w:ascii="Arial" w:hAnsi="Arial"/>
          <w:color w:val="000000"/>
        </w:rPr>
        <w:t>als effektive Lösung zur Reduktion von</w:t>
      </w:r>
      <w:r w:rsidR="00926A05" w:rsidRPr="00EA2EDF">
        <w:rPr>
          <w:rFonts w:ascii="Arial" w:hAnsi="Arial"/>
          <w:color w:val="000000"/>
        </w:rPr>
        <w:t xml:space="preserve"> EMV-Probleme</w:t>
      </w:r>
      <w:r w:rsidR="002E1EF3" w:rsidRPr="00EA2EDF">
        <w:rPr>
          <w:rFonts w:ascii="Arial" w:hAnsi="Arial"/>
          <w:color w:val="000000"/>
        </w:rPr>
        <w:t>n</w:t>
      </w:r>
      <w:r w:rsidR="00926A05" w:rsidRPr="00EA2EDF">
        <w:rPr>
          <w:rFonts w:ascii="Arial" w:hAnsi="Arial"/>
          <w:color w:val="000000"/>
        </w:rPr>
        <w:t xml:space="preserve"> </w:t>
      </w:r>
      <w:r w:rsidR="002E1EF3" w:rsidRPr="00EA2EDF">
        <w:rPr>
          <w:rFonts w:ascii="Arial" w:hAnsi="Arial"/>
          <w:color w:val="000000"/>
        </w:rPr>
        <w:t>in elektronischen Geräten bewährt</w:t>
      </w:r>
      <w:r w:rsidR="00926A05" w:rsidRPr="00EA2EDF">
        <w:rPr>
          <w:rFonts w:ascii="Arial" w:hAnsi="Arial"/>
          <w:color w:val="000000"/>
        </w:rPr>
        <w:t xml:space="preserve">. Die </w:t>
      </w:r>
      <w:hyperlink r:id="rId8" w:history="1">
        <w:r w:rsidR="00926A05" w:rsidRPr="00EA2EDF">
          <w:rPr>
            <w:rStyle w:val="Hyperlink"/>
            <w:rFonts w:ascii="Arial" w:hAnsi="Arial"/>
          </w:rPr>
          <w:t>WE-LT</w:t>
        </w:r>
        <w:r w:rsidR="00EA2EDF" w:rsidRPr="00EA2EDF">
          <w:rPr>
            <w:rStyle w:val="Hyperlink"/>
            <w:rFonts w:ascii="Arial" w:hAnsi="Arial"/>
          </w:rPr>
          <w:t xml:space="preserve"> halogenfreie leitende Textildichtungen</w:t>
        </w:r>
      </w:hyperlink>
      <w:r w:rsidR="00926A05" w:rsidRPr="00EA2EDF">
        <w:rPr>
          <w:rFonts w:ascii="Arial" w:hAnsi="Arial"/>
          <w:color w:val="000000"/>
        </w:rPr>
        <w:t xml:space="preserve"> bieten eine Abschirmdämpfung von über 80 dB bei 100 MHz</w:t>
      </w:r>
      <w:r w:rsidR="002E1EF3" w:rsidRPr="00EA2EDF">
        <w:rPr>
          <w:rFonts w:ascii="Arial" w:hAnsi="Arial"/>
          <w:color w:val="000000"/>
        </w:rPr>
        <w:t>, einen</w:t>
      </w:r>
      <w:r w:rsidR="00926A05" w:rsidRPr="00EA2EDF">
        <w:rPr>
          <w:rFonts w:ascii="Arial" w:hAnsi="Arial"/>
          <w:color w:val="000000"/>
        </w:rPr>
        <w:t xml:space="preserve"> typischen Oberflächenwiderstand von unter </w:t>
      </w:r>
      <w:r w:rsidR="00905AF5">
        <w:rPr>
          <w:rFonts w:ascii="Arial" w:hAnsi="Arial"/>
          <w:color w:val="000000"/>
        </w:rPr>
        <w:t>0,08 Ohm,</w:t>
      </w:r>
      <w:r w:rsidR="00926A05" w:rsidRPr="00EA2EDF">
        <w:rPr>
          <w:rFonts w:ascii="Arial" w:hAnsi="Arial"/>
          <w:color w:val="000000"/>
        </w:rPr>
        <w:t xml:space="preserve"> </w:t>
      </w:r>
      <w:r w:rsidR="002E1EF3" w:rsidRPr="00EA2EDF">
        <w:rPr>
          <w:rFonts w:ascii="Arial" w:hAnsi="Arial"/>
          <w:color w:val="000000"/>
        </w:rPr>
        <w:t xml:space="preserve">sowie </w:t>
      </w:r>
      <w:r w:rsidR="00926A05" w:rsidRPr="00EA2EDF">
        <w:rPr>
          <w:rFonts w:ascii="Arial" w:hAnsi="Arial"/>
          <w:color w:val="000000"/>
        </w:rPr>
        <w:t>Schutzart IP54 gegen Staub und Spritzwasser. Sie sind halogenfrei</w:t>
      </w:r>
      <w:r w:rsidR="002E1EF3" w:rsidRPr="00EA2EDF">
        <w:rPr>
          <w:rFonts w:ascii="Arial" w:hAnsi="Arial"/>
          <w:color w:val="000000"/>
        </w:rPr>
        <w:t xml:space="preserve"> und erfüllen damit die Anforderung der </w:t>
      </w:r>
      <w:r w:rsidR="00926A05" w:rsidRPr="00EA2EDF">
        <w:rPr>
          <w:rFonts w:ascii="Arial" w:hAnsi="Arial"/>
          <w:color w:val="000000"/>
        </w:rPr>
        <w:t>EU-Ökodesign</w:t>
      </w:r>
      <w:r w:rsidR="002E1EF3" w:rsidRPr="00EA2EDF">
        <w:rPr>
          <w:rFonts w:ascii="Arial" w:hAnsi="Arial"/>
          <w:color w:val="000000"/>
        </w:rPr>
        <w:t>-</w:t>
      </w:r>
      <w:r w:rsidR="00926A05" w:rsidRPr="00EA2EDF">
        <w:rPr>
          <w:rFonts w:ascii="Arial" w:hAnsi="Arial"/>
          <w:color w:val="000000"/>
        </w:rPr>
        <w:t xml:space="preserve">(2009/125/EG) </w:t>
      </w:r>
      <w:r w:rsidR="002E1EF3" w:rsidRPr="00EA2EDF">
        <w:rPr>
          <w:rFonts w:ascii="Arial" w:hAnsi="Arial"/>
          <w:color w:val="000000"/>
        </w:rPr>
        <w:t xml:space="preserve">sowie der </w:t>
      </w:r>
      <w:r w:rsidR="00926A05" w:rsidRPr="00EA2EDF">
        <w:rPr>
          <w:rFonts w:ascii="Arial" w:hAnsi="Arial"/>
          <w:color w:val="000000"/>
        </w:rPr>
        <w:t>RoHS</w:t>
      </w:r>
      <w:r w:rsidR="002E1EF3" w:rsidRPr="00EA2EDF">
        <w:rPr>
          <w:rFonts w:ascii="Arial" w:hAnsi="Arial"/>
          <w:color w:val="000000"/>
        </w:rPr>
        <w:t>-Richtlinie</w:t>
      </w:r>
      <w:r w:rsidR="005D423E" w:rsidRPr="00EA2EDF">
        <w:rPr>
          <w:rFonts w:ascii="Arial" w:hAnsi="Arial"/>
          <w:color w:val="000000"/>
        </w:rPr>
        <w:t xml:space="preserve">. </w:t>
      </w:r>
      <w:r w:rsidR="002E1EF3" w:rsidRPr="00EA2EDF">
        <w:rPr>
          <w:rFonts w:ascii="Arial" w:hAnsi="Arial"/>
          <w:color w:val="000000"/>
        </w:rPr>
        <w:t xml:space="preserve">Gleichzeitig erreichen </w:t>
      </w:r>
      <w:r w:rsidR="005D423E" w:rsidRPr="00EA2EDF">
        <w:rPr>
          <w:rFonts w:ascii="Arial" w:hAnsi="Arial"/>
          <w:color w:val="000000"/>
        </w:rPr>
        <w:t>sie</w:t>
      </w:r>
      <w:r w:rsidR="00926A05" w:rsidRPr="00EA2EDF">
        <w:rPr>
          <w:rFonts w:ascii="Arial" w:hAnsi="Arial"/>
          <w:color w:val="000000"/>
        </w:rPr>
        <w:t xml:space="preserve"> die Entflammbarkeitsklasse UL-94 V0</w:t>
      </w:r>
      <w:r w:rsidR="005D423E" w:rsidRPr="00EA2EDF">
        <w:rPr>
          <w:rFonts w:ascii="Arial" w:hAnsi="Arial"/>
          <w:color w:val="000000"/>
        </w:rPr>
        <w:t xml:space="preserve">. </w:t>
      </w:r>
    </w:p>
    <w:p w14:paraId="2F66FA96" w14:textId="0287E799" w:rsidR="001824CC" w:rsidRPr="00EA2EDF" w:rsidRDefault="00B15B6F" w:rsidP="005D423E">
      <w:pPr>
        <w:pStyle w:val="Textkrper"/>
        <w:spacing w:before="120" w:after="120" w:line="260" w:lineRule="exact"/>
        <w:jc w:val="both"/>
        <w:rPr>
          <w:rFonts w:ascii="Arial" w:hAnsi="Arial"/>
          <w:b w:val="0"/>
          <w:bCs w:val="0"/>
          <w:color w:val="000000"/>
        </w:rPr>
      </w:pPr>
      <w:r w:rsidRPr="00EA2EDF">
        <w:rPr>
          <w:rFonts w:ascii="Arial" w:hAnsi="Arial"/>
          <w:b w:val="0"/>
          <w:bCs w:val="0"/>
          <w:color w:val="000000"/>
        </w:rPr>
        <w:t>Die Dichtungen sind standardmäßig in verschiedenen Profilformen verfügbar: quadratisch</w:t>
      </w:r>
      <w:r w:rsidR="002E1EF3" w:rsidRPr="00EA2EDF">
        <w:rPr>
          <w:rFonts w:ascii="Arial" w:hAnsi="Arial"/>
          <w:b w:val="0"/>
          <w:bCs w:val="0"/>
          <w:color w:val="000000"/>
        </w:rPr>
        <w:t xml:space="preserve"> sowie als</w:t>
      </w:r>
      <w:r w:rsidRPr="00EA2EDF">
        <w:rPr>
          <w:rFonts w:ascii="Arial" w:hAnsi="Arial"/>
          <w:b w:val="0"/>
          <w:bCs w:val="0"/>
          <w:color w:val="000000"/>
        </w:rPr>
        <w:t xml:space="preserve"> D-, C-, P-, L, M- und Klingen-Profil. Zusätzlich bietet Würth Elektronik kundenspezifische Formen an. </w:t>
      </w:r>
      <w:r w:rsidR="00926A05" w:rsidRPr="00EA2EDF">
        <w:rPr>
          <w:rFonts w:ascii="Arial" w:hAnsi="Arial"/>
          <w:b w:val="0"/>
          <w:bCs w:val="0"/>
          <w:color w:val="000000"/>
        </w:rPr>
        <w:t xml:space="preserve">Wenn zwei Metallteile eines Gehäuses nach dem Zusammenbau </w:t>
      </w:r>
      <w:r w:rsidR="004E172D" w:rsidRPr="00EA2EDF">
        <w:rPr>
          <w:rFonts w:ascii="Arial" w:hAnsi="Arial"/>
          <w:b w:val="0"/>
          <w:bCs w:val="0"/>
          <w:color w:val="000000"/>
        </w:rPr>
        <w:t>leitend miteinander verbunden sein sollen</w:t>
      </w:r>
      <w:r w:rsidR="00926A05" w:rsidRPr="00EA2EDF">
        <w:rPr>
          <w:rFonts w:ascii="Arial" w:hAnsi="Arial"/>
          <w:b w:val="0"/>
          <w:bCs w:val="0"/>
          <w:color w:val="000000"/>
        </w:rPr>
        <w:t xml:space="preserve">, </w:t>
      </w:r>
      <w:r w:rsidR="004E172D" w:rsidRPr="00EA2EDF">
        <w:rPr>
          <w:rFonts w:ascii="Arial" w:hAnsi="Arial"/>
          <w:b w:val="0"/>
          <w:bCs w:val="0"/>
          <w:color w:val="000000"/>
        </w:rPr>
        <w:t xml:space="preserve">gewährleisten </w:t>
      </w:r>
      <w:r w:rsidR="00926A05" w:rsidRPr="00EA2EDF">
        <w:rPr>
          <w:rFonts w:ascii="Arial" w:hAnsi="Arial"/>
          <w:b w:val="0"/>
          <w:bCs w:val="0"/>
          <w:color w:val="000000"/>
        </w:rPr>
        <w:t>leitfähige Dichtungen die elektrische Kontinuität</w:t>
      </w:r>
      <w:r w:rsidR="00303737" w:rsidRPr="00EA2EDF">
        <w:rPr>
          <w:rFonts w:ascii="Arial" w:hAnsi="Arial"/>
          <w:b w:val="0"/>
          <w:bCs w:val="0"/>
          <w:color w:val="000000"/>
        </w:rPr>
        <w:t>.</w:t>
      </w:r>
      <w:r w:rsidR="005D423E" w:rsidRPr="00EA2EDF">
        <w:rPr>
          <w:rFonts w:ascii="Arial" w:hAnsi="Arial"/>
          <w:b w:val="0"/>
          <w:bCs w:val="0"/>
          <w:color w:val="000000"/>
        </w:rPr>
        <w:t xml:space="preserve"> </w:t>
      </w:r>
      <w:r w:rsidR="001824CC" w:rsidRPr="00EA2EDF">
        <w:rPr>
          <w:rFonts w:ascii="Arial" w:hAnsi="Arial"/>
          <w:b w:val="0"/>
          <w:bCs w:val="0"/>
          <w:color w:val="000000"/>
        </w:rPr>
        <w:t xml:space="preserve">Als halogenfreie Version </w:t>
      </w:r>
      <w:r w:rsidR="004E172D" w:rsidRPr="00EA2EDF">
        <w:rPr>
          <w:rFonts w:ascii="Arial" w:hAnsi="Arial"/>
          <w:b w:val="0"/>
          <w:bCs w:val="0"/>
          <w:color w:val="000000"/>
        </w:rPr>
        <w:t xml:space="preserve">lassen sich </w:t>
      </w:r>
      <w:r w:rsidR="001824CC" w:rsidRPr="00EA2EDF">
        <w:rPr>
          <w:rFonts w:ascii="Arial" w:hAnsi="Arial"/>
          <w:b w:val="0"/>
          <w:bCs w:val="0"/>
          <w:color w:val="000000"/>
        </w:rPr>
        <w:t xml:space="preserve">die Dichtungen jetzt auch in Displays </w:t>
      </w:r>
      <w:r w:rsidR="004E172D" w:rsidRPr="00EA2EDF">
        <w:rPr>
          <w:rFonts w:ascii="Arial" w:hAnsi="Arial"/>
          <w:b w:val="0"/>
          <w:bCs w:val="0"/>
          <w:color w:val="000000"/>
        </w:rPr>
        <w:t>einsetzen</w:t>
      </w:r>
      <w:r w:rsidR="001824CC" w:rsidRPr="00EA2EDF">
        <w:rPr>
          <w:rFonts w:ascii="Arial" w:hAnsi="Arial"/>
          <w:b w:val="0"/>
          <w:bCs w:val="0"/>
          <w:color w:val="000000"/>
        </w:rPr>
        <w:t>, da die Verwendung von halogenierten Flammschutzmitteln in Gehäusen und Ständern für elektronische Displays innerhalb der Europäischen Union verboten ist.</w:t>
      </w:r>
    </w:p>
    <w:p w14:paraId="7EC638A6" w14:textId="62EC867E" w:rsidR="00303737" w:rsidRPr="00EA2EDF" w:rsidRDefault="005D423E" w:rsidP="005D423E">
      <w:pPr>
        <w:pStyle w:val="Textkrper"/>
        <w:spacing w:before="120" w:after="120" w:line="260" w:lineRule="exact"/>
        <w:jc w:val="both"/>
        <w:rPr>
          <w:rFonts w:ascii="Arial" w:hAnsi="Arial"/>
          <w:b w:val="0"/>
          <w:bCs w:val="0"/>
          <w:color w:val="000000"/>
        </w:rPr>
      </w:pPr>
      <w:r w:rsidRPr="00EA2EDF">
        <w:rPr>
          <w:rFonts w:ascii="Arial" w:hAnsi="Arial"/>
          <w:b w:val="0"/>
          <w:bCs w:val="0"/>
          <w:color w:val="000000"/>
        </w:rPr>
        <w:t>Die EMV-Dichtungen sind aus drei Hauptelementen aufgebaut: ein</w:t>
      </w:r>
      <w:r w:rsidR="00074347" w:rsidRPr="00EA2EDF">
        <w:rPr>
          <w:rFonts w:ascii="Arial" w:hAnsi="Arial"/>
          <w:b w:val="0"/>
          <w:bCs w:val="0"/>
          <w:color w:val="000000"/>
        </w:rPr>
        <w:t>em</w:t>
      </w:r>
      <w:r w:rsidRPr="00EA2EDF">
        <w:rPr>
          <w:rFonts w:ascii="Arial" w:hAnsi="Arial"/>
          <w:b w:val="0"/>
          <w:bCs w:val="0"/>
          <w:color w:val="000000"/>
        </w:rPr>
        <w:t xml:space="preserve"> metallisierte</w:t>
      </w:r>
      <w:r w:rsidR="00074347" w:rsidRPr="00EA2EDF">
        <w:rPr>
          <w:rFonts w:ascii="Arial" w:hAnsi="Arial"/>
          <w:b w:val="0"/>
          <w:bCs w:val="0"/>
          <w:color w:val="000000"/>
        </w:rPr>
        <w:t>n</w:t>
      </w:r>
      <w:r w:rsidRPr="00EA2EDF">
        <w:rPr>
          <w:rFonts w:ascii="Arial" w:hAnsi="Arial"/>
          <w:b w:val="0"/>
          <w:bCs w:val="0"/>
          <w:color w:val="000000"/>
        </w:rPr>
        <w:t xml:space="preserve"> Textil, ein</w:t>
      </w:r>
      <w:r w:rsidR="00074347" w:rsidRPr="00EA2EDF">
        <w:rPr>
          <w:rFonts w:ascii="Arial" w:hAnsi="Arial"/>
          <w:b w:val="0"/>
          <w:bCs w:val="0"/>
          <w:color w:val="000000"/>
        </w:rPr>
        <w:t>em</w:t>
      </w:r>
      <w:r w:rsidRPr="00EA2EDF">
        <w:rPr>
          <w:rFonts w:ascii="Arial" w:hAnsi="Arial"/>
          <w:b w:val="0"/>
          <w:bCs w:val="0"/>
          <w:color w:val="000000"/>
        </w:rPr>
        <w:t xml:space="preserve"> elastische</w:t>
      </w:r>
      <w:r w:rsidR="00074347" w:rsidRPr="00EA2EDF">
        <w:rPr>
          <w:rFonts w:ascii="Arial" w:hAnsi="Arial"/>
          <w:b w:val="0"/>
          <w:bCs w:val="0"/>
          <w:color w:val="000000"/>
        </w:rPr>
        <w:t>n</w:t>
      </w:r>
      <w:r w:rsidRPr="00EA2EDF">
        <w:rPr>
          <w:rFonts w:ascii="Arial" w:hAnsi="Arial"/>
          <w:b w:val="0"/>
          <w:bCs w:val="0"/>
          <w:color w:val="000000"/>
        </w:rPr>
        <w:t xml:space="preserve"> Material und ein</w:t>
      </w:r>
      <w:r w:rsidR="00074347" w:rsidRPr="00EA2EDF">
        <w:rPr>
          <w:rFonts w:ascii="Arial" w:hAnsi="Arial"/>
          <w:b w:val="0"/>
          <w:bCs w:val="0"/>
          <w:color w:val="000000"/>
        </w:rPr>
        <w:t>em</w:t>
      </w:r>
      <w:r w:rsidRPr="00EA2EDF">
        <w:rPr>
          <w:rFonts w:ascii="Arial" w:hAnsi="Arial"/>
          <w:b w:val="0"/>
          <w:bCs w:val="0"/>
          <w:color w:val="000000"/>
        </w:rPr>
        <w:t xml:space="preserve"> druckempfindliche</w:t>
      </w:r>
      <w:r w:rsidR="00074347" w:rsidRPr="00EA2EDF">
        <w:rPr>
          <w:rFonts w:ascii="Arial" w:hAnsi="Arial"/>
          <w:b w:val="0"/>
          <w:bCs w:val="0"/>
          <w:color w:val="000000"/>
        </w:rPr>
        <w:t>n</w:t>
      </w:r>
      <w:r w:rsidRPr="00EA2EDF">
        <w:rPr>
          <w:rFonts w:ascii="Arial" w:hAnsi="Arial"/>
          <w:b w:val="0"/>
          <w:bCs w:val="0"/>
          <w:color w:val="000000"/>
        </w:rPr>
        <w:t xml:space="preserve"> Klebstoff (PSA). Das metallisierte Gewebe besteht aus einem gewebten Polyesterstoff mit vernickelten Kupferfäden. Die Vernickelung dient dem Schutz des Kupfers und der EMV-Dichtung vor Korrosion. Darüber hinaus </w:t>
      </w:r>
      <w:r w:rsidR="004E172D" w:rsidRPr="00EA2EDF">
        <w:rPr>
          <w:rFonts w:ascii="Arial" w:hAnsi="Arial"/>
          <w:b w:val="0"/>
          <w:bCs w:val="0"/>
          <w:color w:val="000000"/>
        </w:rPr>
        <w:t xml:space="preserve">gewährleistet </w:t>
      </w:r>
      <w:r w:rsidRPr="00EA2EDF">
        <w:rPr>
          <w:rFonts w:ascii="Arial" w:hAnsi="Arial"/>
          <w:b w:val="0"/>
          <w:bCs w:val="0"/>
          <w:color w:val="000000"/>
        </w:rPr>
        <w:t xml:space="preserve">sie Schutz gegen Abrieb, dem die EMV-Dichtung während ihrer Lebensdauer </w:t>
      </w:r>
      <w:r w:rsidR="005B1056" w:rsidRPr="00EA2EDF">
        <w:rPr>
          <w:rFonts w:ascii="Arial" w:hAnsi="Arial"/>
          <w:b w:val="0"/>
          <w:bCs w:val="0"/>
          <w:color w:val="000000"/>
        </w:rPr>
        <w:t xml:space="preserve">gegebenenfalls </w:t>
      </w:r>
      <w:r w:rsidRPr="00EA2EDF">
        <w:rPr>
          <w:rFonts w:ascii="Arial" w:hAnsi="Arial"/>
          <w:b w:val="0"/>
          <w:bCs w:val="0"/>
          <w:color w:val="000000"/>
        </w:rPr>
        <w:t>ausgesetzt ist.</w:t>
      </w:r>
      <w:r w:rsidR="00FA5236" w:rsidRPr="00EA2EDF">
        <w:rPr>
          <w:rFonts w:ascii="Arial" w:hAnsi="Arial"/>
          <w:b w:val="0"/>
          <w:bCs w:val="0"/>
          <w:color w:val="000000"/>
        </w:rPr>
        <w:t xml:space="preserve"> V</w:t>
      </w:r>
      <w:r w:rsidR="00E83C3D" w:rsidRPr="00EA2EDF">
        <w:rPr>
          <w:rFonts w:ascii="Arial" w:hAnsi="Arial"/>
          <w:b w:val="0"/>
          <w:bCs w:val="0"/>
          <w:color w:val="000000"/>
        </w:rPr>
        <w:t>ersionen mit einer Aluminiumschicht sind ebenfalls erhältlich.</w:t>
      </w:r>
      <w:r w:rsidRPr="00EA2EDF">
        <w:rPr>
          <w:rFonts w:ascii="Arial" w:hAnsi="Arial"/>
          <w:b w:val="0"/>
          <w:bCs w:val="0"/>
          <w:color w:val="000000"/>
        </w:rPr>
        <w:t xml:space="preserve"> </w:t>
      </w:r>
      <w:r w:rsidR="00B15B6F" w:rsidRPr="00EA2EDF">
        <w:rPr>
          <w:rFonts w:ascii="Arial" w:hAnsi="Arial"/>
          <w:b w:val="0"/>
          <w:bCs w:val="0"/>
          <w:color w:val="000000"/>
        </w:rPr>
        <w:t xml:space="preserve">Die </w:t>
      </w:r>
      <w:r w:rsidRPr="00EA2EDF">
        <w:rPr>
          <w:rFonts w:ascii="Arial" w:hAnsi="Arial"/>
          <w:b w:val="0"/>
          <w:bCs w:val="0"/>
          <w:color w:val="000000"/>
        </w:rPr>
        <w:t xml:space="preserve">Urethanschaumkerne </w:t>
      </w:r>
      <w:r w:rsidR="00B15B6F" w:rsidRPr="00EA2EDF">
        <w:rPr>
          <w:rFonts w:ascii="Arial" w:hAnsi="Arial"/>
          <w:b w:val="0"/>
          <w:bCs w:val="0"/>
          <w:color w:val="000000"/>
        </w:rPr>
        <w:t>sind</w:t>
      </w:r>
      <w:r w:rsidRPr="00EA2EDF">
        <w:rPr>
          <w:rFonts w:ascii="Arial" w:hAnsi="Arial"/>
          <w:b w:val="0"/>
          <w:bCs w:val="0"/>
          <w:color w:val="000000"/>
        </w:rPr>
        <w:t xml:space="preserve"> mit unterschiedlichen Dichten zwischen 45 kg/m</w:t>
      </w:r>
      <w:r w:rsidRPr="00EA2EDF">
        <w:rPr>
          <w:rFonts w:ascii="Arial" w:hAnsi="Arial"/>
          <w:b w:val="0"/>
          <w:bCs w:val="0"/>
          <w:color w:val="000000"/>
          <w:vertAlign w:val="superscript"/>
        </w:rPr>
        <w:t xml:space="preserve">3 </w:t>
      </w:r>
      <w:r w:rsidRPr="00EA2EDF">
        <w:rPr>
          <w:rFonts w:ascii="Arial" w:hAnsi="Arial"/>
          <w:b w:val="0"/>
          <w:bCs w:val="0"/>
          <w:color w:val="000000"/>
        </w:rPr>
        <w:t>und 150 kg/m</w:t>
      </w:r>
      <w:r w:rsidRPr="00EA2EDF">
        <w:rPr>
          <w:rFonts w:ascii="Arial" w:hAnsi="Arial"/>
          <w:b w:val="0"/>
          <w:bCs w:val="0"/>
          <w:color w:val="000000"/>
          <w:vertAlign w:val="superscript"/>
        </w:rPr>
        <w:t>3</w:t>
      </w:r>
      <w:r w:rsidRPr="00EA2EDF">
        <w:rPr>
          <w:rFonts w:ascii="Arial" w:hAnsi="Arial"/>
          <w:b w:val="0"/>
          <w:bCs w:val="0"/>
          <w:color w:val="000000"/>
        </w:rPr>
        <w:t xml:space="preserve"> </w:t>
      </w:r>
      <w:r w:rsidR="00B15B6F" w:rsidRPr="00EA2EDF">
        <w:rPr>
          <w:rFonts w:ascii="Arial" w:hAnsi="Arial"/>
          <w:b w:val="0"/>
          <w:bCs w:val="0"/>
          <w:color w:val="000000"/>
        </w:rPr>
        <w:t>verfügbar</w:t>
      </w:r>
      <w:r w:rsidRPr="00EA2EDF">
        <w:rPr>
          <w:rFonts w:ascii="Arial" w:hAnsi="Arial"/>
          <w:b w:val="0"/>
          <w:bCs w:val="0"/>
          <w:color w:val="000000"/>
        </w:rPr>
        <w:t xml:space="preserve">. </w:t>
      </w:r>
      <w:r w:rsidR="00B15B6F" w:rsidRPr="00EA2EDF">
        <w:rPr>
          <w:rFonts w:ascii="Arial" w:hAnsi="Arial"/>
          <w:b w:val="0"/>
          <w:bCs w:val="0"/>
          <w:color w:val="000000"/>
        </w:rPr>
        <w:t xml:space="preserve">Es wird </w:t>
      </w:r>
      <w:r w:rsidR="00074347" w:rsidRPr="00EA2EDF">
        <w:rPr>
          <w:rFonts w:ascii="Arial" w:hAnsi="Arial"/>
          <w:b w:val="0"/>
          <w:bCs w:val="0"/>
          <w:color w:val="000000"/>
        </w:rPr>
        <w:t xml:space="preserve">ein </w:t>
      </w:r>
      <w:r w:rsidRPr="00EA2EDF">
        <w:rPr>
          <w:rFonts w:ascii="Arial" w:hAnsi="Arial"/>
          <w:b w:val="0"/>
          <w:bCs w:val="0"/>
          <w:color w:val="000000"/>
        </w:rPr>
        <w:t xml:space="preserve">Komprimierungsgrad </w:t>
      </w:r>
      <w:r w:rsidR="00074347" w:rsidRPr="00EA2EDF">
        <w:rPr>
          <w:rFonts w:ascii="Arial" w:hAnsi="Arial"/>
          <w:b w:val="0"/>
          <w:bCs w:val="0"/>
          <w:color w:val="000000"/>
        </w:rPr>
        <w:t>um</w:t>
      </w:r>
      <w:r w:rsidRPr="00EA2EDF">
        <w:rPr>
          <w:rFonts w:ascii="Arial" w:hAnsi="Arial"/>
          <w:b w:val="0"/>
          <w:bCs w:val="0"/>
          <w:color w:val="000000"/>
        </w:rPr>
        <w:t xml:space="preserve"> etwa 30 </w:t>
      </w:r>
      <w:r w:rsidR="00074347" w:rsidRPr="00EA2EDF">
        <w:rPr>
          <w:rFonts w:ascii="Arial" w:hAnsi="Arial"/>
          <w:b w:val="0"/>
          <w:bCs w:val="0"/>
          <w:color w:val="000000"/>
        </w:rPr>
        <w:t>Prozent</w:t>
      </w:r>
      <w:r w:rsidRPr="00EA2EDF">
        <w:rPr>
          <w:rFonts w:ascii="Arial" w:hAnsi="Arial"/>
          <w:b w:val="0"/>
          <w:bCs w:val="0"/>
          <w:color w:val="000000"/>
        </w:rPr>
        <w:t xml:space="preserve"> der ursprünglichen Höhe der EMV-Dichtung</w:t>
      </w:r>
      <w:r w:rsidR="00B15B6F" w:rsidRPr="00EA2EDF">
        <w:rPr>
          <w:rFonts w:ascii="Arial" w:hAnsi="Arial"/>
          <w:b w:val="0"/>
          <w:bCs w:val="0"/>
          <w:color w:val="000000"/>
        </w:rPr>
        <w:t xml:space="preserve"> empfohlen</w:t>
      </w:r>
      <w:r w:rsidRPr="00EA2EDF">
        <w:rPr>
          <w:rFonts w:ascii="Arial" w:hAnsi="Arial"/>
          <w:b w:val="0"/>
          <w:bCs w:val="0"/>
          <w:color w:val="000000"/>
        </w:rPr>
        <w:t>.</w:t>
      </w:r>
    </w:p>
    <w:p w14:paraId="15783A75" w14:textId="1D900133" w:rsidR="00303737" w:rsidRPr="00EA2EDF" w:rsidRDefault="00F85391" w:rsidP="00303737">
      <w:pPr>
        <w:pStyle w:val="Textkrper"/>
        <w:spacing w:before="120" w:after="120" w:line="260" w:lineRule="exact"/>
        <w:jc w:val="both"/>
        <w:rPr>
          <w:rFonts w:ascii="Arial" w:hAnsi="Arial"/>
          <w:color w:val="000000"/>
        </w:rPr>
      </w:pPr>
      <w:r w:rsidRPr="00EA2EDF">
        <w:rPr>
          <w:rFonts w:ascii="Arial" w:hAnsi="Arial"/>
          <w:color w:val="000000"/>
        </w:rPr>
        <w:t>Breites Anwendungsfeld</w:t>
      </w:r>
    </w:p>
    <w:p w14:paraId="3626F533" w14:textId="06C9E294" w:rsidR="00074347" w:rsidRDefault="00F85391" w:rsidP="00074347">
      <w:pPr>
        <w:pStyle w:val="Textkrper"/>
        <w:spacing w:before="120" w:after="120" w:line="260" w:lineRule="exact"/>
        <w:jc w:val="both"/>
        <w:rPr>
          <w:rFonts w:ascii="Arial" w:hAnsi="Arial"/>
          <w:b w:val="0"/>
          <w:bCs w:val="0"/>
          <w:color w:val="000000"/>
        </w:rPr>
      </w:pPr>
      <w:r w:rsidRPr="00EA2EDF">
        <w:rPr>
          <w:rFonts w:ascii="Arial" w:hAnsi="Arial"/>
          <w:b w:val="0"/>
          <w:bCs w:val="0"/>
          <w:color w:val="000000"/>
        </w:rPr>
        <w:t xml:space="preserve">In ihrer Doppelfunktion </w:t>
      </w:r>
      <w:r w:rsidR="004E172D" w:rsidRPr="00EA2EDF">
        <w:rPr>
          <w:rFonts w:ascii="Arial" w:hAnsi="Arial"/>
          <w:b w:val="0"/>
          <w:bCs w:val="0"/>
          <w:color w:val="000000"/>
        </w:rPr>
        <w:t xml:space="preserve">als </w:t>
      </w:r>
      <w:r w:rsidRPr="00EA2EDF">
        <w:rPr>
          <w:rFonts w:ascii="Arial" w:hAnsi="Arial"/>
          <w:b w:val="0"/>
          <w:bCs w:val="0"/>
          <w:color w:val="000000"/>
        </w:rPr>
        <w:t xml:space="preserve">mechanische Abdichtung gegen Staub und Spritzwasser sowie </w:t>
      </w:r>
      <w:r w:rsidR="004E172D" w:rsidRPr="00EA2EDF">
        <w:rPr>
          <w:rFonts w:ascii="Arial" w:hAnsi="Arial"/>
          <w:b w:val="0"/>
          <w:bCs w:val="0"/>
          <w:color w:val="000000"/>
        </w:rPr>
        <w:t xml:space="preserve">zur </w:t>
      </w:r>
      <w:r w:rsidRPr="00EA2EDF">
        <w:rPr>
          <w:rFonts w:ascii="Arial" w:hAnsi="Arial"/>
          <w:b w:val="0"/>
          <w:bCs w:val="0"/>
          <w:color w:val="000000"/>
        </w:rPr>
        <w:t xml:space="preserve">Verbesserung des elektromagnetischen Verhaltens </w:t>
      </w:r>
      <w:r w:rsidR="004E172D" w:rsidRPr="00EA2EDF">
        <w:rPr>
          <w:rFonts w:ascii="Arial" w:hAnsi="Arial"/>
          <w:b w:val="0"/>
          <w:bCs w:val="0"/>
          <w:color w:val="000000"/>
        </w:rPr>
        <w:t>leisten die</w:t>
      </w:r>
      <w:r w:rsidRPr="00EA2EDF">
        <w:rPr>
          <w:rFonts w:ascii="Arial" w:hAnsi="Arial"/>
          <w:b w:val="0"/>
          <w:bCs w:val="0"/>
          <w:color w:val="000000"/>
        </w:rPr>
        <w:t xml:space="preserve"> Dichtungen </w:t>
      </w:r>
      <w:r w:rsidR="004E172D" w:rsidRPr="00EA2EDF">
        <w:rPr>
          <w:rFonts w:ascii="Arial" w:hAnsi="Arial"/>
          <w:b w:val="0"/>
          <w:bCs w:val="0"/>
          <w:color w:val="000000"/>
        </w:rPr>
        <w:t xml:space="preserve">einen wichtigen Beitrag </w:t>
      </w:r>
      <w:r w:rsidRPr="00EA2EDF">
        <w:rPr>
          <w:rFonts w:ascii="Arial" w:hAnsi="Arial"/>
          <w:b w:val="0"/>
          <w:bCs w:val="0"/>
          <w:color w:val="000000"/>
        </w:rPr>
        <w:t xml:space="preserve">bei der Endmontage von </w:t>
      </w:r>
      <w:r w:rsidR="004E172D" w:rsidRPr="00EA2EDF">
        <w:rPr>
          <w:rFonts w:ascii="Arial" w:hAnsi="Arial"/>
          <w:b w:val="0"/>
          <w:bCs w:val="0"/>
          <w:color w:val="000000"/>
        </w:rPr>
        <w:t>Displays</w:t>
      </w:r>
      <w:r w:rsidR="00074347" w:rsidRPr="00EA2EDF">
        <w:rPr>
          <w:rFonts w:ascii="Arial" w:hAnsi="Arial"/>
          <w:b w:val="0"/>
          <w:bCs w:val="0"/>
          <w:color w:val="000000"/>
        </w:rPr>
        <w:t>, Metallgehäuse</w:t>
      </w:r>
      <w:r w:rsidRPr="00EA2EDF">
        <w:rPr>
          <w:rFonts w:ascii="Arial" w:hAnsi="Arial"/>
          <w:b w:val="0"/>
          <w:bCs w:val="0"/>
          <w:color w:val="000000"/>
        </w:rPr>
        <w:t>n</w:t>
      </w:r>
      <w:r w:rsidR="00074347" w:rsidRPr="00EA2EDF">
        <w:rPr>
          <w:rFonts w:ascii="Arial" w:hAnsi="Arial"/>
          <w:b w:val="0"/>
          <w:bCs w:val="0"/>
          <w:color w:val="000000"/>
        </w:rPr>
        <w:t>, Schaltschränke</w:t>
      </w:r>
      <w:r w:rsidRPr="00EA2EDF">
        <w:rPr>
          <w:rFonts w:ascii="Arial" w:hAnsi="Arial"/>
          <w:b w:val="0"/>
          <w:bCs w:val="0"/>
          <w:color w:val="000000"/>
        </w:rPr>
        <w:t>n</w:t>
      </w:r>
      <w:r w:rsidR="00074347" w:rsidRPr="00EA2EDF">
        <w:rPr>
          <w:rFonts w:ascii="Arial" w:hAnsi="Arial"/>
          <w:b w:val="0"/>
          <w:bCs w:val="0"/>
          <w:color w:val="000000"/>
        </w:rPr>
        <w:t>, Eingangs-</w:t>
      </w:r>
      <w:r w:rsidRPr="00EA2EDF">
        <w:rPr>
          <w:rFonts w:ascii="Arial" w:hAnsi="Arial"/>
          <w:b w:val="0"/>
          <w:bCs w:val="0"/>
          <w:color w:val="000000"/>
        </w:rPr>
        <w:t xml:space="preserve"> und </w:t>
      </w:r>
      <w:r w:rsidR="00074347" w:rsidRPr="00EA2EDF">
        <w:rPr>
          <w:rFonts w:ascii="Arial" w:hAnsi="Arial"/>
          <w:b w:val="0"/>
          <w:bCs w:val="0"/>
          <w:color w:val="000000"/>
        </w:rPr>
        <w:t>Ausgangs</w:t>
      </w:r>
      <w:r w:rsidRPr="00EA2EDF">
        <w:rPr>
          <w:rFonts w:ascii="Arial" w:hAnsi="Arial"/>
          <w:b w:val="0"/>
          <w:bCs w:val="0"/>
          <w:color w:val="000000"/>
        </w:rPr>
        <w:t xml:space="preserve">- </w:t>
      </w:r>
      <w:r w:rsidR="004E172D" w:rsidRPr="00EA2EDF">
        <w:rPr>
          <w:rFonts w:ascii="Arial" w:hAnsi="Arial"/>
          <w:b w:val="0"/>
          <w:bCs w:val="0"/>
          <w:color w:val="000000"/>
        </w:rPr>
        <w:t xml:space="preserve">sowie </w:t>
      </w:r>
      <w:r w:rsidR="00074347" w:rsidRPr="00EA2EDF">
        <w:rPr>
          <w:rFonts w:ascii="Arial" w:hAnsi="Arial"/>
          <w:b w:val="0"/>
          <w:bCs w:val="0"/>
          <w:color w:val="000000"/>
        </w:rPr>
        <w:t>Erdungsanschlüsse</w:t>
      </w:r>
      <w:r w:rsidRPr="00EA2EDF">
        <w:rPr>
          <w:rFonts w:ascii="Arial" w:hAnsi="Arial"/>
          <w:b w:val="0"/>
          <w:bCs w:val="0"/>
          <w:color w:val="000000"/>
        </w:rPr>
        <w:t>n</w:t>
      </w:r>
      <w:r w:rsidR="00074347" w:rsidRPr="00EA2EDF">
        <w:rPr>
          <w:rFonts w:ascii="Arial" w:hAnsi="Arial"/>
          <w:b w:val="0"/>
          <w:bCs w:val="0"/>
          <w:color w:val="000000"/>
        </w:rPr>
        <w:t>.</w:t>
      </w:r>
      <w:r w:rsidRPr="00EA2EDF">
        <w:rPr>
          <w:rFonts w:ascii="Arial" w:hAnsi="Arial"/>
          <w:b w:val="0"/>
          <w:bCs w:val="0"/>
          <w:color w:val="000000"/>
        </w:rPr>
        <w:t xml:space="preserve"> Würth Elektronik </w:t>
      </w:r>
      <w:r w:rsidR="00EA2EDF" w:rsidRPr="00EA2EDF">
        <w:rPr>
          <w:rFonts w:ascii="Arial" w:hAnsi="Arial"/>
          <w:b w:val="0"/>
          <w:bCs w:val="0"/>
          <w:color w:val="000000"/>
        </w:rPr>
        <w:t xml:space="preserve">bietet außerdem die Fertigung individueller EMV-Dichtungen in verschiedenen Formen und </w:t>
      </w:r>
      <w:proofErr w:type="gramStart"/>
      <w:r w:rsidR="00EA2EDF" w:rsidRPr="00EA2EDF">
        <w:rPr>
          <w:rFonts w:ascii="Arial" w:hAnsi="Arial"/>
          <w:b w:val="0"/>
          <w:bCs w:val="0"/>
          <w:color w:val="000000"/>
        </w:rPr>
        <w:t>Zuschnitten</w:t>
      </w:r>
      <w:proofErr w:type="gramEnd"/>
      <w:r w:rsidR="00EA2EDF" w:rsidRPr="00EA2EDF">
        <w:rPr>
          <w:rFonts w:ascii="Arial" w:hAnsi="Arial"/>
          <w:b w:val="0"/>
          <w:bCs w:val="0"/>
          <w:color w:val="000000"/>
        </w:rPr>
        <w:t xml:space="preserve"> an, ohne zusätzlich anfallende Werkzeugkosten.</w:t>
      </w:r>
    </w:p>
    <w:p w14:paraId="60F6BAB5" w14:textId="77777777" w:rsidR="002F13A4" w:rsidRPr="00074347" w:rsidRDefault="002F13A4" w:rsidP="00074347">
      <w:pPr>
        <w:pStyle w:val="Textkrper"/>
        <w:spacing w:before="120" w:after="120" w:line="260" w:lineRule="exact"/>
        <w:jc w:val="both"/>
        <w:rPr>
          <w:rFonts w:ascii="Arial" w:hAnsi="Arial"/>
          <w:b w:val="0"/>
          <w:bCs w:val="0"/>
          <w:color w:val="000000"/>
        </w:rPr>
      </w:pPr>
    </w:p>
    <w:p w14:paraId="7653B424" w14:textId="77777777" w:rsidR="00485E6F" w:rsidRPr="00944A14" w:rsidRDefault="00485E6F" w:rsidP="00485E6F">
      <w:pPr>
        <w:pStyle w:val="PITextkrper"/>
        <w:pBdr>
          <w:top w:val="single" w:sz="4" w:space="1" w:color="auto"/>
        </w:pBdr>
        <w:spacing w:before="240"/>
        <w:rPr>
          <w:b/>
          <w:sz w:val="18"/>
          <w:szCs w:val="18"/>
          <w:lang w:val="de-DE"/>
        </w:rPr>
      </w:pPr>
    </w:p>
    <w:p w14:paraId="3DDC043E" w14:textId="77777777" w:rsidR="00485E6F" w:rsidRPr="00944A14" w:rsidRDefault="00485E6F" w:rsidP="00485E6F">
      <w:pPr>
        <w:spacing w:after="120" w:line="280" w:lineRule="exact"/>
        <w:rPr>
          <w:rFonts w:ascii="Arial" w:hAnsi="Arial" w:cs="Arial"/>
          <w:b/>
          <w:bCs/>
          <w:sz w:val="18"/>
          <w:szCs w:val="18"/>
        </w:rPr>
      </w:pPr>
      <w:r w:rsidRPr="00944A14">
        <w:rPr>
          <w:rFonts w:ascii="Arial" w:hAnsi="Arial" w:cs="Arial"/>
          <w:b/>
          <w:bCs/>
          <w:sz w:val="18"/>
          <w:szCs w:val="18"/>
        </w:rPr>
        <w:t>Verfügbares Bildmaterial</w:t>
      </w:r>
    </w:p>
    <w:p w14:paraId="64BFA642" w14:textId="457604F7" w:rsidR="00734F05" w:rsidRPr="00734F05" w:rsidRDefault="00485E6F" w:rsidP="00485E6F">
      <w:pPr>
        <w:spacing w:after="120" w:line="280" w:lineRule="exact"/>
      </w:pPr>
      <w:r w:rsidRPr="00944A14">
        <w:rPr>
          <w:rFonts w:ascii="Arial" w:hAnsi="Arial" w:cs="Arial"/>
          <w:bCs/>
          <w:sz w:val="18"/>
          <w:szCs w:val="18"/>
        </w:rPr>
        <w:t>Folgendes Bildmaterial steht druckfähig im Internet zum Download bereit:</w:t>
      </w:r>
      <w:r w:rsidRPr="00944A14">
        <w:t xml:space="preserve"> </w:t>
      </w:r>
      <w:hyperlink r:id="rId9" w:history="1">
        <w:r w:rsidRPr="00944A14">
          <w:rPr>
            <w:rStyle w:val="Hyperlink"/>
            <w:rFonts w:ascii="Arial" w:hAnsi="Arial" w:cs="Arial"/>
            <w:sz w:val="18"/>
            <w:szCs w:val="18"/>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734F05" w:rsidRPr="00944A14" w14:paraId="415A195B" w14:textId="19D45C7D" w:rsidTr="00734F05">
        <w:trPr>
          <w:trHeight w:val="1701"/>
        </w:trPr>
        <w:tc>
          <w:tcPr>
            <w:tcW w:w="3510" w:type="dxa"/>
          </w:tcPr>
          <w:p w14:paraId="5A320371" w14:textId="02D32D47" w:rsidR="00734F05" w:rsidRPr="00944A14" w:rsidRDefault="00734F05" w:rsidP="00CE17D6">
            <w:pPr>
              <w:pStyle w:val="txt"/>
              <w:rPr>
                <w:b/>
                <w:bCs/>
                <w:sz w:val="18"/>
              </w:rPr>
            </w:pPr>
            <w:r w:rsidRPr="00944A14">
              <w:rPr>
                <w:b/>
              </w:rPr>
              <w:br/>
            </w:r>
            <w:r w:rsidRPr="00734F05">
              <w:rPr>
                <w:rFonts w:eastAsia="Times New Roman"/>
                <w:b/>
                <w:bCs/>
                <w:noProof/>
                <w:sz w:val="18"/>
                <w:szCs w:val="18"/>
                <w:lang w:val="es-ES"/>
              </w:rPr>
              <w:drawing>
                <wp:inline distT="0" distB="0" distL="0" distR="0" wp14:anchorId="0B1D5919" wp14:editId="552BDAB4">
                  <wp:extent cx="2143125" cy="1200150"/>
                  <wp:effectExtent l="0" t="0" r="9525" b="0"/>
                  <wp:docPr id="89717332" name="Grafik 4" descr="Ein Bild, das Werkze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17332" name="Grafik 4" descr="Ein Bild, das Werkzeug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3125" cy="1200150"/>
                          </a:xfrm>
                          <a:prstGeom prst="rect">
                            <a:avLst/>
                          </a:prstGeom>
                          <a:noFill/>
                          <a:ln>
                            <a:noFill/>
                          </a:ln>
                        </pic:spPr>
                      </pic:pic>
                    </a:graphicData>
                  </a:graphic>
                </wp:inline>
              </w:drawing>
            </w:r>
            <w:r w:rsidRPr="00944A14">
              <w:rPr>
                <w:b/>
                <w:bCs/>
                <w:sz w:val="18"/>
              </w:rPr>
              <w:br/>
            </w:r>
            <w:r w:rsidRPr="00F85391">
              <w:rPr>
                <w:bCs/>
                <w:sz w:val="16"/>
                <w:szCs w:val="16"/>
              </w:rPr>
              <w:t>Bildquelle: Würth Elektronik</w:t>
            </w:r>
            <w:r w:rsidRPr="00944A14">
              <w:rPr>
                <w:bCs/>
                <w:sz w:val="16"/>
                <w:szCs w:val="16"/>
              </w:rPr>
              <w:t xml:space="preserve"> </w:t>
            </w:r>
          </w:p>
          <w:p w14:paraId="5ED23578" w14:textId="012D765E" w:rsidR="00734F05" w:rsidRPr="00944A14" w:rsidRDefault="00734F05" w:rsidP="00CE17D6">
            <w:pPr>
              <w:autoSpaceDE w:val="0"/>
              <w:autoSpaceDN w:val="0"/>
              <w:adjustRightInd w:val="0"/>
              <w:rPr>
                <w:rFonts w:ascii="Arial" w:hAnsi="Arial" w:cs="Arial"/>
                <w:b/>
                <w:bCs/>
                <w:sz w:val="18"/>
                <w:szCs w:val="18"/>
              </w:rPr>
            </w:pPr>
            <w:r>
              <w:rPr>
                <w:rFonts w:ascii="Arial" w:hAnsi="Arial" w:cs="Arial"/>
                <w:b/>
                <w:sz w:val="18"/>
                <w:szCs w:val="18"/>
              </w:rPr>
              <w:t>H</w:t>
            </w:r>
            <w:r w:rsidRPr="00F85391">
              <w:rPr>
                <w:rFonts w:ascii="Arial" w:hAnsi="Arial" w:cs="Arial"/>
                <w:b/>
                <w:sz w:val="18"/>
                <w:szCs w:val="18"/>
              </w:rPr>
              <w:t>alogenfreie leitende Textildichtungen</w:t>
            </w:r>
            <w:r>
              <w:rPr>
                <w:rFonts w:ascii="Arial" w:hAnsi="Arial" w:cs="Arial"/>
                <w:b/>
                <w:sz w:val="18"/>
                <w:szCs w:val="18"/>
              </w:rPr>
              <w:t xml:space="preserve"> von Würth Elektronik</w:t>
            </w:r>
            <w:r>
              <w:rPr>
                <w:rFonts w:ascii="Arial" w:hAnsi="Arial" w:cs="Arial"/>
                <w:b/>
                <w:sz w:val="18"/>
                <w:szCs w:val="18"/>
              </w:rPr>
              <w:br/>
            </w:r>
            <w:r w:rsidRPr="00F85391">
              <w:rPr>
                <w:rFonts w:ascii="Arial" w:hAnsi="Arial" w:cs="Arial"/>
                <w:b/>
                <w:sz w:val="18"/>
                <w:szCs w:val="18"/>
              </w:rPr>
              <w:t xml:space="preserve"> </w:t>
            </w:r>
          </w:p>
        </w:tc>
        <w:tc>
          <w:tcPr>
            <w:tcW w:w="3510" w:type="dxa"/>
          </w:tcPr>
          <w:p w14:paraId="1429BD8C" w14:textId="77777777" w:rsidR="00734F05" w:rsidRPr="00944A14" w:rsidRDefault="00734F05" w:rsidP="00734F05">
            <w:pPr>
              <w:pStyle w:val="txt"/>
              <w:rPr>
                <w:b/>
                <w:bCs/>
                <w:sz w:val="18"/>
              </w:rPr>
            </w:pPr>
            <w:r>
              <w:rPr>
                <w:b/>
              </w:rPr>
              <w:br/>
            </w:r>
            <w:r w:rsidRPr="00734F05">
              <w:rPr>
                <w:rFonts w:eastAsia="Times New Roman"/>
                <w:b/>
                <w:bCs/>
                <w:noProof/>
                <w:sz w:val="18"/>
                <w:szCs w:val="18"/>
                <w:lang w:val="es-ES"/>
              </w:rPr>
              <w:drawing>
                <wp:inline distT="0" distB="0" distL="0" distR="0" wp14:anchorId="7F68810A" wp14:editId="08C3A8B5">
                  <wp:extent cx="1971675" cy="1190625"/>
                  <wp:effectExtent l="0" t="0" r="0" b="0"/>
                  <wp:docPr id="676658004" name="Grafik 3" descr="Ein Bild, das Reihe, Lampe, Lich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658004" name="Grafik 3" descr="Ein Bild, das Reihe, Lampe, Licht, Design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t="21364" b="18250"/>
                          <a:stretch>
                            <a:fillRect/>
                          </a:stretch>
                        </pic:blipFill>
                        <pic:spPr bwMode="auto">
                          <a:xfrm>
                            <a:off x="0" y="0"/>
                            <a:ext cx="1971675" cy="1190625"/>
                          </a:xfrm>
                          <a:prstGeom prst="rect">
                            <a:avLst/>
                          </a:prstGeom>
                          <a:noFill/>
                          <a:ln>
                            <a:noFill/>
                          </a:ln>
                        </pic:spPr>
                      </pic:pic>
                    </a:graphicData>
                  </a:graphic>
                </wp:inline>
              </w:drawing>
            </w:r>
            <w:r>
              <w:rPr>
                <w:b/>
              </w:rPr>
              <w:br/>
            </w:r>
            <w:r w:rsidRPr="00F85391">
              <w:rPr>
                <w:bCs/>
                <w:sz w:val="16"/>
                <w:szCs w:val="16"/>
              </w:rPr>
              <w:t>Bildquelle: Würth Elektronik</w:t>
            </w:r>
            <w:r w:rsidRPr="00944A14">
              <w:rPr>
                <w:bCs/>
                <w:sz w:val="16"/>
                <w:szCs w:val="16"/>
              </w:rPr>
              <w:t xml:space="preserve"> </w:t>
            </w:r>
          </w:p>
          <w:p w14:paraId="02ECF736" w14:textId="61727138" w:rsidR="00065C7E" w:rsidRPr="00065C7E" w:rsidRDefault="00065C7E" w:rsidP="00734F05">
            <w:pPr>
              <w:pStyle w:val="txt"/>
              <w:rPr>
                <w:b/>
                <w:sz w:val="18"/>
                <w:szCs w:val="18"/>
              </w:rPr>
            </w:pPr>
            <w:r w:rsidRPr="00065C7E">
              <w:rPr>
                <w:b/>
                <w:sz w:val="18"/>
                <w:szCs w:val="18"/>
              </w:rPr>
              <w:t>Die Dichtungen sind standardmäßig in verschiedenen Profilformen verfügbar</w:t>
            </w:r>
            <w:r w:rsidR="002F13A4">
              <w:rPr>
                <w:b/>
                <w:sz w:val="18"/>
                <w:szCs w:val="18"/>
              </w:rPr>
              <w:t>.</w:t>
            </w:r>
            <w:r>
              <w:rPr>
                <w:b/>
                <w:sz w:val="18"/>
                <w:szCs w:val="18"/>
              </w:rPr>
              <w:t xml:space="preserve"> Würth Elektronik bietet aber auch kundenspezifische Formen an.</w:t>
            </w:r>
            <w:r w:rsidR="00365526">
              <w:rPr>
                <w:b/>
                <w:sz w:val="18"/>
                <w:szCs w:val="18"/>
              </w:rPr>
              <w:br/>
            </w:r>
          </w:p>
        </w:tc>
      </w:tr>
    </w:tbl>
    <w:p w14:paraId="388B8CF4" w14:textId="77777777" w:rsidR="00485E6F" w:rsidRPr="00944A14" w:rsidRDefault="00485E6F" w:rsidP="00485E6F">
      <w:pPr>
        <w:pStyle w:val="PITextkrper"/>
        <w:rPr>
          <w:b/>
          <w:bCs/>
          <w:sz w:val="18"/>
          <w:szCs w:val="18"/>
          <w:lang w:val="de-DE"/>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Pr="00944A14" w:rsidRDefault="00485E6F" w:rsidP="00485E6F">
      <w:pPr>
        <w:pStyle w:val="PITextkrper"/>
        <w:pBdr>
          <w:top w:val="single" w:sz="4" w:space="1" w:color="auto"/>
        </w:pBdr>
        <w:spacing w:before="240"/>
        <w:rPr>
          <w:b/>
          <w:sz w:val="18"/>
          <w:szCs w:val="18"/>
          <w:lang w:val="de-DE"/>
        </w:rPr>
      </w:pPr>
    </w:p>
    <w:p w14:paraId="0A7F43B1" w14:textId="77777777" w:rsidR="00485E6F" w:rsidRPr="00944A14" w:rsidRDefault="00485E6F" w:rsidP="00485E6F">
      <w:pPr>
        <w:pStyle w:val="Textkrper"/>
        <w:spacing w:before="120" w:after="120" w:line="276" w:lineRule="auto"/>
        <w:jc w:val="both"/>
        <w:rPr>
          <w:rFonts w:ascii="Arial" w:hAnsi="Arial"/>
          <w:bCs w:val="0"/>
        </w:rPr>
      </w:pPr>
      <w:r w:rsidRPr="00944A14">
        <w:rPr>
          <w:rFonts w:ascii="Arial" w:hAnsi="Arial"/>
          <w:bCs w:val="0"/>
        </w:rPr>
        <w:t>Über die Würth Elektronik eiSos Gruppe</w:t>
      </w:r>
    </w:p>
    <w:p w14:paraId="74E33F41"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Die Würth Elektronik eiSos Gruppe ist Hersteller elektronischer und elektromechanischer Bauelemente für die Elektronikindustrie und Technologie-</w:t>
      </w:r>
      <w:proofErr w:type="spellStart"/>
      <w:r w:rsidRPr="00944A14">
        <w:rPr>
          <w:rFonts w:ascii="Arial" w:hAnsi="Arial"/>
          <w:b w:val="0"/>
        </w:rPr>
        <w:t>Enabler</w:t>
      </w:r>
      <w:proofErr w:type="spellEnd"/>
      <w:r w:rsidRPr="00944A14">
        <w:rPr>
          <w:rFonts w:ascii="Arial" w:hAnsi="Arial"/>
          <w:b w:val="0"/>
        </w:rPr>
        <w:t xml:space="preserve">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5FB2B077"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6528B03A"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6C3CBFA3" w14:textId="57257B32" w:rsidR="002F13A4" w:rsidRDefault="009E3177" w:rsidP="009A245B">
      <w:pPr>
        <w:pStyle w:val="Textkrper"/>
        <w:spacing w:before="120" w:after="120" w:line="276" w:lineRule="auto"/>
        <w:jc w:val="both"/>
        <w:rPr>
          <w:rFonts w:ascii="Arial" w:hAnsi="Arial"/>
          <w:b w:val="0"/>
        </w:rPr>
      </w:pPr>
      <w:r w:rsidRPr="00944A14">
        <w:rPr>
          <w:rFonts w:ascii="Arial" w:hAnsi="Arial"/>
          <w:b w:val="0"/>
        </w:rPr>
        <w:t xml:space="preserve">Würth Elektronik ist Teil der Würth-Gruppe, dem Weltmarktführer in der Entwicklung, Herstellung und dem Vertrieb von Montage- und </w:t>
      </w:r>
      <w:r w:rsidRPr="003129C3">
        <w:rPr>
          <w:rFonts w:ascii="Arial" w:hAnsi="Arial"/>
          <w:b w:val="0"/>
        </w:rPr>
        <w:t xml:space="preserve">Befestigungsmaterial, und beschäftigt rund 7500 Mitarbeitende. </w:t>
      </w:r>
      <w:r w:rsidR="009A245B" w:rsidRPr="003129C3">
        <w:rPr>
          <w:rFonts w:ascii="Arial" w:hAnsi="Arial"/>
          <w:b w:val="0"/>
        </w:rPr>
        <w:t>Im Jahr 2024 erwirtschaftete die Würth Elektronik Gruppe einen Umsatz von 1,02 Milliarden Euro.</w:t>
      </w:r>
    </w:p>
    <w:p w14:paraId="53F4074D" w14:textId="77777777" w:rsidR="002F13A4" w:rsidRDefault="002F13A4">
      <w:pPr>
        <w:rPr>
          <w:rFonts w:ascii="Arial" w:hAnsi="Arial" w:cs="Arial"/>
          <w:bCs/>
          <w:sz w:val="20"/>
          <w:szCs w:val="20"/>
        </w:rPr>
      </w:pPr>
      <w:r>
        <w:rPr>
          <w:rFonts w:ascii="Arial" w:hAnsi="Arial"/>
          <w:b/>
        </w:rPr>
        <w:br w:type="page"/>
      </w:r>
    </w:p>
    <w:p w14:paraId="7B3263A4" w14:textId="77777777" w:rsidR="009A245B" w:rsidRPr="009A2296" w:rsidRDefault="009A245B" w:rsidP="009A245B">
      <w:pPr>
        <w:pStyle w:val="Textkrper"/>
        <w:spacing w:before="120" w:after="120" w:line="276" w:lineRule="auto"/>
        <w:jc w:val="both"/>
        <w:rPr>
          <w:rFonts w:ascii="Arial" w:hAnsi="Arial"/>
          <w:b w:val="0"/>
          <w:bCs w:val="0"/>
        </w:rPr>
      </w:pPr>
    </w:p>
    <w:p w14:paraId="6159303C" w14:textId="53501001" w:rsidR="00485E6F" w:rsidRPr="009320A7" w:rsidRDefault="00485E6F" w:rsidP="00485E6F">
      <w:pPr>
        <w:pStyle w:val="Textkrper"/>
        <w:spacing w:before="120" w:after="120" w:line="276" w:lineRule="auto"/>
        <w:rPr>
          <w:rFonts w:ascii="Arial" w:hAnsi="Arial"/>
          <w:b w:val="0"/>
          <w:lang w:val="en-US"/>
        </w:rPr>
      </w:pPr>
      <w:r w:rsidRPr="009320A7">
        <w:rPr>
          <w:rFonts w:ascii="Arial" w:hAnsi="Arial"/>
          <w:b w:val="0"/>
          <w:lang w:val="en-US"/>
        </w:rPr>
        <w:t>Würth Elektronik: more than you expect!</w:t>
      </w:r>
    </w:p>
    <w:p w14:paraId="359C45D7" w14:textId="77777777" w:rsidR="00485E6F" w:rsidRPr="00944A14" w:rsidRDefault="00485E6F" w:rsidP="00485E6F">
      <w:pPr>
        <w:pStyle w:val="Textkrper"/>
        <w:spacing w:before="120" w:after="120" w:line="276" w:lineRule="auto"/>
        <w:rPr>
          <w:rFonts w:ascii="Arial" w:hAnsi="Arial"/>
        </w:rPr>
      </w:pPr>
      <w:r w:rsidRPr="00944A14">
        <w:rPr>
          <w:rFonts w:ascii="Arial" w:hAnsi="Arial"/>
        </w:rPr>
        <w:t>Weitere Informationen unter www.we-online.com</w:t>
      </w:r>
    </w:p>
    <w:p w14:paraId="47300CFE" w14:textId="77777777" w:rsidR="00485E6F" w:rsidRPr="00944A14" w:rsidRDefault="00485E6F" w:rsidP="00485E6F">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85E6F" w:rsidRPr="00944A14" w14:paraId="12B40D8C" w14:textId="77777777" w:rsidTr="00CE17D6">
        <w:tc>
          <w:tcPr>
            <w:tcW w:w="3902" w:type="dxa"/>
            <w:hideMark/>
          </w:tcPr>
          <w:p w14:paraId="196F357B" w14:textId="77777777" w:rsidR="00485E6F" w:rsidRPr="00944A14" w:rsidRDefault="00485E6F" w:rsidP="00CE17D6">
            <w:pPr>
              <w:pStyle w:val="Textkrper"/>
              <w:autoSpaceDE/>
              <w:adjustRightInd/>
              <w:spacing w:before="120" w:after="120" w:line="276" w:lineRule="auto"/>
              <w:rPr>
                <w:rFonts w:ascii="Arial" w:hAnsi="Arial"/>
                <w:bCs w:val="0"/>
                <w:szCs w:val="24"/>
              </w:rPr>
            </w:pPr>
            <w:r w:rsidRPr="00944A14">
              <w:rPr>
                <w:rFonts w:ascii="Arial" w:hAnsi="Arial"/>
                <w:b w:val="0"/>
                <w:bCs w:val="0"/>
              </w:rPr>
              <w:br w:type="page"/>
            </w:r>
            <w:r w:rsidRPr="00944A14">
              <w:rPr>
                <w:rFonts w:ascii="Arial" w:hAnsi="Arial"/>
                <w:bCs w:val="0"/>
                <w:szCs w:val="24"/>
              </w:rPr>
              <w:t>Weitere Informationen:</w:t>
            </w:r>
          </w:p>
          <w:p w14:paraId="5A6374EB" w14:textId="2AD863F7" w:rsidR="00485E6F" w:rsidRPr="00944A14" w:rsidRDefault="00485E6F" w:rsidP="00CE17D6">
            <w:pPr>
              <w:spacing w:before="120" w:after="120" w:line="276" w:lineRule="auto"/>
              <w:rPr>
                <w:rFonts w:ascii="Arial" w:hAnsi="Arial" w:cs="Arial"/>
                <w:sz w:val="20"/>
              </w:rPr>
            </w:pPr>
            <w:r w:rsidRPr="00944A14">
              <w:rPr>
                <w:rFonts w:ascii="Arial" w:hAnsi="Arial" w:cs="Arial"/>
                <w:sz w:val="20"/>
              </w:rPr>
              <w:t>Würth Elektronik eiSos GmbH &amp; Co. KG</w:t>
            </w:r>
            <w:r w:rsidRPr="00944A14">
              <w:rPr>
                <w:rFonts w:ascii="Arial" w:hAnsi="Arial" w:cs="Arial"/>
                <w:sz w:val="20"/>
              </w:rPr>
              <w:br/>
              <w:t>Sarah Hurst</w:t>
            </w:r>
            <w:r w:rsidRPr="00944A14">
              <w:rPr>
                <w:rFonts w:ascii="Arial" w:hAnsi="Arial" w:cs="Arial"/>
                <w:sz w:val="20"/>
              </w:rPr>
              <w:br/>
            </w:r>
            <w:r w:rsidR="008F3008" w:rsidRPr="00944A14">
              <w:rPr>
                <w:rFonts w:ascii="Arial" w:hAnsi="Arial" w:cs="Arial"/>
                <w:sz w:val="20"/>
              </w:rPr>
              <w:t>Clarita-Bernhard-Straße 9</w:t>
            </w:r>
            <w:r w:rsidRPr="00944A14">
              <w:rPr>
                <w:rFonts w:ascii="Arial" w:hAnsi="Arial" w:cs="Arial"/>
                <w:sz w:val="20"/>
              </w:rPr>
              <w:br/>
            </w:r>
            <w:r w:rsidR="008F3008" w:rsidRPr="00944A14">
              <w:rPr>
                <w:rFonts w:ascii="Arial" w:hAnsi="Arial" w:cs="Arial"/>
                <w:sz w:val="20"/>
              </w:rPr>
              <w:t>81249 München</w:t>
            </w:r>
          </w:p>
          <w:p w14:paraId="34892EEB" w14:textId="77777777" w:rsidR="00485E6F" w:rsidRPr="009320A7" w:rsidRDefault="00485E6F" w:rsidP="00CE17D6">
            <w:pPr>
              <w:spacing w:before="120" w:after="120" w:line="276" w:lineRule="auto"/>
              <w:rPr>
                <w:rFonts w:ascii="Arial" w:hAnsi="Arial" w:cs="Arial"/>
                <w:bCs/>
                <w:sz w:val="20"/>
                <w:lang w:val="it-IT"/>
              </w:rPr>
            </w:pPr>
            <w:proofErr w:type="spellStart"/>
            <w:r w:rsidRPr="009320A7">
              <w:rPr>
                <w:rFonts w:ascii="Arial" w:hAnsi="Arial" w:cs="Arial"/>
                <w:sz w:val="20"/>
                <w:lang w:val="it-IT"/>
              </w:rPr>
              <w:t>Telefon</w:t>
            </w:r>
            <w:proofErr w:type="spellEnd"/>
            <w:r w:rsidRPr="009320A7">
              <w:rPr>
                <w:rFonts w:ascii="Arial" w:hAnsi="Arial" w:cs="Arial"/>
                <w:sz w:val="20"/>
                <w:lang w:val="it-IT"/>
              </w:rPr>
              <w:t>: +49 7942 945-5186</w:t>
            </w:r>
            <w:r w:rsidRPr="009320A7">
              <w:rPr>
                <w:rFonts w:ascii="Arial" w:hAnsi="Arial" w:cs="Arial"/>
                <w:sz w:val="20"/>
                <w:lang w:val="it-IT"/>
              </w:rPr>
              <w:br/>
            </w:r>
            <w:r w:rsidRPr="009320A7">
              <w:rPr>
                <w:rFonts w:ascii="Arial" w:hAnsi="Arial" w:cs="Arial"/>
                <w:bCs/>
                <w:sz w:val="20"/>
                <w:lang w:val="it-IT"/>
              </w:rPr>
              <w:t>E-Mail: sarah.hurst@we-online.de</w:t>
            </w:r>
          </w:p>
          <w:p w14:paraId="0DD9B528" w14:textId="77777777" w:rsidR="00485E6F" w:rsidRPr="00944A14" w:rsidRDefault="00485E6F" w:rsidP="00CE17D6">
            <w:pPr>
              <w:spacing w:before="120" w:after="120" w:line="276" w:lineRule="auto"/>
              <w:rPr>
                <w:rFonts w:ascii="Arial" w:hAnsi="Arial" w:cs="Arial"/>
                <w:bCs/>
                <w:sz w:val="20"/>
              </w:rPr>
            </w:pPr>
            <w:r w:rsidRPr="00944A14">
              <w:rPr>
                <w:rFonts w:ascii="Arial" w:hAnsi="Arial" w:cs="Arial"/>
                <w:bCs/>
                <w:sz w:val="20"/>
              </w:rPr>
              <w:t>www.we-online.com</w:t>
            </w:r>
          </w:p>
        </w:tc>
        <w:tc>
          <w:tcPr>
            <w:tcW w:w="3193" w:type="dxa"/>
            <w:hideMark/>
          </w:tcPr>
          <w:p w14:paraId="74077374" w14:textId="77777777" w:rsidR="00485E6F" w:rsidRPr="00944A14" w:rsidRDefault="00485E6F" w:rsidP="00CE17D6">
            <w:pPr>
              <w:pStyle w:val="Textkrper"/>
              <w:tabs>
                <w:tab w:val="left" w:pos="1065"/>
              </w:tabs>
              <w:autoSpaceDE/>
              <w:adjustRightInd/>
              <w:spacing w:before="120" w:after="120" w:line="276" w:lineRule="auto"/>
              <w:rPr>
                <w:rFonts w:ascii="Arial" w:hAnsi="Arial"/>
                <w:bCs w:val="0"/>
                <w:szCs w:val="24"/>
              </w:rPr>
            </w:pPr>
            <w:r w:rsidRPr="00944A14">
              <w:rPr>
                <w:rFonts w:ascii="Arial" w:hAnsi="Arial"/>
                <w:bCs w:val="0"/>
                <w:szCs w:val="24"/>
              </w:rPr>
              <w:t>Pressekontakt:</w:t>
            </w:r>
          </w:p>
          <w:p w14:paraId="5CE5249F" w14:textId="77777777" w:rsidR="00485E6F" w:rsidRPr="00944A14" w:rsidRDefault="00485E6F" w:rsidP="00CE17D6">
            <w:pPr>
              <w:tabs>
                <w:tab w:val="left" w:pos="1065"/>
              </w:tabs>
              <w:spacing w:before="120" w:after="120" w:line="276" w:lineRule="auto"/>
              <w:rPr>
                <w:rFonts w:ascii="Arial" w:hAnsi="Arial" w:cs="Arial"/>
                <w:bCs/>
                <w:sz w:val="20"/>
              </w:rPr>
            </w:pPr>
            <w:r w:rsidRPr="00944A14">
              <w:rPr>
                <w:rFonts w:ascii="Arial" w:hAnsi="Arial" w:cs="Arial"/>
                <w:bCs/>
                <w:sz w:val="20"/>
              </w:rPr>
              <w:t>HighTech communications GmbH</w:t>
            </w:r>
            <w:r w:rsidRPr="00944A14">
              <w:rPr>
                <w:rFonts w:ascii="Arial" w:hAnsi="Arial" w:cs="Arial"/>
                <w:bCs/>
                <w:sz w:val="20"/>
              </w:rPr>
              <w:br/>
              <w:t>Brigitte Basilio</w:t>
            </w:r>
            <w:r w:rsidRPr="00944A14">
              <w:rPr>
                <w:rFonts w:ascii="Arial" w:hAnsi="Arial" w:cs="Arial"/>
                <w:bCs/>
                <w:sz w:val="20"/>
              </w:rPr>
              <w:br/>
            </w:r>
            <w:proofErr w:type="spellStart"/>
            <w:r w:rsidRPr="00944A14">
              <w:rPr>
                <w:rFonts w:ascii="Arial" w:hAnsi="Arial" w:cs="Arial"/>
                <w:bCs/>
                <w:sz w:val="20"/>
              </w:rPr>
              <w:t>Brunhamstraße</w:t>
            </w:r>
            <w:proofErr w:type="spellEnd"/>
            <w:r w:rsidRPr="00944A14">
              <w:rPr>
                <w:rFonts w:ascii="Arial" w:hAnsi="Arial" w:cs="Arial"/>
                <w:bCs/>
                <w:sz w:val="20"/>
              </w:rPr>
              <w:t xml:space="preserve"> 21</w:t>
            </w:r>
            <w:r w:rsidRPr="00944A14">
              <w:rPr>
                <w:rFonts w:ascii="Arial" w:hAnsi="Arial" w:cs="Arial"/>
                <w:bCs/>
                <w:sz w:val="20"/>
              </w:rPr>
              <w:br/>
              <w:t>81249 München</w:t>
            </w:r>
          </w:p>
          <w:p w14:paraId="5DBACEC9" w14:textId="0023F40D" w:rsidR="00485E6F" w:rsidRPr="009320A7" w:rsidRDefault="00485E6F" w:rsidP="00CE17D6">
            <w:pPr>
              <w:tabs>
                <w:tab w:val="left" w:pos="1065"/>
              </w:tabs>
              <w:spacing w:before="120" w:after="120" w:line="276" w:lineRule="auto"/>
              <w:rPr>
                <w:rFonts w:ascii="Arial" w:hAnsi="Arial" w:cs="Arial"/>
                <w:bCs/>
                <w:sz w:val="20"/>
                <w:lang w:val="it-IT"/>
              </w:rPr>
            </w:pPr>
            <w:proofErr w:type="spellStart"/>
            <w:r w:rsidRPr="009320A7">
              <w:rPr>
                <w:rFonts w:ascii="Arial" w:hAnsi="Arial" w:cs="Arial"/>
                <w:bCs/>
                <w:sz w:val="20"/>
                <w:lang w:val="it-IT"/>
              </w:rPr>
              <w:t>Telefon</w:t>
            </w:r>
            <w:proofErr w:type="spellEnd"/>
            <w:r w:rsidRPr="009320A7">
              <w:rPr>
                <w:rFonts w:ascii="Arial" w:hAnsi="Arial" w:cs="Arial"/>
                <w:bCs/>
                <w:sz w:val="20"/>
                <w:lang w:val="it-IT"/>
              </w:rPr>
              <w:t>: +49 89 500778-20</w:t>
            </w:r>
            <w:r w:rsidRPr="009320A7">
              <w:rPr>
                <w:rFonts w:ascii="Arial" w:hAnsi="Arial" w:cs="Arial"/>
                <w:bCs/>
                <w:sz w:val="20"/>
                <w:lang w:val="it-IT"/>
              </w:rPr>
              <w:br/>
              <w:t>E-Mail: b.basilio@htcm.de</w:t>
            </w:r>
          </w:p>
          <w:p w14:paraId="629BEBDB" w14:textId="77777777" w:rsidR="00485E6F" w:rsidRPr="00944A14" w:rsidRDefault="00485E6F" w:rsidP="00CE17D6">
            <w:pPr>
              <w:tabs>
                <w:tab w:val="left" w:pos="1065"/>
              </w:tabs>
              <w:spacing w:before="120" w:after="120" w:line="276" w:lineRule="auto"/>
              <w:rPr>
                <w:rFonts w:ascii="Arial" w:hAnsi="Arial" w:cs="Arial"/>
                <w:bCs/>
                <w:sz w:val="20"/>
              </w:rPr>
            </w:pPr>
            <w:r w:rsidRPr="00944A14">
              <w:rPr>
                <w:rFonts w:ascii="Arial" w:hAnsi="Arial" w:cs="Arial"/>
                <w:bCs/>
                <w:sz w:val="20"/>
              </w:rPr>
              <w:t xml:space="preserve">www.htcm.de </w:t>
            </w:r>
          </w:p>
        </w:tc>
      </w:tr>
    </w:tbl>
    <w:p w14:paraId="2078774C" w14:textId="77777777" w:rsidR="00485E6F" w:rsidRPr="00944A14" w:rsidRDefault="00485E6F" w:rsidP="00485E6F">
      <w:pPr>
        <w:pStyle w:val="Textkrper"/>
        <w:spacing w:before="120" w:after="120" w:line="260" w:lineRule="exact"/>
      </w:pPr>
    </w:p>
    <w:p w14:paraId="4616A057" w14:textId="77777777" w:rsidR="003E1703" w:rsidRPr="00944A14" w:rsidRDefault="003E1703" w:rsidP="00485E6F">
      <w:pPr>
        <w:pStyle w:val="Textkrper"/>
        <w:spacing w:before="120" w:after="120" w:line="260" w:lineRule="exact"/>
        <w:jc w:val="both"/>
        <w:rPr>
          <w:rFonts w:asciiTheme="minorHAnsi" w:hAnsiTheme="minorHAnsi" w:cstheme="minorHAnsi"/>
          <w:sz w:val="22"/>
          <w:szCs w:val="22"/>
        </w:rPr>
      </w:pPr>
    </w:p>
    <w:sectPr w:rsidR="003E1703" w:rsidRPr="00944A14" w:rsidSect="00CC318F">
      <w:headerReference w:type="default" r:id="rId12"/>
      <w:footerReference w:type="default" r:id="rId13"/>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05083" w14:textId="77777777" w:rsidR="006B413E" w:rsidRDefault="006B413E">
      <w:r>
        <w:separator/>
      </w:r>
    </w:p>
  </w:endnote>
  <w:endnote w:type="continuationSeparator" w:id="0">
    <w:p w14:paraId="77E656AA" w14:textId="77777777" w:rsidR="006B413E" w:rsidRDefault="006B4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4DD7B1AF" w:rsidR="00D84800" w:rsidRPr="009320A7" w:rsidRDefault="009320A7" w:rsidP="00D84800">
    <w:pPr>
      <w:pStyle w:val="Fuzeile"/>
      <w:tabs>
        <w:tab w:val="clear" w:pos="4536"/>
        <w:tab w:val="clear" w:pos="9072"/>
        <w:tab w:val="right" w:pos="7088"/>
      </w:tabs>
      <w:rPr>
        <w:rFonts w:ascii="Arial" w:hAnsi="Arial" w:cs="Arial"/>
        <w:noProof/>
        <w:snapToGrid w:val="0"/>
        <w:sz w:val="16"/>
        <w:szCs w:val="16"/>
        <w:lang w:val="en-US"/>
      </w:rPr>
    </w:pPr>
    <w:r>
      <w:rPr>
        <w:rFonts w:ascii="Arial" w:hAnsi="Arial" w:cs="Arial"/>
        <w:snapToGrid w:val="0"/>
        <w:sz w:val="16"/>
        <w:szCs w:val="16"/>
        <w:lang w:val="en-US"/>
      </w:rPr>
      <w:fldChar w:fldCharType="begin"/>
    </w:r>
    <w:r>
      <w:rPr>
        <w:rFonts w:ascii="Arial" w:hAnsi="Arial" w:cs="Arial"/>
        <w:snapToGrid w:val="0"/>
        <w:sz w:val="16"/>
        <w:szCs w:val="16"/>
        <w:lang w:val="en-US"/>
      </w:rPr>
      <w:instrText xml:space="preserve"> FILENAME   \* MERGEFORMAT </w:instrText>
    </w:r>
    <w:r>
      <w:rPr>
        <w:rFonts w:ascii="Arial" w:hAnsi="Arial" w:cs="Arial"/>
        <w:snapToGrid w:val="0"/>
        <w:sz w:val="16"/>
        <w:szCs w:val="16"/>
        <w:lang w:val="en-US"/>
      </w:rPr>
      <w:fldChar w:fldCharType="separate"/>
    </w:r>
    <w:r w:rsidR="002062EF">
      <w:rPr>
        <w:rFonts w:ascii="Arial" w:hAnsi="Arial" w:cs="Arial"/>
        <w:noProof/>
        <w:snapToGrid w:val="0"/>
        <w:sz w:val="16"/>
        <w:szCs w:val="16"/>
        <w:lang w:val="en-US"/>
      </w:rPr>
      <w:t>WTH1PI1710</w:t>
    </w:r>
    <w:r w:rsidR="005727C8">
      <w:rPr>
        <w:rFonts w:ascii="Arial" w:hAnsi="Arial" w:cs="Arial"/>
        <w:noProof/>
        <w:snapToGrid w:val="0"/>
        <w:sz w:val="16"/>
        <w:szCs w:val="16"/>
        <w:lang w:val="en-US"/>
      </w:rPr>
      <w:t>_de</w:t>
    </w:r>
    <w:r>
      <w:rPr>
        <w:rFonts w:ascii="Arial" w:hAnsi="Arial" w:cs="Arial"/>
        <w:snapToGrid w:val="0"/>
        <w:sz w:val="16"/>
        <w:szCs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37745" w14:textId="77777777" w:rsidR="006B413E" w:rsidRDefault="006B413E">
      <w:r>
        <w:separator/>
      </w:r>
    </w:p>
  </w:footnote>
  <w:footnote w:type="continuationSeparator" w:id="0">
    <w:p w14:paraId="23DDE09C" w14:textId="77777777" w:rsidR="006B413E" w:rsidRDefault="006B4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3DC2"/>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5C7E"/>
    <w:rsid w:val="00066AB4"/>
    <w:rsid w:val="00067C15"/>
    <w:rsid w:val="00067C57"/>
    <w:rsid w:val="00070731"/>
    <w:rsid w:val="00070D56"/>
    <w:rsid w:val="00071052"/>
    <w:rsid w:val="00074347"/>
    <w:rsid w:val="00080160"/>
    <w:rsid w:val="00080F03"/>
    <w:rsid w:val="000904AA"/>
    <w:rsid w:val="000909E1"/>
    <w:rsid w:val="0009455D"/>
    <w:rsid w:val="000A09B0"/>
    <w:rsid w:val="000A13E8"/>
    <w:rsid w:val="000A4129"/>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6449"/>
    <w:rsid w:val="001274FC"/>
    <w:rsid w:val="00131977"/>
    <w:rsid w:val="00131F4F"/>
    <w:rsid w:val="00135811"/>
    <w:rsid w:val="00142679"/>
    <w:rsid w:val="001456DE"/>
    <w:rsid w:val="0014630E"/>
    <w:rsid w:val="0015437A"/>
    <w:rsid w:val="00161F8B"/>
    <w:rsid w:val="0016652E"/>
    <w:rsid w:val="001667CD"/>
    <w:rsid w:val="001672C9"/>
    <w:rsid w:val="00180178"/>
    <w:rsid w:val="001824CC"/>
    <w:rsid w:val="001845DD"/>
    <w:rsid w:val="00184B2E"/>
    <w:rsid w:val="00190F4E"/>
    <w:rsid w:val="00194043"/>
    <w:rsid w:val="00194988"/>
    <w:rsid w:val="001A2958"/>
    <w:rsid w:val="001A2CAF"/>
    <w:rsid w:val="001A6221"/>
    <w:rsid w:val="001B0162"/>
    <w:rsid w:val="001B06A2"/>
    <w:rsid w:val="001B2FCE"/>
    <w:rsid w:val="001B3A92"/>
    <w:rsid w:val="001B70FA"/>
    <w:rsid w:val="001B75A1"/>
    <w:rsid w:val="001B7BB4"/>
    <w:rsid w:val="001C041E"/>
    <w:rsid w:val="001C0F2A"/>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2EF"/>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0DDC"/>
    <w:rsid w:val="002D18E8"/>
    <w:rsid w:val="002D28A7"/>
    <w:rsid w:val="002D4194"/>
    <w:rsid w:val="002E0469"/>
    <w:rsid w:val="002E0DDA"/>
    <w:rsid w:val="002E156E"/>
    <w:rsid w:val="002E1EF3"/>
    <w:rsid w:val="002E229A"/>
    <w:rsid w:val="002E7707"/>
    <w:rsid w:val="002F13A4"/>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0280"/>
    <w:rsid w:val="00353185"/>
    <w:rsid w:val="00355E1C"/>
    <w:rsid w:val="00356C16"/>
    <w:rsid w:val="00357372"/>
    <w:rsid w:val="00365526"/>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AFD"/>
    <w:rsid w:val="003E79C4"/>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0CEC"/>
    <w:rsid w:val="004236C7"/>
    <w:rsid w:val="00423903"/>
    <w:rsid w:val="0042615E"/>
    <w:rsid w:val="004354C6"/>
    <w:rsid w:val="00441533"/>
    <w:rsid w:val="00444E3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C2568"/>
    <w:rsid w:val="004C2963"/>
    <w:rsid w:val="004C4379"/>
    <w:rsid w:val="004D6CCC"/>
    <w:rsid w:val="004D7301"/>
    <w:rsid w:val="004D78E8"/>
    <w:rsid w:val="004E172D"/>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21CB"/>
    <w:rsid w:val="00543C18"/>
    <w:rsid w:val="00550D3E"/>
    <w:rsid w:val="005538CF"/>
    <w:rsid w:val="00556A0C"/>
    <w:rsid w:val="00561524"/>
    <w:rsid w:val="005642D6"/>
    <w:rsid w:val="00571E32"/>
    <w:rsid w:val="00572009"/>
    <w:rsid w:val="005724EE"/>
    <w:rsid w:val="005727C8"/>
    <w:rsid w:val="00574987"/>
    <w:rsid w:val="005757A4"/>
    <w:rsid w:val="005758B7"/>
    <w:rsid w:val="00577058"/>
    <w:rsid w:val="005770FD"/>
    <w:rsid w:val="00577952"/>
    <w:rsid w:val="00577D8A"/>
    <w:rsid w:val="00581536"/>
    <w:rsid w:val="00584F4C"/>
    <w:rsid w:val="00587F00"/>
    <w:rsid w:val="0059367F"/>
    <w:rsid w:val="005A7BE2"/>
    <w:rsid w:val="005B1056"/>
    <w:rsid w:val="005C06DF"/>
    <w:rsid w:val="005C1020"/>
    <w:rsid w:val="005C1B52"/>
    <w:rsid w:val="005C35B4"/>
    <w:rsid w:val="005C61CB"/>
    <w:rsid w:val="005C6D6A"/>
    <w:rsid w:val="005D160B"/>
    <w:rsid w:val="005D423E"/>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413E"/>
    <w:rsid w:val="006B56DA"/>
    <w:rsid w:val="006B5888"/>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644F"/>
    <w:rsid w:val="00727453"/>
    <w:rsid w:val="0073468B"/>
    <w:rsid w:val="0073482F"/>
    <w:rsid w:val="00734F05"/>
    <w:rsid w:val="007367F4"/>
    <w:rsid w:val="00740F24"/>
    <w:rsid w:val="00750725"/>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C1E35"/>
    <w:rsid w:val="007C335A"/>
    <w:rsid w:val="007C42E6"/>
    <w:rsid w:val="007C79D2"/>
    <w:rsid w:val="007D400B"/>
    <w:rsid w:val="007D7B8B"/>
    <w:rsid w:val="007E2CA5"/>
    <w:rsid w:val="007E3A15"/>
    <w:rsid w:val="007E4896"/>
    <w:rsid w:val="007E66DD"/>
    <w:rsid w:val="007E7DC6"/>
    <w:rsid w:val="007F2182"/>
    <w:rsid w:val="007F5DF4"/>
    <w:rsid w:val="007F693F"/>
    <w:rsid w:val="00800039"/>
    <w:rsid w:val="008004D3"/>
    <w:rsid w:val="00800A15"/>
    <w:rsid w:val="00805256"/>
    <w:rsid w:val="0081491D"/>
    <w:rsid w:val="0081664E"/>
    <w:rsid w:val="00820DFA"/>
    <w:rsid w:val="00822557"/>
    <w:rsid w:val="00822688"/>
    <w:rsid w:val="00824228"/>
    <w:rsid w:val="00824931"/>
    <w:rsid w:val="00831C63"/>
    <w:rsid w:val="00832040"/>
    <w:rsid w:val="008347FF"/>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6395"/>
    <w:rsid w:val="008A648E"/>
    <w:rsid w:val="008B013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05AF5"/>
    <w:rsid w:val="00910367"/>
    <w:rsid w:val="00912D24"/>
    <w:rsid w:val="009136ED"/>
    <w:rsid w:val="0091720A"/>
    <w:rsid w:val="00917A75"/>
    <w:rsid w:val="009207E3"/>
    <w:rsid w:val="00921D8B"/>
    <w:rsid w:val="009225F3"/>
    <w:rsid w:val="00923B94"/>
    <w:rsid w:val="00924525"/>
    <w:rsid w:val="00926A05"/>
    <w:rsid w:val="00927E75"/>
    <w:rsid w:val="00930724"/>
    <w:rsid w:val="009310B2"/>
    <w:rsid w:val="009320A7"/>
    <w:rsid w:val="00933172"/>
    <w:rsid w:val="009345B1"/>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0E5C"/>
    <w:rsid w:val="009A1DA9"/>
    <w:rsid w:val="009A245B"/>
    <w:rsid w:val="009A755C"/>
    <w:rsid w:val="009A7903"/>
    <w:rsid w:val="009B0FBA"/>
    <w:rsid w:val="009B14AF"/>
    <w:rsid w:val="009B4D91"/>
    <w:rsid w:val="009B5041"/>
    <w:rsid w:val="009B52FF"/>
    <w:rsid w:val="009C0CAB"/>
    <w:rsid w:val="009C2D65"/>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2CED"/>
    <w:rsid w:val="00A03564"/>
    <w:rsid w:val="00A037C6"/>
    <w:rsid w:val="00A06FFA"/>
    <w:rsid w:val="00A13E4A"/>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253B"/>
    <w:rsid w:val="00AC7E6F"/>
    <w:rsid w:val="00AD038B"/>
    <w:rsid w:val="00AD41FF"/>
    <w:rsid w:val="00AD6C58"/>
    <w:rsid w:val="00AD74EC"/>
    <w:rsid w:val="00AE20CC"/>
    <w:rsid w:val="00AE40B5"/>
    <w:rsid w:val="00AF246E"/>
    <w:rsid w:val="00AF42AA"/>
    <w:rsid w:val="00AF480C"/>
    <w:rsid w:val="00AF7D4F"/>
    <w:rsid w:val="00B07C1C"/>
    <w:rsid w:val="00B126EF"/>
    <w:rsid w:val="00B12D65"/>
    <w:rsid w:val="00B12E2F"/>
    <w:rsid w:val="00B137FF"/>
    <w:rsid w:val="00B15B6F"/>
    <w:rsid w:val="00B165B0"/>
    <w:rsid w:val="00B17B66"/>
    <w:rsid w:val="00B2006F"/>
    <w:rsid w:val="00B22632"/>
    <w:rsid w:val="00B249FF"/>
    <w:rsid w:val="00B30138"/>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179A"/>
    <w:rsid w:val="00B74D5C"/>
    <w:rsid w:val="00B757F2"/>
    <w:rsid w:val="00B8501E"/>
    <w:rsid w:val="00B901F2"/>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C036DC"/>
    <w:rsid w:val="00C07D2C"/>
    <w:rsid w:val="00C10188"/>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64D9"/>
    <w:rsid w:val="00D471E2"/>
    <w:rsid w:val="00D54A29"/>
    <w:rsid w:val="00D564BF"/>
    <w:rsid w:val="00D60172"/>
    <w:rsid w:val="00D64AD3"/>
    <w:rsid w:val="00D70405"/>
    <w:rsid w:val="00D72A57"/>
    <w:rsid w:val="00D75A8B"/>
    <w:rsid w:val="00D7777E"/>
    <w:rsid w:val="00D77D60"/>
    <w:rsid w:val="00D803A2"/>
    <w:rsid w:val="00D8068E"/>
    <w:rsid w:val="00D813BF"/>
    <w:rsid w:val="00D834C3"/>
    <w:rsid w:val="00D84800"/>
    <w:rsid w:val="00D979C7"/>
    <w:rsid w:val="00DA0B77"/>
    <w:rsid w:val="00DA27A8"/>
    <w:rsid w:val="00DA4966"/>
    <w:rsid w:val="00DA70D9"/>
    <w:rsid w:val="00DA7234"/>
    <w:rsid w:val="00DB03EF"/>
    <w:rsid w:val="00DC57B5"/>
    <w:rsid w:val="00DD1842"/>
    <w:rsid w:val="00DD18C5"/>
    <w:rsid w:val="00DD2023"/>
    <w:rsid w:val="00DD261B"/>
    <w:rsid w:val="00DD39BA"/>
    <w:rsid w:val="00DD42A4"/>
    <w:rsid w:val="00DD4732"/>
    <w:rsid w:val="00DD5276"/>
    <w:rsid w:val="00DE0657"/>
    <w:rsid w:val="00DE58BC"/>
    <w:rsid w:val="00DE5AA0"/>
    <w:rsid w:val="00DE632D"/>
    <w:rsid w:val="00DE67DF"/>
    <w:rsid w:val="00DE7025"/>
    <w:rsid w:val="00DF083B"/>
    <w:rsid w:val="00DF3657"/>
    <w:rsid w:val="00DF4A9A"/>
    <w:rsid w:val="00DF5ACA"/>
    <w:rsid w:val="00E041C8"/>
    <w:rsid w:val="00E06AE9"/>
    <w:rsid w:val="00E102CD"/>
    <w:rsid w:val="00E13FF1"/>
    <w:rsid w:val="00E14571"/>
    <w:rsid w:val="00E21D22"/>
    <w:rsid w:val="00E235A7"/>
    <w:rsid w:val="00E27071"/>
    <w:rsid w:val="00E277BA"/>
    <w:rsid w:val="00E3345B"/>
    <w:rsid w:val="00E41C6B"/>
    <w:rsid w:val="00E447D6"/>
    <w:rsid w:val="00E4697E"/>
    <w:rsid w:val="00E50D85"/>
    <w:rsid w:val="00E56EB0"/>
    <w:rsid w:val="00E57E93"/>
    <w:rsid w:val="00E63CB1"/>
    <w:rsid w:val="00E64D39"/>
    <w:rsid w:val="00E67044"/>
    <w:rsid w:val="00E8050A"/>
    <w:rsid w:val="00E815D2"/>
    <w:rsid w:val="00E821A2"/>
    <w:rsid w:val="00E83C3D"/>
    <w:rsid w:val="00E86437"/>
    <w:rsid w:val="00E87BA5"/>
    <w:rsid w:val="00E966E4"/>
    <w:rsid w:val="00E96706"/>
    <w:rsid w:val="00EA03DE"/>
    <w:rsid w:val="00EA0C44"/>
    <w:rsid w:val="00EA11F7"/>
    <w:rsid w:val="00EA2EDF"/>
    <w:rsid w:val="00EA438E"/>
    <w:rsid w:val="00EA530D"/>
    <w:rsid w:val="00EA5874"/>
    <w:rsid w:val="00EA7C20"/>
    <w:rsid w:val="00EB12AA"/>
    <w:rsid w:val="00EB7BDF"/>
    <w:rsid w:val="00EB7CEE"/>
    <w:rsid w:val="00EC48ED"/>
    <w:rsid w:val="00EC6274"/>
    <w:rsid w:val="00EC6970"/>
    <w:rsid w:val="00EC78DC"/>
    <w:rsid w:val="00ED0389"/>
    <w:rsid w:val="00ED24DF"/>
    <w:rsid w:val="00ED67AA"/>
    <w:rsid w:val="00EE0A8F"/>
    <w:rsid w:val="00EE120A"/>
    <w:rsid w:val="00EE17CD"/>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159D8"/>
    <w:rsid w:val="00F22837"/>
    <w:rsid w:val="00F2437A"/>
    <w:rsid w:val="00F26A7D"/>
    <w:rsid w:val="00F27950"/>
    <w:rsid w:val="00F34F46"/>
    <w:rsid w:val="00F55A20"/>
    <w:rsid w:val="00F61BC9"/>
    <w:rsid w:val="00F630C4"/>
    <w:rsid w:val="00F633C4"/>
    <w:rsid w:val="00F67C58"/>
    <w:rsid w:val="00F7288A"/>
    <w:rsid w:val="00F74E4F"/>
    <w:rsid w:val="00F77C02"/>
    <w:rsid w:val="00F85391"/>
    <w:rsid w:val="00F9549B"/>
    <w:rsid w:val="00FA02BD"/>
    <w:rsid w:val="00FA0A2F"/>
    <w:rsid w:val="00FA19AC"/>
    <w:rsid w:val="00FA3D93"/>
    <w:rsid w:val="00FA5236"/>
    <w:rsid w:val="00FB0CB6"/>
    <w:rsid w:val="00FB417E"/>
    <w:rsid w:val="00FC0563"/>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5FB8"/>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926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0277023">
      <w:bodyDiv w:val="1"/>
      <w:marLeft w:val="0"/>
      <w:marRight w:val="0"/>
      <w:marTop w:val="0"/>
      <w:marBottom w:val="0"/>
      <w:divBdr>
        <w:top w:val="none" w:sz="0" w:space="0" w:color="auto"/>
        <w:left w:val="none" w:sz="0" w:space="0" w:color="auto"/>
        <w:bottom w:val="none" w:sz="0" w:space="0" w:color="auto"/>
        <w:right w:val="none" w:sz="0" w:space="0" w:color="auto"/>
      </w:divBdr>
      <w:divsChild>
        <w:div w:id="210382044">
          <w:marLeft w:val="0"/>
          <w:marRight w:val="0"/>
          <w:marTop w:val="0"/>
          <w:marBottom w:val="0"/>
          <w:divBdr>
            <w:top w:val="none" w:sz="0" w:space="0" w:color="auto"/>
            <w:left w:val="none" w:sz="0" w:space="0" w:color="auto"/>
            <w:bottom w:val="none" w:sz="0" w:space="0" w:color="auto"/>
            <w:right w:val="none" w:sz="0" w:space="0" w:color="auto"/>
          </w:divBdr>
          <w:divsChild>
            <w:div w:id="1826045610">
              <w:marLeft w:val="0"/>
              <w:marRight w:val="0"/>
              <w:marTop w:val="0"/>
              <w:marBottom w:val="0"/>
              <w:divBdr>
                <w:top w:val="none" w:sz="0" w:space="0" w:color="auto"/>
                <w:left w:val="none" w:sz="0" w:space="0" w:color="auto"/>
                <w:bottom w:val="none" w:sz="0" w:space="0" w:color="auto"/>
                <w:right w:val="none" w:sz="0" w:space="0" w:color="auto"/>
              </w:divBdr>
              <w:divsChild>
                <w:div w:id="57686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6731">
          <w:marLeft w:val="0"/>
          <w:marRight w:val="0"/>
          <w:marTop w:val="0"/>
          <w:marBottom w:val="0"/>
          <w:divBdr>
            <w:top w:val="none" w:sz="0" w:space="0" w:color="auto"/>
            <w:left w:val="none" w:sz="0" w:space="0" w:color="auto"/>
            <w:bottom w:val="none" w:sz="0" w:space="0" w:color="auto"/>
            <w:right w:val="none" w:sz="0" w:space="0" w:color="auto"/>
          </w:divBdr>
        </w:div>
      </w:divsChild>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1243323">
      <w:bodyDiv w:val="1"/>
      <w:marLeft w:val="0"/>
      <w:marRight w:val="0"/>
      <w:marTop w:val="0"/>
      <w:marBottom w:val="0"/>
      <w:divBdr>
        <w:top w:val="none" w:sz="0" w:space="0" w:color="auto"/>
        <w:left w:val="none" w:sz="0" w:space="0" w:color="auto"/>
        <w:bottom w:val="none" w:sz="0" w:space="0" w:color="auto"/>
        <w:right w:val="none" w:sz="0" w:space="0" w:color="auto"/>
      </w:divBdr>
      <w:divsChild>
        <w:div w:id="1316300716">
          <w:marLeft w:val="0"/>
          <w:marRight w:val="0"/>
          <w:marTop w:val="0"/>
          <w:marBottom w:val="0"/>
          <w:divBdr>
            <w:top w:val="none" w:sz="0" w:space="0" w:color="auto"/>
            <w:left w:val="none" w:sz="0" w:space="0" w:color="auto"/>
            <w:bottom w:val="none" w:sz="0" w:space="0" w:color="auto"/>
            <w:right w:val="none" w:sz="0" w:space="0" w:color="auto"/>
          </w:divBdr>
          <w:divsChild>
            <w:div w:id="1077289935">
              <w:marLeft w:val="0"/>
              <w:marRight w:val="0"/>
              <w:marTop w:val="0"/>
              <w:marBottom w:val="0"/>
              <w:divBdr>
                <w:top w:val="none" w:sz="0" w:space="0" w:color="auto"/>
                <w:left w:val="none" w:sz="0" w:space="0" w:color="auto"/>
                <w:bottom w:val="none" w:sz="0" w:space="0" w:color="auto"/>
                <w:right w:val="none" w:sz="0" w:space="0" w:color="auto"/>
              </w:divBdr>
              <w:divsChild>
                <w:div w:id="180709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43472">
          <w:marLeft w:val="0"/>
          <w:marRight w:val="0"/>
          <w:marTop w:val="0"/>
          <w:marBottom w:val="0"/>
          <w:divBdr>
            <w:top w:val="none" w:sz="0" w:space="0" w:color="auto"/>
            <w:left w:val="none" w:sz="0" w:space="0" w:color="auto"/>
            <w:bottom w:val="none" w:sz="0" w:space="0" w:color="auto"/>
            <w:right w:val="none" w:sz="0" w:space="0" w:color="auto"/>
          </w:divBdr>
        </w:div>
      </w:divsChild>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de/components/products/WE-LT-HALOGEN-FRE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4146</Characters>
  <DocSecurity>0</DocSecurity>
  <Lines>34</Lines>
  <Paragraphs>9</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4794</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2026-01-26T14:29:00Z</dcterms:created>
  <dcterms:modified xsi:type="dcterms:W3CDTF">2026-01-26T14:29:00Z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