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FF203F" w:rsidRDefault="00B4555A" w:rsidP="00B4555A">
      <w:pPr>
        <w:pStyle w:val="berschrift1"/>
        <w:spacing w:before="720" w:after="720" w:line="260" w:lineRule="exact"/>
        <w:rPr>
          <w:sz w:val="20"/>
        </w:rPr>
      </w:pPr>
      <w:r>
        <w:rPr>
          <w:sz w:val="20"/>
        </w:rPr>
        <w:t>COMUNICADO DE PRENSA</w:t>
      </w:r>
    </w:p>
    <w:p w14:paraId="59879415" w14:textId="23CA099C" w:rsidR="00485E6F" w:rsidRPr="00FF203F" w:rsidRDefault="00AE3FDF"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Würth Elektronik presenta los módulos de radio Tarvos</w:t>
      </w:r>
      <w:r>
        <w:rPr>
          <w:rFonts w:ascii="Arial" w:hAnsi="Arial"/>
          <w:b/>
        </w:rPr>
        <w:noBreakHyphen/>
        <w:t>e y Olis</w:t>
      </w:r>
      <w:r>
        <w:rPr>
          <w:rFonts w:ascii="Arial" w:hAnsi="Arial"/>
          <w:b/>
        </w:rPr>
        <w:noBreakHyphen/>
        <w:t xml:space="preserve">e </w:t>
      </w:r>
    </w:p>
    <w:p w14:paraId="4148C797" w14:textId="0C09EC45" w:rsidR="00485E6F" w:rsidRPr="00FF203F" w:rsidRDefault="00AE3FDF"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 xml:space="preserve">Tamaño mínimo, pero con la máxima flexibilidad </w:t>
      </w:r>
    </w:p>
    <w:p w14:paraId="4F33CA65" w14:textId="04907F8B" w:rsidR="00B2072D" w:rsidRPr="0088121F" w:rsidRDefault="00485E6F" w:rsidP="00AE3FDF">
      <w:pPr>
        <w:pStyle w:val="Textkrper"/>
        <w:spacing w:before="120" w:after="120" w:line="260" w:lineRule="exact"/>
        <w:jc w:val="both"/>
        <w:rPr>
          <w:rFonts w:ascii="Arial" w:hAnsi="Arial"/>
          <w:color w:val="000000" w:themeColor="text1"/>
        </w:rPr>
      </w:pPr>
      <w:r>
        <w:rPr>
          <w:rFonts w:ascii="Arial" w:hAnsi="Arial"/>
          <w:color w:val="000000"/>
        </w:rPr>
        <w:t xml:space="preserve">Waldenburg (Alemania), </w:t>
      </w:r>
      <w:r w:rsidR="005713E8" w:rsidRPr="005713E8">
        <w:rPr>
          <w:rFonts w:ascii="Arial" w:hAnsi="Arial"/>
          <w:color w:val="000000"/>
        </w:rPr>
        <w:t>30 de septiembre de 2025</w:t>
      </w:r>
      <w:r>
        <w:rPr>
          <w:rFonts w:ascii="Arial" w:hAnsi="Arial"/>
          <w:color w:val="000000"/>
        </w:rPr>
        <w:t xml:space="preserve"> – </w:t>
      </w:r>
      <w:r>
        <w:rPr>
          <w:rFonts w:ascii="Arial" w:hAnsi="Arial"/>
          <w:color w:val="000000" w:themeColor="text1"/>
        </w:rPr>
        <w:t xml:space="preserve">Würth Elektronik presenta dos módulos de radio muy </w:t>
      </w:r>
      <w:r w:rsidR="00746363">
        <w:rPr>
          <w:rFonts w:ascii="Arial" w:hAnsi="Arial"/>
          <w:color w:val="000000" w:themeColor="text1"/>
        </w:rPr>
        <w:t>compactos</w:t>
      </w:r>
      <w:r>
        <w:rPr>
          <w:rFonts w:ascii="Arial" w:hAnsi="Arial"/>
          <w:color w:val="000000" w:themeColor="text1"/>
        </w:rPr>
        <w:t xml:space="preserve">. Ofrecen a diseñadores la máxima libertad para concebir soluciones de radio propietarias más allá de los protocolos estándar. El hardware de los módulos </w:t>
      </w:r>
      <w:hyperlink r:id="rId8" w:history="1">
        <w:r>
          <w:rPr>
            <w:rStyle w:val="Hyperlink"/>
            <w:rFonts w:ascii="Arial" w:hAnsi="Arial"/>
          </w:rPr>
          <w:t>Tarvos</w:t>
        </w:r>
        <w:r>
          <w:rPr>
            <w:rStyle w:val="Hyperlink"/>
            <w:rFonts w:ascii="Arial" w:hAnsi="Arial"/>
          </w:rPr>
          <w:noBreakHyphen/>
          <w:t>e</w:t>
        </w:r>
      </w:hyperlink>
      <w:r>
        <w:rPr>
          <w:rFonts w:ascii="Arial" w:hAnsi="Arial"/>
          <w:color w:val="000000" w:themeColor="text1"/>
        </w:rPr>
        <w:t xml:space="preserve"> y </w:t>
      </w:r>
      <w:hyperlink r:id="rId9" w:history="1">
        <w:r>
          <w:rPr>
            <w:rStyle w:val="Hyperlink"/>
            <w:rFonts w:ascii="Arial" w:hAnsi="Arial"/>
          </w:rPr>
          <w:t>Olis</w:t>
        </w:r>
        <w:r>
          <w:rPr>
            <w:rStyle w:val="Hyperlink"/>
            <w:rFonts w:ascii="Arial" w:hAnsi="Arial"/>
          </w:rPr>
          <w:noBreakHyphen/>
          <w:t>e</w:t>
        </w:r>
      </w:hyperlink>
      <w:r>
        <w:rPr>
          <w:rFonts w:ascii="Arial" w:hAnsi="Arial"/>
          <w:color w:val="000000" w:themeColor="text1"/>
        </w:rPr>
        <w:t xml:space="preserve">, que miden tan solo 12 × 8 × 2 mm, es idéntico al del módulo de radio </w:t>
      </w:r>
      <w:hyperlink r:id="rId10" w:history="1">
        <w:r>
          <w:rPr>
            <w:rStyle w:val="Hyperlink"/>
            <w:rFonts w:ascii="Arial" w:hAnsi="Arial"/>
          </w:rPr>
          <w:t>Metis</w:t>
        </w:r>
        <w:r>
          <w:rPr>
            <w:rStyle w:val="Hyperlink"/>
            <w:rFonts w:ascii="Arial" w:hAnsi="Arial"/>
          </w:rPr>
          <w:noBreakHyphen/>
          <w:t>e</w:t>
        </w:r>
      </w:hyperlink>
      <w:r>
        <w:rPr>
          <w:rFonts w:ascii="Arial" w:hAnsi="Arial"/>
          <w:color w:val="000000" w:themeColor="text1"/>
        </w:rPr>
        <w:t xml:space="preserve">. Todos ellos están basados en el chipset SoC CC1310 de Texas Instruments y utilizan la banda de frecuencia 868 MHz. Metis-e se presentó a finales de 2024 como una solución específicamente diseñada para la transmisión por radio de lecturas de contadores (wireless M-Bus). Gracias a su diseño compacto y a sus modos de funcionamiento de bajo consumo, los módulos de radio son la solución ideal para su uso en dispositivos con alimentación por batería. En los modos de ahorro de energía «Standby» y «Shutdown», los módulos consumen solo 1,6 µA y 200 nA respectivamente. </w:t>
      </w:r>
    </w:p>
    <w:p w14:paraId="159AD027" w14:textId="47CFC8BE" w:rsidR="002867F0" w:rsidRPr="0088121F" w:rsidRDefault="002867F0" w:rsidP="00FF203F">
      <w:pPr>
        <w:pStyle w:val="Textkrper"/>
        <w:spacing w:before="120" w:after="120" w:line="260" w:lineRule="exact"/>
        <w:jc w:val="both"/>
        <w:rPr>
          <w:rFonts w:ascii="Arial" w:hAnsi="Arial"/>
          <w:b w:val="0"/>
          <w:bCs w:val="0"/>
        </w:rPr>
      </w:pPr>
      <w:r>
        <w:rPr>
          <w:rFonts w:ascii="Arial" w:hAnsi="Arial"/>
          <w:b w:val="0"/>
        </w:rPr>
        <w:t>Basado en el protocolo de radio propietario WE-ProWare de Würth Elektronik, el módulo Tarvos-e ofrece</w:t>
      </w:r>
      <w:r w:rsidR="00B862F8">
        <w:rPr>
          <w:rFonts w:ascii="Arial" w:hAnsi="Arial"/>
          <w:b w:val="0"/>
        </w:rPr>
        <w:t xml:space="preserve"> </w:t>
      </w:r>
      <w:r>
        <w:rPr>
          <w:rFonts w:ascii="Arial" w:hAnsi="Arial"/>
          <w:b w:val="0"/>
        </w:rPr>
        <w:t>compatibilidad con Tarvos-III y Thebe-II. Permite una optimización específica de la comunicación por radio: ya sea para alcanzar altas velocidades de transmisión de hasta 400 kbps o para lograr un alcance de hasta 2,7 km. Esto le confiere una flexibilidad máxima, ideal para aquellas aplicaciones donde los protocolos estándar ya no son suficientes. El módulo proporciona una potencia de salida de RF de 14 dBm y utiliza una interfaz UART para la comunicación.</w:t>
      </w:r>
    </w:p>
    <w:p w14:paraId="2E85F3DD" w14:textId="0A8A27D1" w:rsidR="00303737" w:rsidRPr="0088121F" w:rsidRDefault="00F86EAC" w:rsidP="00F86EAC">
      <w:pPr>
        <w:pStyle w:val="Textkrper"/>
        <w:spacing w:before="120" w:after="120" w:line="260" w:lineRule="exact"/>
        <w:jc w:val="both"/>
        <w:rPr>
          <w:rFonts w:ascii="Arial" w:hAnsi="Arial"/>
          <w:b w:val="0"/>
          <w:bCs w:val="0"/>
        </w:rPr>
      </w:pPr>
      <w:r>
        <w:rPr>
          <w:rFonts w:ascii="Arial" w:hAnsi="Arial"/>
          <w:b w:val="0"/>
        </w:rPr>
        <w:t xml:space="preserve">El módulo Olis-e ofrece todavía más libertad de diseño gracias a la ejecución de un firmware propio (Built-Your-Own-Firmware). El SDK SIMPLELINK CC13x0 de Texas Instruments permite a los diseñadores implementar sus aplicaciones directamente en el SoC, incluyendo protocolos de radio a medida y la lógica del sistema. </w:t>
      </w:r>
    </w:p>
    <w:p w14:paraId="324DCE63" w14:textId="5B865700" w:rsidR="002551EB" w:rsidRPr="00EF0302" w:rsidRDefault="00761AE5" w:rsidP="0088121F">
      <w:pPr>
        <w:pStyle w:val="Textkrper"/>
        <w:spacing w:before="120" w:after="120" w:line="260" w:lineRule="exact"/>
        <w:jc w:val="both"/>
        <w:rPr>
          <w:rFonts w:ascii="Arial" w:hAnsi="Arial"/>
          <w:color w:val="000000"/>
          <w:spacing w:val="-2"/>
        </w:rPr>
      </w:pPr>
      <w:r>
        <w:rPr>
          <w:rFonts w:ascii="Arial" w:hAnsi="Arial"/>
          <w:color w:val="000000"/>
        </w:rPr>
        <w:t>Protocolos de radio propietarios como alternativa potente a Blueetooth® LE</w:t>
      </w:r>
    </w:p>
    <w:p w14:paraId="126A3BBA" w14:textId="77777777" w:rsidR="005713E8" w:rsidRDefault="00B3461A" w:rsidP="00F86EAC">
      <w:pPr>
        <w:pStyle w:val="Textkrper"/>
        <w:spacing w:before="120" w:after="120" w:line="260" w:lineRule="exact"/>
        <w:jc w:val="both"/>
        <w:rPr>
          <w:rFonts w:ascii="Arial" w:hAnsi="Arial"/>
          <w:b w:val="0"/>
        </w:rPr>
      </w:pPr>
      <w:r>
        <w:rPr>
          <w:rFonts w:ascii="Arial" w:hAnsi="Arial"/>
          <w:b w:val="0"/>
        </w:rPr>
        <w:t xml:space="preserve">Los módulos de radio utilizan protocolos propietarios, lo que los convierte en una solución especialmente atractiva para aplicaciones en las que tanto el transmisor como el receptor se desarrollan de forma personalizada. A diferencia de Bluetooth, el módulo </w:t>
      </w:r>
      <w:r w:rsidR="00E3633C">
        <w:rPr>
          <w:rFonts w:ascii="Arial" w:hAnsi="Arial"/>
          <w:b w:val="0"/>
        </w:rPr>
        <w:t xml:space="preserve">destaca </w:t>
      </w:r>
      <w:r>
        <w:rPr>
          <w:rFonts w:ascii="Arial" w:hAnsi="Arial"/>
          <w:b w:val="0"/>
        </w:rPr>
        <w:t xml:space="preserve">por un alcance superior, en particular, dentro de edificios, gracias al uso de la banda de 868 MHz en lugar de los 2,4 GHz. </w:t>
      </w:r>
    </w:p>
    <w:p w14:paraId="3488DC09" w14:textId="24B36D06" w:rsidR="009C5CF4" w:rsidRDefault="00B3461A" w:rsidP="00F86EAC">
      <w:pPr>
        <w:pStyle w:val="Textkrper"/>
        <w:spacing w:before="120" w:after="120" w:line="260" w:lineRule="exact"/>
        <w:jc w:val="both"/>
        <w:rPr>
          <w:rFonts w:ascii="Arial" w:hAnsi="Arial"/>
          <w:b w:val="0"/>
          <w:bCs w:val="0"/>
        </w:rPr>
      </w:pPr>
      <w:r>
        <w:rPr>
          <w:rFonts w:ascii="Arial" w:hAnsi="Arial"/>
          <w:b w:val="0"/>
        </w:rPr>
        <w:lastRenderedPageBreak/>
        <w:t>Esto permite una comunicación más fiable, incluso a través de paredes y otros obstáculos estructurales</w:t>
      </w:r>
    </w:p>
    <w:p w14:paraId="6D4BDE13" w14:textId="790FDC74" w:rsidR="005B1825" w:rsidRPr="0088121F" w:rsidRDefault="008806C6" w:rsidP="00F86EAC">
      <w:pPr>
        <w:pStyle w:val="Textkrper"/>
        <w:spacing w:before="120" w:after="120" w:line="260" w:lineRule="exact"/>
        <w:jc w:val="both"/>
        <w:rPr>
          <w:rFonts w:ascii="Arial" w:hAnsi="Arial"/>
          <w:b w:val="0"/>
          <w:bCs w:val="0"/>
        </w:rPr>
      </w:pPr>
      <w:r>
        <w:rPr>
          <w:rFonts w:ascii="Arial" w:hAnsi="Arial"/>
          <w:b w:val="0"/>
        </w:rPr>
        <w:t>Además de la versión estándar en la banda de 868 MHz, el módulo de radio presentado también está disponible, previa solicitud del cliente, en una variante adaptada específicamente para la banda de 915 MHz. Esta opción permite su aplicación en mercados como EE. UU. en los que la banda de 915 Mhz puede utilizarse sin licencia.</w:t>
      </w:r>
    </w:p>
    <w:p w14:paraId="12C79F73" w14:textId="022857C2" w:rsidR="00DB0E20" w:rsidRPr="0088121F" w:rsidRDefault="00FF203F" w:rsidP="00F86EAC">
      <w:pPr>
        <w:pStyle w:val="Textkrper"/>
        <w:spacing w:before="120" w:after="120" w:line="260" w:lineRule="exact"/>
        <w:jc w:val="both"/>
        <w:rPr>
          <w:rFonts w:ascii="Arial" w:hAnsi="Arial"/>
          <w:b w:val="0"/>
          <w:bCs w:val="0"/>
        </w:rPr>
      </w:pPr>
      <w:r>
        <w:rPr>
          <w:rFonts w:ascii="Arial" w:hAnsi="Arial"/>
          <w:b w:val="0"/>
        </w:rPr>
        <w:t>Las tres versiones disponen de placas de evaluación con interfaz USB para conexión a PC, un completo manual de usuario, así como herramientas de software.</w:t>
      </w:r>
    </w:p>
    <w:p w14:paraId="7653B424" w14:textId="77777777" w:rsidR="00485E6F" w:rsidRDefault="00485E6F" w:rsidP="00571CBF">
      <w:pPr>
        <w:pStyle w:val="Textkrper"/>
        <w:rPr>
          <w:sz w:val="18"/>
          <w:szCs w:val="18"/>
        </w:rPr>
      </w:pPr>
    </w:p>
    <w:p w14:paraId="7F2E6E0F" w14:textId="77777777" w:rsidR="00B26201" w:rsidRPr="00FF203F" w:rsidRDefault="00B26201" w:rsidP="00B26201">
      <w:pPr>
        <w:pStyle w:val="Textkrper"/>
        <w:spacing w:before="120" w:after="120" w:line="260" w:lineRule="exact"/>
        <w:jc w:val="both"/>
        <w:rPr>
          <w:rFonts w:ascii="Arial" w:hAnsi="Arial"/>
          <w:b w:val="0"/>
          <w:bCs w:val="0"/>
        </w:rPr>
      </w:pPr>
    </w:p>
    <w:p w14:paraId="3341337B" w14:textId="77777777" w:rsidR="00B26201" w:rsidRPr="00707C54" w:rsidRDefault="00B26201" w:rsidP="00B26201">
      <w:pPr>
        <w:pStyle w:val="PITextkrper"/>
        <w:pBdr>
          <w:top w:val="single" w:sz="4" w:space="1" w:color="auto"/>
        </w:pBdr>
        <w:spacing w:before="240"/>
        <w:rPr>
          <w:b/>
          <w:sz w:val="18"/>
          <w:szCs w:val="18"/>
        </w:rPr>
      </w:pPr>
    </w:p>
    <w:p w14:paraId="19B493E0" w14:textId="77777777" w:rsidR="005713E8" w:rsidRPr="00735520" w:rsidRDefault="005713E8" w:rsidP="005713E8">
      <w:pPr>
        <w:spacing w:after="120" w:line="280" w:lineRule="exact"/>
        <w:rPr>
          <w:rFonts w:ascii="Arial" w:hAnsi="Arial" w:cs="Arial"/>
          <w:b/>
          <w:bCs/>
          <w:sz w:val="18"/>
          <w:szCs w:val="18"/>
        </w:rPr>
      </w:pPr>
      <w:r w:rsidRPr="00735520">
        <w:rPr>
          <w:rFonts w:ascii="Arial" w:hAnsi="Arial"/>
          <w:b/>
          <w:sz w:val="18"/>
        </w:rPr>
        <w:t>Imágenes disponibles</w:t>
      </w:r>
    </w:p>
    <w:p w14:paraId="3F99BF7B" w14:textId="77777777" w:rsidR="005713E8" w:rsidRPr="00735520" w:rsidRDefault="005713E8" w:rsidP="005713E8">
      <w:pPr>
        <w:spacing w:after="120" w:line="280" w:lineRule="exact"/>
        <w:rPr>
          <w:rStyle w:val="Hyperlink"/>
          <w:rFonts w:ascii="Arial" w:hAnsi="Arial"/>
          <w:sz w:val="18"/>
        </w:rPr>
      </w:pPr>
      <w:r w:rsidRPr="00735520">
        <w:rPr>
          <w:rFonts w:ascii="Arial" w:hAnsi="Arial"/>
          <w:sz w:val="18"/>
        </w:rPr>
        <w:t>Las siguientes imágenes se encuentran disponibles para impresión y descarga en:</w:t>
      </w:r>
      <w:r w:rsidRPr="00735520">
        <w:t xml:space="preserve"> </w:t>
      </w:r>
      <w:hyperlink r:id="rId11" w:history="1">
        <w:r w:rsidRPr="00735520">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FF203F" w14:paraId="415A195B" w14:textId="77777777" w:rsidTr="00CE17D6">
        <w:trPr>
          <w:trHeight w:val="1701"/>
        </w:trPr>
        <w:tc>
          <w:tcPr>
            <w:tcW w:w="3510" w:type="dxa"/>
          </w:tcPr>
          <w:p w14:paraId="5A320371" w14:textId="0B5432CD" w:rsidR="00485E6F" w:rsidRPr="00FF203F" w:rsidRDefault="00D43F01" w:rsidP="00CE17D6">
            <w:pPr>
              <w:pStyle w:val="txt"/>
              <w:rPr>
                <w:b/>
                <w:bCs/>
                <w:sz w:val="18"/>
              </w:rPr>
            </w:pPr>
            <w:r>
              <w:br/>
            </w:r>
            <w:r>
              <w:rPr>
                <w:noProof/>
              </w:rPr>
              <w:drawing>
                <wp:inline distT="0" distB="0" distL="0" distR="0" wp14:anchorId="5113D15D" wp14:editId="0A214504">
                  <wp:extent cx="2129755" cy="2016000"/>
                  <wp:effectExtent l="0" t="0" r="4445" b="3810"/>
                  <wp:docPr id="91994378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5341"/>
                          <a:stretch>
                            <a:fillRect/>
                          </a:stretch>
                        </pic:blipFill>
                        <pic:spPr bwMode="auto">
                          <a:xfrm>
                            <a:off x="0" y="0"/>
                            <a:ext cx="2129755" cy="2016000"/>
                          </a:xfrm>
                          <a:prstGeom prst="rect">
                            <a:avLst/>
                          </a:prstGeom>
                          <a:noFill/>
                          <a:ln>
                            <a:noFill/>
                          </a:ln>
                          <a:extLst>
                            <a:ext uri="{53640926-AAD7-44D8-BBD7-CCE9431645EC}">
                              <a14:shadowObscured xmlns:a14="http://schemas.microsoft.com/office/drawing/2010/main"/>
                            </a:ext>
                          </a:extLst>
                        </pic:spPr>
                      </pic:pic>
                    </a:graphicData>
                  </a:graphic>
                </wp:inline>
              </w:drawing>
            </w:r>
            <w:r>
              <w:rPr>
                <w:b/>
              </w:rPr>
              <w:br/>
            </w:r>
            <w:r>
              <w:rPr>
                <w:sz w:val="16"/>
              </w:rPr>
              <w:t xml:space="preserve">Fuente de la imagen: Würth Elektronik </w:t>
            </w:r>
          </w:p>
          <w:p w14:paraId="4BBAF83E" w14:textId="0EAE4559" w:rsidR="00485E6F" w:rsidRPr="00FF203F" w:rsidRDefault="004903DE" w:rsidP="00CE17D6">
            <w:pPr>
              <w:autoSpaceDE w:val="0"/>
              <w:autoSpaceDN w:val="0"/>
              <w:adjustRightInd w:val="0"/>
              <w:rPr>
                <w:rFonts w:ascii="Arial" w:hAnsi="Arial" w:cs="Arial"/>
                <w:b/>
                <w:sz w:val="18"/>
                <w:szCs w:val="18"/>
              </w:rPr>
            </w:pPr>
            <w:r>
              <w:rPr>
                <w:rFonts w:ascii="Arial" w:hAnsi="Arial"/>
                <w:b/>
                <w:sz w:val="18"/>
              </w:rPr>
              <w:t>Una base de hardware muy compacta, tres variantes: los módulos de radio Metis</w:t>
            </w:r>
            <w:r>
              <w:rPr>
                <w:rFonts w:ascii="Arial" w:hAnsi="Arial"/>
                <w:b/>
                <w:sz w:val="18"/>
              </w:rPr>
              <w:noBreakHyphen/>
              <w:t>e, Tarvos</w:t>
            </w:r>
            <w:r>
              <w:rPr>
                <w:rFonts w:ascii="Arial" w:hAnsi="Arial"/>
                <w:b/>
                <w:sz w:val="18"/>
              </w:rPr>
              <w:noBreakHyphen/>
              <w:t>e y Olis</w:t>
            </w:r>
            <w:r>
              <w:rPr>
                <w:rFonts w:ascii="Arial" w:hAnsi="Arial"/>
                <w:b/>
                <w:sz w:val="18"/>
              </w:rPr>
              <w:noBreakHyphen/>
              <w:t>e de Würth Elektronik</w:t>
            </w:r>
          </w:p>
          <w:p w14:paraId="5ED23578" w14:textId="77777777" w:rsidR="00485E6F" w:rsidRPr="00FF203F" w:rsidRDefault="00485E6F" w:rsidP="00CE17D6">
            <w:pPr>
              <w:autoSpaceDE w:val="0"/>
              <w:autoSpaceDN w:val="0"/>
              <w:adjustRightInd w:val="0"/>
              <w:rPr>
                <w:rFonts w:ascii="Arial" w:hAnsi="Arial" w:cs="Arial"/>
                <w:b/>
                <w:bCs/>
                <w:sz w:val="18"/>
                <w:szCs w:val="18"/>
              </w:rPr>
            </w:pPr>
          </w:p>
        </w:tc>
      </w:tr>
    </w:tbl>
    <w:p w14:paraId="388B8CF4" w14:textId="77777777" w:rsidR="00485E6F" w:rsidRPr="00707C54" w:rsidRDefault="00485E6F" w:rsidP="00485E6F">
      <w:pPr>
        <w:pStyle w:val="PITextkrper"/>
        <w:rPr>
          <w:b/>
          <w:bCs/>
          <w:sz w:val="18"/>
          <w:szCs w:val="18"/>
        </w:rPr>
      </w:pPr>
    </w:p>
    <w:p w14:paraId="0FB279D7" w14:textId="5D65240B" w:rsidR="005713E8" w:rsidRDefault="005713E8">
      <w:pPr>
        <w:rPr>
          <w:rFonts w:ascii="Arial" w:hAnsi="Arial" w:cs="Arial"/>
          <w:b/>
          <w:bCs/>
          <w:color w:val="000000"/>
          <w:sz w:val="20"/>
          <w:szCs w:val="20"/>
        </w:rPr>
      </w:pPr>
      <w:r>
        <w:rPr>
          <w:rFonts w:ascii="Arial" w:hAnsi="Arial"/>
          <w:color w:val="000000"/>
        </w:rPr>
        <w:br w:type="page"/>
      </w:r>
    </w:p>
    <w:p w14:paraId="0C24A60C" w14:textId="77777777" w:rsidR="005713E8" w:rsidRDefault="005713E8" w:rsidP="005713E8">
      <w:pPr>
        <w:pStyle w:val="Textkrper"/>
        <w:spacing w:before="120" w:after="120" w:line="260" w:lineRule="exact"/>
        <w:jc w:val="both"/>
        <w:rPr>
          <w:rFonts w:ascii="Arial" w:hAnsi="Arial"/>
          <w:color w:val="000000"/>
        </w:rPr>
      </w:pPr>
    </w:p>
    <w:p w14:paraId="7ED25319" w14:textId="77777777" w:rsidR="005713E8" w:rsidRDefault="005713E8" w:rsidP="005713E8">
      <w:pPr>
        <w:pStyle w:val="PITextkrper"/>
        <w:pBdr>
          <w:top w:val="single" w:sz="4" w:space="1" w:color="auto"/>
        </w:pBdr>
        <w:spacing w:before="240"/>
        <w:rPr>
          <w:b/>
          <w:sz w:val="18"/>
          <w:szCs w:val="18"/>
        </w:rPr>
      </w:pPr>
    </w:p>
    <w:p w14:paraId="65CAEC47" w14:textId="77777777" w:rsidR="005713E8" w:rsidRPr="00735520" w:rsidRDefault="005713E8" w:rsidP="005713E8">
      <w:pPr>
        <w:pStyle w:val="Textkrper"/>
        <w:spacing w:before="120" w:after="120" w:line="276" w:lineRule="auto"/>
        <w:jc w:val="both"/>
        <w:rPr>
          <w:rFonts w:ascii="Arial" w:hAnsi="Arial"/>
        </w:rPr>
      </w:pPr>
      <w:bookmarkStart w:id="0" w:name="_Hlk529547556"/>
      <w:bookmarkStart w:id="1" w:name="_Hlk530469551"/>
      <w:r w:rsidRPr="00735520">
        <w:rPr>
          <w:rFonts w:ascii="Arial" w:hAnsi="Arial"/>
        </w:rPr>
        <w:t xml:space="preserve">Acerca del Grupo Würth Elektronik eiSos </w:t>
      </w:r>
    </w:p>
    <w:bookmarkEnd w:id="0"/>
    <w:p w14:paraId="34D745EC" w14:textId="77777777" w:rsidR="005713E8" w:rsidRPr="00735520" w:rsidRDefault="005713E8" w:rsidP="005713E8">
      <w:pPr>
        <w:pStyle w:val="Textkrper"/>
        <w:spacing w:before="120" w:after="120" w:line="276" w:lineRule="auto"/>
        <w:jc w:val="both"/>
        <w:rPr>
          <w:rFonts w:ascii="Arial" w:hAnsi="Arial"/>
          <w:b w:val="0"/>
        </w:rPr>
      </w:pPr>
      <w:r w:rsidRPr="00735520">
        <w:rPr>
          <w:rFonts w:ascii="Arial" w:hAnsi="Arial"/>
          <w:b w:val="0"/>
        </w:rPr>
        <w:t>El Grupo Würth Elektronik eiSos es un fabricante de componentes electrónicos y electromecánicos para la industria electrónica, que aporta soluciones electrónicas innovadoras con su liderazgo tecnológico. Würth Elektronik eiSos es uno de los mayores fabricantes europeos de componentes pasivos y opera en 50 países. Sus plantas de producción en Europa, Asia y América del Norte suministran productos a un creciente número de clientes en todo el mundo.</w:t>
      </w:r>
    </w:p>
    <w:p w14:paraId="41A23850" w14:textId="77777777" w:rsidR="005713E8" w:rsidRDefault="005713E8" w:rsidP="005713E8">
      <w:pPr>
        <w:pStyle w:val="Textkrper"/>
        <w:spacing w:before="120" w:after="120" w:line="276" w:lineRule="auto"/>
        <w:jc w:val="both"/>
        <w:rPr>
          <w:rFonts w:ascii="Arial" w:hAnsi="Arial"/>
          <w:b w:val="0"/>
        </w:rPr>
      </w:pPr>
      <w:r w:rsidRPr="00C342ED">
        <w:rPr>
          <w:rFonts w:ascii="Arial" w:hAnsi="Arial"/>
          <w:b w:val="0"/>
          <w:bCs w:val="0"/>
        </w:rPr>
        <w:t>La gama de productos incluye componentes pasivos, módulos de potencia, aisladores digitales, optoelectrónica, componentes electromecánicos, soluciones de gestión térmica, sensores y módulos inalámbricos. La cartera se completa con soluciones personalizadas.</w:t>
      </w:r>
    </w:p>
    <w:p w14:paraId="07573D24" w14:textId="77777777" w:rsidR="005713E8" w:rsidRDefault="005713E8" w:rsidP="005713E8">
      <w:pPr>
        <w:pStyle w:val="Textkrper"/>
        <w:spacing w:before="120" w:after="120" w:line="276" w:lineRule="auto"/>
        <w:jc w:val="both"/>
        <w:rPr>
          <w:rFonts w:ascii="Arial" w:hAnsi="Arial"/>
          <w:b w:val="0"/>
        </w:rPr>
      </w:pPr>
      <w:r w:rsidRPr="00C342ED">
        <w:rPr>
          <w:rFonts w:ascii="Arial" w:hAnsi="Arial"/>
          <w:b w:val="0"/>
        </w:rPr>
        <w:t>La clara vocación de servicio de la empresa se caracteriza por la disponibilidad de todos los componentes del catálogo en stock sin una cantidad mínima de pedido, muestras gratuitas, haciendo hincapié en el soporte técnico proporcionado por el departamento técnico de ventas con las herramientas de selección de componentes.</w:t>
      </w:r>
    </w:p>
    <w:p w14:paraId="38D14D05" w14:textId="77777777" w:rsidR="005713E8" w:rsidRDefault="005713E8" w:rsidP="005713E8">
      <w:pPr>
        <w:pStyle w:val="Textkrper"/>
        <w:spacing w:before="120" w:after="120" w:line="276" w:lineRule="auto"/>
        <w:jc w:val="both"/>
      </w:pPr>
      <w:r w:rsidRPr="00C342ED">
        <w:rPr>
          <w:rFonts w:ascii="Arial" w:hAnsi="Arial"/>
          <w:b w:val="0"/>
        </w:rPr>
        <w:t xml:space="preserve">Würth Elektronik forma parte del Grupo Würth, líder del mercado mundial en el desarrollo, la fabricación y la distribución de materiales de montaje y fijación. La empresa emplea a unos 7.500 trabajadores. </w:t>
      </w:r>
      <w:r w:rsidRPr="002F7933">
        <w:rPr>
          <w:rFonts w:ascii="Arial" w:hAnsi="Arial"/>
          <w:b w:val="0"/>
        </w:rPr>
        <w:t>En el año 2024, el grupo Würth Elektronik generó una facturación de 1.020 millones de euros.</w:t>
      </w:r>
    </w:p>
    <w:p w14:paraId="50848278" w14:textId="77777777" w:rsidR="005713E8" w:rsidRPr="00163BBC" w:rsidRDefault="005713E8" w:rsidP="005713E8">
      <w:pPr>
        <w:pStyle w:val="Textkrper"/>
        <w:spacing w:before="120" w:after="120" w:line="276" w:lineRule="auto"/>
        <w:rPr>
          <w:rFonts w:ascii="Arial" w:hAnsi="Arial"/>
          <w:b w:val="0"/>
          <w:lang w:val="en-US"/>
        </w:rPr>
      </w:pPr>
      <w:r w:rsidRPr="00163BBC">
        <w:rPr>
          <w:rFonts w:ascii="Arial" w:hAnsi="Arial"/>
          <w:b w:val="0"/>
          <w:lang w:val="en-US"/>
        </w:rPr>
        <w:t>Würth Elektronik: more than you expect!</w:t>
      </w:r>
    </w:p>
    <w:p w14:paraId="068E24A4" w14:textId="77777777" w:rsidR="005713E8" w:rsidRPr="00735520" w:rsidRDefault="005713E8" w:rsidP="005713E8">
      <w:pPr>
        <w:pStyle w:val="Textkrper"/>
        <w:spacing w:before="120" w:after="120" w:line="276" w:lineRule="auto"/>
        <w:rPr>
          <w:rFonts w:ascii="Arial" w:hAnsi="Arial"/>
        </w:rPr>
      </w:pPr>
      <w:r w:rsidRPr="00735520">
        <w:rPr>
          <w:rFonts w:ascii="Arial" w:hAnsi="Arial"/>
        </w:rPr>
        <w:t>Más información en www.we-online.com</w:t>
      </w:r>
    </w:p>
    <w:p w14:paraId="16206266" w14:textId="77777777" w:rsidR="005713E8" w:rsidRPr="00735520" w:rsidRDefault="005713E8" w:rsidP="005713E8">
      <w:pPr>
        <w:pStyle w:val="Textkrper"/>
        <w:spacing w:before="120" w:after="120" w:line="276" w:lineRule="auto"/>
      </w:pPr>
    </w:p>
    <w:tbl>
      <w:tblPr>
        <w:tblW w:w="0" w:type="dxa"/>
        <w:tblLayout w:type="fixed"/>
        <w:tblCellMar>
          <w:left w:w="0" w:type="dxa"/>
          <w:right w:w="0" w:type="dxa"/>
        </w:tblCellMar>
        <w:tblLook w:val="04A0" w:firstRow="1" w:lastRow="0" w:firstColumn="1" w:lastColumn="0" w:noHBand="0" w:noVBand="1"/>
      </w:tblPr>
      <w:tblGrid>
        <w:gridCol w:w="3902"/>
        <w:gridCol w:w="3193"/>
      </w:tblGrid>
      <w:tr w:rsidR="005713E8" w:rsidRPr="00163BBC" w14:paraId="3C9A7176" w14:textId="77777777" w:rsidTr="00780AD0">
        <w:tc>
          <w:tcPr>
            <w:tcW w:w="3902" w:type="dxa"/>
            <w:hideMark/>
          </w:tcPr>
          <w:p w14:paraId="736BAD15" w14:textId="77777777" w:rsidR="005713E8" w:rsidRPr="00735520" w:rsidRDefault="005713E8" w:rsidP="00780AD0">
            <w:pPr>
              <w:pStyle w:val="Textkrper"/>
              <w:autoSpaceDE/>
              <w:adjustRightInd/>
              <w:spacing w:before="120" w:after="120" w:line="276" w:lineRule="auto"/>
              <w:rPr>
                <w:rFonts w:ascii="Arial" w:hAnsi="Arial"/>
                <w:bCs w:val="0"/>
                <w:szCs w:val="24"/>
              </w:rPr>
            </w:pPr>
            <w:r w:rsidRPr="00735520">
              <w:rPr>
                <w:b w:val="0"/>
                <w:bCs w:val="0"/>
              </w:rPr>
              <w:br w:type="page"/>
            </w:r>
            <w:r w:rsidRPr="00735520">
              <w:rPr>
                <w:rFonts w:ascii="Arial" w:hAnsi="Arial"/>
              </w:rPr>
              <w:t>Más información:</w:t>
            </w:r>
          </w:p>
          <w:p w14:paraId="04DBEA28" w14:textId="77777777" w:rsidR="005713E8" w:rsidRPr="00735520" w:rsidRDefault="005713E8" w:rsidP="00780AD0">
            <w:pPr>
              <w:spacing w:before="120" w:after="120" w:line="276" w:lineRule="auto"/>
              <w:rPr>
                <w:rFonts w:ascii="Arial" w:hAnsi="Arial" w:cs="Arial"/>
                <w:sz w:val="20"/>
              </w:rPr>
            </w:pPr>
            <w:r w:rsidRPr="00735520">
              <w:rPr>
                <w:rFonts w:ascii="Arial" w:hAnsi="Arial"/>
                <w:sz w:val="20"/>
              </w:rPr>
              <w:t>Würth Elektronik eiSos GmbH &amp; Co. KG</w:t>
            </w:r>
            <w:r w:rsidRPr="00735520">
              <w:br/>
            </w:r>
            <w:r w:rsidRPr="00735520">
              <w:rPr>
                <w:rFonts w:ascii="Arial" w:hAnsi="Arial"/>
                <w:sz w:val="20"/>
              </w:rPr>
              <w:t>Sarah Hurst</w:t>
            </w:r>
            <w:r w:rsidRPr="00735520">
              <w:br/>
            </w:r>
            <w:r w:rsidRPr="00735520">
              <w:rPr>
                <w:rFonts w:ascii="Arial" w:hAnsi="Arial"/>
                <w:sz w:val="20"/>
              </w:rPr>
              <w:t>Clarita-Bernhard-Strasse 9</w:t>
            </w:r>
            <w:r w:rsidRPr="00735520">
              <w:br/>
            </w:r>
            <w:r w:rsidRPr="00735520">
              <w:rPr>
                <w:rFonts w:ascii="Arial" w:hAnsi="Arial"/>
                <w:sz w:val="20"/>
              </w:rPr>
              <w:t>81249 München</w:t>
            </w:r>
            <w:r w:rsidRPr="00735520">
              <w:rPr>
                <w:rFonts w:ascii="Arial" w:hAnsi="Arial"/>
                <w:sz w:val="20"/>
              </w:rPr>
              <w:br/>
              <w:t>Alemania</w:t>
            </w:r>
          </w:p>
          <w:p w14:paraId="03B2A6D3" w14:textId="77777777" w:rsidR="005713E8" w:rsidRPr="00735520" w:rsidRDefault="005713E8" w:rsidP="00780AD0">
            <w:pPr>
              <w:spacing w:before="120" w:after="120" w:line="276" w:lineRule="auto"/>
              <w:rPr>
                <w:rFonts w:ascii="Arial" w:hAnsi="Arial" w:cs="Arial"/>
                <w:bCs/>
                <w:sz w:val="20"/>
              </w:rPr>
            </w:pPr>
            <w:r w:rsidRPr="00735520">
              <w:rPr>
                <w:rFonts w:ascii="Arial" w:hAnsi="Arial"/>
                <w:sz w:val="20"/>
              </w:rPr>
              <w:t>Tel.: +49 7942 945-5186</w:t>
            </w:r>
            <w:r w:rsidRPr="00735520">
              <w:br/>
            </w:r>
            <w:r w:rsidRPr="00735520">
              <w:rPr>
                <w:rFonts w:ascii="Arial" w:hAnsi="Arial"/>
                <w:sz w:val="20"/>
              </w:rPr>
              <w:t xml:space="preserve">Correo electrónico: </w:t>
            </w:r>
            <w:r w:rsidRPr="00735520">
              <w:rPr>
                <w:rFonts w:ascii="Arial" w:hAnsi="Arial"/>
                <w:sz w:val="20"/>
              </w:rPr>
              <w:br/>
              <w:t>sarah.hurst@we-online.de</w:t>
            </w:r>
          </w:p>
          <w:p w14:paraId="77B69928" w14:textId="77777777" w:rsidR="005713E8" w:rsidRPr="00735520" w:rsidRDefault="005713E8" w:rsidP="00780AD0">
            <w:pPr>
              <w:spacing w:before="120" w:after="120" w:line="276" w:lineRule="auto"/>
              <w:rPr>
                <w:rFonts w:ascii="Arial" w:hAnsi="Arial" w:cs="Arial"/>
                <w:bCs/>
                <w:sz w:val="20"/>
              </w:rPr>
            </w:pPr>
            <w:r w:rsidRPr="00735520">
              <w:rPr>
                <w:rFonts w:ascii="Arial" w:hAnsi="Arial"/>
                <w:sz w:val="20"/>
              </w:rPr>
              <w:t>www.we-online.com</w:t>
            </w:r>
          </w:p>
        </w:tc>
        <w:tc>
          <w:tcPr>
            <w:tcW w:w="3193" w:type="dxa"/>
            <w:hideMark/>
          </w:tcPr>
          <w:p w14:paraId="331E8FB0" w14:textId="77777777" w:rsidR="005713E8" w:rsidRPr="00735520" w:rsidRDefault="005713E8" w:rsidP="00780AD0">
            <w:pPr>
              <w:pStyle w:val="Textkrper"/>
              <w:tabs>
                <w:tab w:val="left" w:pos="1065"/>
              </w:tabs>
              <w:autoSpaceDE/>
              <w:adjustRightInd/>
              <w:spacing w:before="120" w:after="120" w:line="276" w:lineRule="auto"/>
              <w:rPr>
                <w:rFonts w:ascii="Arial" w:hAnsi="Arial"/>
                <w:bCs w:val="0"/>
                <w:szCs w:val="24"/>
              </w:rPr>
            </w:pPr>
            <w:r w:rsidRPr="00735520">
              <w:rPr>
                <w:rFonts w:ascii="Arial" w:hAnsi="Arial"/>
              </w:rPr>
              <w:t>Contacto para la prensa:</w:t>
            </w:r>
          </w:p>
          <w:p w14:paraId="367B2C07" w14:textId="77777777" w:rsidR="005713E8" w:rsidRPr="00735520" w:rsidRDefault="005713E8" w:rsidP="00780AD0">
            <w:pPr>
              <w:tabs>
                <w:tab w:val="left" w:pos="1065"/>
              </w:tabs>
              <w:spacing w:before="120" w:after="120" w:line="276" w:lineRule="auto"/>
              <w:rPr>
                <w:rFonts w:ascii="Arial" w:hAnsi="Arial" w:cs="Arial"/>
                <w:bCs/>
                <w:sz w:val="20"/>
              </w:rPr>
            </w:pPr>
            <w:r w:rsidRPr="00735520">
              <w:rPr>
                <w:rFonts w:ascii="Arial" w:hAnsi="Arial"/>
                <w:sz w:val="20"/>
              </w:rPr>
              <w:t>HighTech communications GmbH</w:t>
            </w:r>
            <w:r w:rsidRPr="00735520">
              <w:br/>
            </w:r>
            <w:r w:rsidRPr="00735520">
              <w:rPr>
                <w:rFonts w:ascii="Arial" w:hAnsi="Arial"/>
                <w:sz w:val="20"/>
              </w:rPr>
              <w:t>Brigitte Basilio</w:t>
            </w:r>
            <w:r w:rsidRPr="00735520">
              <w:br/>
            </w:r>
            <w:r w:rsidRPr="00735520">
              <w:rPr>
                <w:rFonts w:ascii="Arial" w:hAnsi="Arial"/>
                <w:sz w:val="20"/>
              </w:rPr>
              <w:t>Brunhamstrasse 21</w:t>
            </w:r>
            <w:r w:rsidRPr="00735520">
              <w:br/>
            </w:r>
            <w:r w:rsidRPr="00735520">
              <w:rPr>
                <w:rFonts w:ascii="Arial" w:hAnsi="Arial"/>
                <w:sz w:val="20"/>
              </w:rPr>
              <w:t>81249 München</w:t>
            </w:r>
            <w:r w:rsidRPr="00735520">
              <w:rPr>
                <w:rFonts w:ascii="Arial" w:hAnsi="Arial"/>
                <w:sz w:val="20"/>
              </w:rPr>
              <w:br/>
              <w:t>Alemania</w:t>
            </w:r>
          </w:p>
          <w:p w14:paraId="2E54E142" w14:textId="77777777" w:rsidR="005713E8" w:rsidRPr="00735520" w:rsidRDefault="005713E8" w:rsidP="00780AD0">
            <w:pPr>
              <w:tabs>
                <w:tab w:val="left" w:pos="1065"/>
              </w:tabs>
              <w:spacing w:before="120" w:after="120" w:line="276" w:lineRule="auto"/>
              <w:rPr>
                <w:rFonts w:ascii="Arial" w:hAnsi="Arial" w:cs="Arial"/>
                <w:bCs/>
                <w:sz w:val="20"/>
              </w:rPr>
            </w:pPr>
            <w:r w:rsidRPr="00735520">
              <w:rPr>
                <w:rFonts w:ascii="Arial" w:hAnsi="Arial"/>
                <w:sz w:val="20"/>
              </w:rPr>
              <w:t xml:space="preserve">Tel.: +49 89 500778-20 </w:t>
            </w:r>
            <w:r w:rsidRPr="00735520">
              <w:br/>
            </w:r>
            <w:r w:rsidRPr="00735520">
              <w:rPr>
                <w:rFonts w:ascii="Arial" w:hAnsi="Arial"/>
                <w:sz w:val="20"/>
              </w:rPr>
              <w:t>Correo electrónico: b.basilio@htcm.de</w:t>
            </w:r>
          </w:p>
          <w:p w14:paraId="09527D38" w14:textId="77777777" w:rsidR="005713E8" w:rsidRPr="00735520" w:rsidRDefault="005713E8" w:rsidP="00780AD0">
            <w:pPr>
              <w:tabs>
                <w:tab w:val="left" w:pos="1065"/>
              </w:tabs>
              <w:spacing w:before="120" w:after="120" w:line="276" w:lineRule="auto"/>
              <w:rPr>
                <w:rFonts w:ascii="Arial" w:hAnsi="Arial" w:cs="Arial"/>
                <w:bCs/>
                <w:sz w:val="20"/>
              </w:rPr>
            </w:pPr>
            <w:r w:rsidRPr="00735520">
              <w:rPr>
                <w:rFonts w:ascii="Arial" w:hAnsi="Arial"/>
                <w:sz w:val="20"/>
              </w:rPr>
              <w:t xml:space="preserve">www.htcm.de </w:t>
            </w:r>
          </w:p>
        </w:tc>
      </w:tr>
      <w:bookmarkEnd w:id="1"/>
    </w:tbl>
    <w:p w14:paraId="0BFF847A" w14:textId="77777777" w:rsidR="005713E8" w:rsidRDefault="005713E8" w:rsidP="005713E8">
      <w:pPr>
        <w:pStyle w:val="Textkrper"/>
        <w:spacing w:before="120" w:after="120" w:line="260" w:lineRule="exact"/>
        <w:jc w:val="both"/>
        <w:rPr>
          <w:b w:val="0"/>
          <w:sz w:val="18"/>
          <w:szCs w:val="18"/>
        </w:rPr>
      </w:pPr>
    </w:p>
    <w:sectPr w:rsidR="005713E8" w:rsidSect="00CC318F">
      <w:headerReference w:type="default" r:id="rId13"/>
      <w:footerReference w:type="default" r:id="rId14"/>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0F9D1" w14:textId="77777777" w:rsidR="000A4A59" w:rsidRDefault="000A4A59">
      <w:r>
        <w:separator/>
      </w:r>
    </w:p>
  </w:endnote>
  <w:endnote w:type="continuationSeparator" w:id="0">
    <w:p w14:paraId="5BE66DC9" w14:textId="77777777" w:rsidR="000A4A59" w:rsidRDefault="000A4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0A623958" w:rsidR="00D84800" w:rsidRPr="00707C54" w:rsidRDefault="00D84800" w:rsidP="00D84800">
    <w:pPr>
      <w:pStyle w:val="Fuzeile"/>
      <w:tabs>
        <w:tab w:val="clear" w:pos="4536"/>
        <w:tab w:val="clear" w:pos="9072"/>
        <w:tab w:val="right" w:pos="7088"/>
      </w:tabs>
      <w:rPr>
        <w:rFonts w:ascii="Arial" w:hAnsi="Arial" w:cs="Arial"/>
        <w:noProof/>
        <w:snapToGrid w:val="0"/>
        <w:sz w:val="16"/>
        <w:szCs w:val="16"/>
        <w:lang w:val="de-DE"/>
      </w:rPr>
    </w:pPr>
    <w:r w:rsidRPr="00A74816">
      <w:rPr>
        <w:rFonts w:ascii="Arial" w:hAnsi="Arial" w:cs="Arial"/>
        <w:snapToGrid w:val="0"/>
        <w:sz w:val="16"/>
      </w:rPr>
      <w:fldChar w:fldCharType="begin"/>
    </w:r>
    <w:r w:rsidRPr="00707C54">
      <w:rPr>
        <w:rFonts w:ascii="Arial" w:hAnsi="Arial" w:cs="Arial"/>
        <w:snapToGrid w:val="0"/>
        <w:sz w:val="16"/>
        <w:lang w:val="de-DE"/>
      </w:rPr>
      <w:instrText xml:space="preserve"> FILENAME  \* MERGEFORMAT </w:instrText>
    </w:r>
    <w:r w:rsidRPr="00A74816">
      <w:rPr>
        <w:rFonts w:ascii="Arial" w:hAnsi="Arial" w:cs="Arial"/>
        <w:snapToGrid w:val="0"/>
        <w:sz w:val="16"/>
      </w:rPr>
      <w:fldChar w:fldCharType="separate"/>
    </w:r>
    <w:r w:rsidR="00B862F8">
      <w:rPr>
        <w:rFonts w:ascii="Arial" w:hAnsi="Arial" w:cs="Arial"/>
        <w:noProof/>
        <w:snapToGrid w:val="0"/>
        <w:sz w:val="16"/>
        <w:lang w:val="de-DE"/>
      </w:rPr>
      <w:t>WTH1PI1704</w:t>
    </w:r>
    <w:r w:rsidR="005713E8">
      <w:rPr>
        <w:rFonts w:ascii="Arial" w:hAnsi="Arial" w:cs="Arial"/>
        <w:noProof/>
        <w:snapToGrid w:val="0"/>
        <w:sz w:val="16"/>
        <w:lang w:val="de-DE"/>
      </w:rPr>
      <w:t>_es</w:t>
    </w:r>
    <w:r w:rsidRPr="00A74816">
      <w:rPr>
        <w:rFonts w:ascii="Arial" w:hAnsi="Arial"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07374" w14:textId="77777777" w:rsidR="000A4A59" w:rsidRDefault="000A4A59">
      <w:r>
        <w:separator/>
      </w:r>
    </w:p>
  </w:footnote>
  <w:footnote w:type="continuationSeparator" w:id="0">
    <w:p w14:paraId="39050BF6" w14:textId="77777777" w:rsidR="000A4A59" w:rsidRDefault="000A4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04A9"/>
    <w:rsid w:val="00002183"/>
    <w:rsid w:val="0000354D"/>
    <w:rsid w:val="00004BEC"/>
    <w:rsid w:val="000064BD"/>
    <w:rsid w:val="000131E3"/>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4A59"/>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180B"/>
    <w:rsid w:val="0015437A"/>
    <w:rsid w:val="00160CDF"/>
    <w:rsid w:val="00161F8B"/>
    <w:rsid w:val="0016652E"/>
    <w:rsid w:val="001667CD"/>
    <w:rsid w:val="00180178"/>
    <w:rsid w:val="001845DD"/>
    <w:rsid w:val="00184B2E"/>
    <w:rsid w:val="00190B0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141F"/>
    <w:rsid w:val="001F4BB0"/>
    <w:rsid w:val="001F6FF8"/>
    <w:rsid w:val="00202AC3"/>
    <w:rsid w:val="002042A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5696"/>
    <w:rsid w:val="002467F9"/>
    <w:rsid w:val="00250440"/>
    <w:rsid w:val="0025115B"/>
    <w:rsid w:val="00254CE8"/>
    <w:rsid w:val="002551EB"/>
    <w:rsid w:val="00255290"/>
    <w:rsid w:val="00260262"/>
    <w:rsid w:val="00260608"/>
    <w:rsid w:val="00263AD1"/>
    <w:rsid w:val="00264572"/>
    <w:rsid w:val="00265445"/>
    <w:rsid w:val="00267ED9"/>
    <w:rsid w:val="00270832"/>
    <w:rsid w:val="0027092F"/>
    <w:rsid w:val="00273BD3"/>
    <w:rsid w:val="00273C1C"/>
    <w:rsid w:val="00275F71"/>
    <w:rsid w:val="0027713E"/>
    <w:rsid w:val="0028487E"/>
    <w:rsid w:val="00285B8D"/>
    <w:rsid w:val="002867F0"/>
    <w:rsid w:val="002872A3"/>
    <w:rsid w:val="00287AE5"/>
    <w:rsid w:val="00291C4C"/>
    <w:rsid w:val="002921AC"/>
    <w:rsid w:val="00293FC3"/>
    <w:rsid w:val="002A01B5"/>
    <w:rsid w:val="002A095E"/>
    <w:rsid w:val="002A0E4D"/>
    <w:rsid w:val="002A3670"/>
    <w:rsid w:val="002A7AEE"/>
    <w:rsid w:val="002A7E50"/>
    <w:rsid w:val="002B1C8D"/>
    <w:rsid w:val="002B4F05"/>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5AA8"/>
    <w:rsid w:val="002E7707"/>
    <w:rsid w:val="002F1484"/>
    <w:rsid w:val="002F488A"/>
    <w:rsid w:val="002F663D"/>
    <w:rsid w:val="002F729F"/>
    <w:rsid w:val="00301973"/>
    <w:rsid w:val="00301A91"/>
    <w:rsid w:val="00303737"/>
    <w:rsid w:val="00304188"/>
    <w:rsid w:val="00307B15"/>
    <w:rsid w:val="003105E2"/>
    <w:rsid w:val="003129C3"/>
    <w:rsid w:val="00312C3D"/>
    <w:rsid w:val="003154CD"/>
    <w:rsid w:val="003156CA"/>
    <w:rsid w:val="00320451"/>
    <w:rsid w:val="00320E03"/>
    <w:rsid w:val="00321F48"/>
    <w:rsid w:val="00324A6A"/>
    <w:rsid w:val="0032557D"/>
    <w:rsid w:val="003375B0"/>
    <w:rsid w:val="00341B97"/>
    <w:rsid w:val="00344A84"/>
    <w:rsid w:val="00346E77"/>
    <w:rsid w:val="00347536"/>
    <w:rsid w:val="00347F46"/>
    <w:rsid w:val="00355E1C"/>
    <w:rsid w:val="00356C16"/>
    <w:rsid w:val="00357372"/>
    <w:rsid w:val="00366479"/>
    <w:rsid w:val="003668D1"/>
    <w:rsid w:val="0037012B"/>
    <w:rsid w:val="00372533"/>
    <w:rsid w:val="00376468"/>
    <w:rsid w:val="003814F9"/>
    <w:rsid w:val="003822CF"/>
    <w:rsid w:val="0038399C"/>
    <w:rsid w:val="00383D0E"/>
    <w:rsid w:val="003851A9"/>
    <w:rsid w:val="00390B2F"/>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2B1E"/>
    <w:rsid w:val="004354C6"/>
    <w:rsid w:val="00441533"/>
    <w:rsid w:val="0044192D"/>
    <w:rsid w:val="00444E30"/>
    <w:rsid w:val="00447A1F"/>
    <w:rsid w:val="0046027E"/>
    <w:rsid w:val="004628C9"/>
    <w:rsid w:val="004646CB"/>
    <w:rsid w:val="00465024"/>
    <w:rsid w:val="004662AE"/>
    <w:rsid w:val="00470FBA"/>
    <w:rsid w:val="00476C76"/>
    <w:rsid w:val="00483C3D"/>
    <w:rsid w:val="00485E6F"/>
    <w:rsid w:val="004903DE"/>
    <w:rsid w:val="004929D4"/>
    <w:rsid w:val="00493757"/>
    <w:rsid w:val="004953E8"/>
    <w:rsid w:val="00495798"/>
    <w:rsid w:val="0049593E"/>
    <w:rsid w:val="004A4093"/>
    <w:rsid w:val="004B0A52"/>
    <w:rsid w:val="004B2DAD"/>
    <w:rsid w:val="004B3468"/>
    <w:rsid w:val="004B4EB2"/>
    <w:rsid w:val="004B5422"/>
    <w:rsid w:val="004B5E02"/>
    <w:rsid w:val="004B6767"/>
    <w:rsid w:val="004C2963"/>
    <w:rsid w:val="004C4379"/>
    <w:rsid w:val="004D6CCC"/>
    <w:rsid w:val="004D7301"/>
    <w:rsid w:val="004D78E8"/>
    <w:rsid w:val="004E3A3C"/>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713E8"/>
    <w:rsid w:val="00571CBF"/>
    <w:rsid w:val="00571E32"/>
    <w:rsid w:val="00572009"/>
    <w:rsid w:val="005724EE"/>
    <w:rsid w:val="00574987"/>
    <w:rsid w:val="005757A4"/>
    <w:rsid w:val="005758B7"/>
    <w:rsid w:val="00577058"/>
    <w:rsid w:val="005770FD"/>
    <w:rsid w:val="00577D8A"/>
    <w:rsid w:val="00581536"/>
    <w:rsid w:val="00584F4C"/>
    <w:rsid w:val="00587F00"/>
    <w:rsid w:val="0059367F"/>
    <w:rsid w:val="005A6921"/>
    <w:rsid w:val="005A7BE2"/>
    <w:rsid w:val="005B1825"/>
    <w:rsid w:val="005C06DF"/>
    <w:rsid w:val="005C1020"/>
    <w:rsid w:val="005C1B52"/>
    <w:rsid w:val="005C61CB"/>
    <w:rsid w:val="005C6D6A"/>
    <w:rsid w:val="005D160B"/>
    <w:rsid w:val="005D7454"/>
    <w:rsid w:val="005E1091"/>
    <w:rsid w:val="005E6D53"/>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47E13"/>
    <w:rsid w:val="006503AE"/>
    <w:rsid w:val="00653582"/>
    <w:rsid w:val="0065536A"/>
    <w:rsid w:val="00656ACE"/>
    <w:rsid w:val="00657EAF"/>
    <w:rsid w:val="00663854"/>
    <w:rsid w:val="0066406D"/>
    <w:rsid w:val="00666284"/>
    <w:rsid w:val="00667A63"/>
    <w:rsid w:val="0067131F"/>
    <w:rsid w:val="00672F2F"/>
    <w:rsid w:val="00676900"/>
    <w:rsid w:val="006769A9"/>
    <w:rsid w:val="00676CE8"/>
    <w:rsid w:val="00683D1C"/>
    <w:rsid w:val="00684461"/>
    <w:rsid w:val="006859A2"/>
    <w:rsid w:val="00686779"/>
    <w:rsid w:val="0069103F"/>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07C54"/>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45506"/>
    <w:rsid w:val="00746363"/>
    <w:rsid w:val="00754F0B"/>
    <w:rsid w:val="00755485"/>
    <w:rsid w:val="00755F6F"/>
    <w:rsid w:val="0076035C"/>
    <w:rsid w:val="00760B15"/>
    <w:rsid w:val="00760F61"/>
    <w:rsid w:val="0076179A"/>
    <w:rsid w:val="00761AE5"/>
    <w:rsid w:val="00764EC4"/>
    <w:rsid w:val="00766B74"/>
    <w:rsid w:val="007708B8"/>
    <w:rsid w:val="00771DF4"/>
    <w:rsid w:val="00777EB9"/>
    <w:rsid w:val="00782FF2"/>
    <w:rsid w:val="00783D9B"/>
    <w:rsid w:val="0078774B"/>
    <w:rsid w:val="007913E6"/>
    <w:rsid w:val="00791EEA"/>
    <w:rsid w:val="00793542"/>
    <w:rsid w:val="007A1228"/>
    <w:rsid w:val="007A4345"/>
    <w:rsid w:val="007B24FD"/>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06C6"/>
    <w:rsid w:val="0088121F"/>
    <w:rsid w:val="008819C5"/>
    <w:rsid w:val="008830CD"/>
    <w:rsid w:val="00886681"/>
    <w:rsid w:val="008866CB"/>
    <w:rsid w:val="0089061F"/>
    <w:rsid w:val="00892FF0"/>
    <w:rsid w:val="0089606B"/>
    <w:rsid w:val="00897B98"/>
    <w:rsid w:val="008A2AFC"/>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43E"/>
    <w:rsid w:val="009225F3"/>
    <w:rsid w:val="00923B94"/>
    <w:rsid w:val="00924525"/>
    <w:rsid w:val="00926AED"/>
    <w:rsid w:val="00927E75"/>
    <w:rsid w:val="00930724"/>
    <w:rsid w:val="009310B2"/>
    <w:rsid w:val="00933172"/>
    <w:rsid w:val="00936CF9"/>
    <w:rsid w:val="00944A14"/>
    <w:rsid w:val="00945975"/>
    <w:rsid w:val="00945C65"/>
    <w:rsid w:val="00950B5B"/>
    <w:rsid w:val="00951468"/>
    <w:rsid w:val="00956D90"/>
    <w:rsid w:val="00960326"/>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5CF4"/>
    <w:rsid w:val="009C6BE5"/>
    <w:rsid w:val="009C74D6"/>
    <w:rsid w:val="009C7A55"/>
    <w:rsid w:val="009C7C0C"/>
    <w:rsid w:val="009D0330"/>
    <w:rsid w:val="009D5A84"/>
    <w:rsid w:val="009D5D22"/>
    <w:rsid w:val="009E3177"/>
    <w:rsid w:val="009E375E"/>
    <w:rsid w:val="009E448A"/>
    <w:rsid w:val="009F20DB"/>
    <w:rsid w:val="009F2E8B"/>
    <w:rsid w:val="009F6962"/>
    <w:rsid w:val="00A02CED"/>
    <w:rsid w:val="00A03564"/>
    <w:rsid w:val="00A037C6"/>
    <w:rsid w:val="00A0667F"/>
    <w:rsid w:val="00A06FFA"/>
    <w:rsid w:val="00A13E4A"/>
    <w:rsid w:val="00A22B86"/>
    <w:rsid w:val="00A2489E"/>
    <w:rsid w:val="00A262DC"/>
    <w:rsid w:val="00A26F3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0493"/>
    <w:rsid w:val="00A91A29"/>
    <w:rsid w:val="00A91B66"/>
    <w:rsid w:val="00A91EF8"/>
    <w:rsid w:val="00A936D2"/>
    <w:rsid w:val="00A95843"/>
    <w:rsid w:val="00AA0E25"/>
    <w:rsid w:val="00AA6E73"/>
    <w:rsid w:val="00AB43E5"/>
    <w:rsid w:val="00AC010A"/>
    <w:rsid w:val="00AC7E6F"/>
    <w:rsid w:val="00AD038B"/>
    <w:rsid w:val="00AD41FF"/>
    <w:rsid w:val="00AD6C58"/>
    <w:rsid w:val="00AD74EC"/>
    <w:rsid w:val="00AE20CC"/>
    <w:rsid w:val="00AE3FDF"/>
    <w:rsid w:val="00AE40B5"/>
    <w:rsid w:val="00AF246E"/>
    <w:rsid w:val="00AF42AA"/>
    <w:rsid w:val="00AF480C"/>
    <w:rsid w:val="00AF7D4F"/>
    <w:rsid w:val="00B07C1C"/>
    <w:rsid w:val="00B126EF"/>
    <w:rsid w:val="00B12D65"/>
    <w:rsid w:val="00B12E2F"/>
    <w:rsid w:val="00B137FF"/>
    <w:rsid w:val="00B165B0"/>
    <w:rsid w:val="00B17B66"/>
    <w:rsid w:val="00B2006F"/>
    <w:rsid w:val="00B2072D"/>
    <w:rsid w:val="00B21CE5"/>
    <w:rsid w:val="00B22632"/>
    <w:rsid w:val="00B249FF"/>
    <w:rsid w:val="00B26201"/>
    <w:rsid w:val="00B27EF5"/>
    <w:rsid w:val="00B30138"/>
    <w:rsid w:val="00B3461A"/>
    <w:rsid w:val="00B35523"/>
    <w:rsid w:val="00B37564"/>
    <w:rsid w:val="00B40F06"/>
    <w:rsid w:val="00B42801"/>
    <w:rsid w:val="00B43755"/>
    <w:rsid w:val="00B4555A"/>
    <w:rsid w:val="00B50499"/>
    <w:rsid w:val="00B5064E"/>
    <w:rsid w:val="00B54F4E"/>
    <w:rsid w:val="00B56EF0"/>
    <w:rsid w:val="00B61AE2"/>
    <w:rsid w:val="00B6249D"/>
    <w:rsid w:val="00B66573"/>
    <w:rsid w:val="00B6690A"/>
    <w:rsid w:val="00B67314"/>
    <w:rsid w:val="00B74D5C"/>
    <w:rsid w:val="00B757F2"/>
    <w:rsid w:val="00B8501E"/>
    <w:rsid w:val="00B862F8"/>
    <w:rsid w:val="00B911CF"/>
    <w:rsid w:val="00B945A9"/>
    <w:rsid w:val="00B94DAE"/>
    <w:rsid w:val="00B9589D"/>
    <w:rsid w:val="00BA04FB"/>
    <w:rsid w:val="00BA19ED"/>
    <w:rsid w:val="00BA2BD7"/>
    <w:rsid w:val="00BB2804"/>
    <w:rsid w:val="00BB555E"/>
    <w:rsid w:val="00BB741C"/>
    <w:rsid w:val="00BC1F54"/>
    <w:rsid w:val="00BC356F"/>
    <w:rsid w:val="00BC74C8"/>
    <w:rsid w:val="00BD0BC8"/>
    <w:rsid w:val="00BD19D9"/>
    <w:rsid w:val="00BD2843"/>
    <w:rsid w:val="00BD2B26"/>
    <w:rsid w:val="00BD5EAF"/>
    <w:rsid w:val="00BE5C1A"/>
    <w:rsid w:val="00BE7ED0"/>
    <w:rsid w:val="00BF09CC"/>
    <w:rsid w:val="00C036DC"/>
    <w:rsid w:val="00C10188"/>
    <w:rsid w:val="00C17CED"/>
    <w:rsid w:val="00C279D5"/>
    <w:rsid w:val="00C317DF"/>
    <w:rsid w:val="00C322BE"/>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4A4B"/>
    <w:rsid w:val="00CF4A78"/>
    <w:rsid w:val="00CF5234"/>
    <w:rsid w:val="00CF7932"/>
    <w:rsid w:val="00D022B8"/>
    <w:rsid w:val="00D10313"/>
    <w:rsid w:val="00D10A7D"/>
    <w:rsid w:val="00D11C40"/>
    <w:rsid w:val="00D124AD"/>
    <w:rsid w:val="00D137DD"/>
    <w:rsid w:val="00D23260"/>
    <w:rsid w:val="00D26101"/>
    <w:rsid w:val="00D261A7"/>
    <w:rsid w:val="00D26EFF"/>
    <w:rsid w:val="00D3047E"/>
    <w:rsid w:val="00D35686"/>
    <w:rsid w:val="00D4081F"/>
    <w:rsid w:val="00D43F01"/>
    <w:rsid w:val="00D464D9"/>
    <w:rsid w:val="00D471E2"/>
    <w:rsid w:val="00D54A29"/>
    <w:rsid w:val="00D564BF"/>
    <w:rsid w:val="00D60172"/>
    <w:rsid w:val="00D64AD3"/>
    <w:rsid w:val="00D70405"/>
    <w:rsid w:val="00D72A57"/>
    <w:rsid w:val="00D75A8B"/>
    <w:rsid w:val="00D7777E"/>
    <w:rsid w:val="00D77D60"/>
    <w:rsid w:val="00D8068E"/>
    <w:rsid w:val="00D834C3"/>
    <w:rsid w:val="00D84800"/>
    <w:rsid w:val="00D979C7"/>
    <w:rsid w:val="00DA27A8"/>
    <w:rsid w:val="00DA4966"/>
    <w:rsid w:val="00DA70D9"/>
    <w:rsid w:val="00DA7234"/>
    <w:rsid w:val="00DB03EF"/>
    <w:rsid w:val="00DB0E20"/>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0821"/>
    <w:rsid w:val="00E041C8"/>
    <w:rsid w:val="00E06AE9"/>
    <w:rsid w:val="00E102CD"/>
    <w:rsid w:val="00E13FF1"/>
    <w:rsid w:val="00E1746A"/>
    <w:rsid w:val="00E21D22"/>
    <w:rsid w:val="00E235A7"/>
    <w:rsid w:val="00E27071"/>
    <w:rsid w:val="00E277BA"/>
    <w:rsid w:val="00E3345B"/>
    <w:rsid w:val="00E3633C"/>
    <w:rsid w:val="00E41C6B"/>
    <w:rsid w:val="00E4697E"/>
    <w:rsid w:val="00E56EB0"/>
    <w:rsid w:val="00E57E93"/>
    <w:rsid w:val="00E63CB1"/>
    <w:rsid w:val="00E64D39"/>
    <w:rsid w:val="00E67044"/>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740C"/>
    <w:rsid w:val="00EB7BDF"/>
    <w:rsid w:val="00EB7CEE"/>
    <w:rsid w:val="00EC48ED"/>
    <w:rsid w:val="00EC6274"/>
    <w:rsid w:val="00EC6970"/>
    <w:rsid w:val="00EC78DC"/>
    <w:rsid w:val="00ED0389"/>
    <w:rsid w:val="00ED24DF"/>
    <w:rsid w:val="00ED363B"/>
    <w:rsid w:val="00ED67AA"/>
    <w:rsid w:val="00EE17CD"/>
    <w:rsid w:val="00EE3F9D"/>
    <w:rsid w:val="00EE59B9"/>
    <w:rsid w:val="00EE6C4D"/>
    <w:rsid w:val="00EF0302"/>
    <w:rsid w:val="00EF6119"/>
    <w:rsid w:val="00EF62C4"/>
    <w:rsid w:val="00EF7895"/>
    <w:rsid w:val="00F020E7"/>
    <w:rsid w:val="00F02E63"/>
    <w:rsid w:val="00F06103"/>
    <w:rsid w:val="00F11AAA"/>
    <w:rsid w:val="00F1272C"/>
    <w:rsid w:val="00F13328"/>
    <w:rsid w:val="00F14F24"/>
    <w:rsid w:val="00F1580B"/>
    <w:rsid w:val="00F20C67"/>
    <w:rsid w:val="00F22521"/>
    <w:rsid w:val="00F2437A"/>
    <w:rsid w:val="00F26A7D"/>
    <w:rsid w:val="00F27950"/>
    <w:rsid w:val="00F3348A"/>
    <w:rsid w:val="00F34F46"/>
    <w:rsid w:val="00F55A20"/>
    <w:rsid w:val="00F61BC9"/>
    <w:rsid w:val="00F630C4"/>
    <w:rsid w:val="00F633C4"/>
    <w:rsid w:val="00F7288A"/>
    <w:rsid w:val="00F74E4F"/>
    <w:rsid w:val="00F86EAC"/>
    <w:rsid w:val="00F9549B"/>
    <w:rsid w:val="00FA02BD"/>
    <w:rsid w:val="00FA0A2F"/>
    <w:rsid w:val="00FA19AC"/>
    <w:rsid w:val="00FA3D93"/>
    <w:rsid w:val="00FB0CB6"/>
    <w:rsid w:val="00FB417E"/>
    <w:rsid w:val="00FC42F7"/>
    <w:rsid w:val="00FC50B8"/>
    <w:rsid w:val="00FC7446"/>
    <w:rsid w:val="00FD2691"/>
    <w:rsid w:val="00FD342C"/>
    <w:rsid w:val="00FD3927"/>
    <w:rsid w:val="00FD436E"/>
    <w:rsid w:val="00FD48FB"/>
    <w:rsid w:val="00FE1859"/>
    <w:rsid w:val="00FE4D7E"/>
    <w:rsid w:val="00FF1372"/>
    <w:rsid w:val="00FF155E"/>
    <w:rsid w:val="00FF203F"/>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s-E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s-E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286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4604">
      <w:bodyDiv w:val="1"/>
      <w:marLeft w:val="0"/>
      <w:marRight w:val="0"/>
      <w:marTop w:val="0"/>
      <w:marBottom w:val="0"/>
      <w:divBdr>
        <w:top w:val="none" w:sz="0" w:space="0" w:color="auto"/>
        <w:left w:val="none" w:sz="0" w:space="0" w:color="auto"/>
        <w:bottom w:val="none" w:sz="0" w:space="0" w:color="auto"/>
        <w:right w:val="none" w:sz="0" w:space="0" w:color="auto"/>
      </w:divBdr>
    </w:div>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15487062">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22521405">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381296218">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455491294">
      <w:bodyDiv w:val="1"/>
      <w:marLeft w:val="0"/>
      <w:marRight w:val="0"/>
      <w:marTop w:val="0"/>
      <w:marBottom w:val="0"/>
      <w:divBdr>
        <w:top w:val="none" w:sz="0" w:space="0" w:color="auto"/>
        <w:left w:val="none" w:sz="0" w:space="0" w:color="auto"/>
        <w:bottom w:val="none" w:sz="0" w:space="0" w:color="auto"/>
        <w:right w:val="none" w:sz="0" w:space="0" w:color="auto"/>
      </w:divBdr>
    </w:div>
    <w:div w:id="523901342">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24130553">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TARVOS-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k.htcm.de/press-releases/wuert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e-online.com/en/components/products/METIS-E" TargetMode="External"/><Relationship Id="rId4" Type="http://schemas.openxmlformats.org/officeDocument/2006/relationships/settings" Target="settings.xml"/><Relationship Id="rId9" Type="http://schemas.openxmlformats.org/officeDocument/2006/relationships/hyperlink" Target="https://www.we-online.com/en/components/products/OLIS-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Metadata/LabelInfo.xml><?xml version="1.0" encoding="utf-8"?>
<clbl:labelList xmlns:clbl="http://schemas.microsoft.com/office/2020/mipLabelMetadata">
  <clbl:label id="{45de56ea-e505-43a5-bd60-4957c8afc438}" enabled="0" method="" siteId="{45de56ea-e505-43a5-bd60-4957c8afc43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766</Words>
  <Characters>4661</Characters>
  <DocSecurity>0</DocSecurity>
  <Lines>38</Lines>
  <Paragraphs>10</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5417</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2025-09-29T09:00:00Z</dcterms:created>
  <dcterms:modified xsi:type="dcterms:W3CDTF">2025-09-29T13:25:00Z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