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31221" w14:textId="77777777" w:rsidR="00417857" w:rsidRDefault="001172A5">
      <w:pPr>
        <w:pStyle w:val="berschrift1"/>
        <w:spacing w:before="720" w:after="720" w:line="260" w:lineRule="exact"/>
        <w:rPr>
          <w:sz w:val="20"/>
          <w:szCs w:val="20"/>
        </w:rPr>
      </w:pPr>
      <w:r>
        <w:rPr>
          <w:sz w:val="20"/>
        </w:rPr>
        <w:t>COMMUNIQUÉ DE PRESSE</w:t>
      </w:r>
    </w:p>
    <w:p w14:paraId="057B4319" w14:textId="77777777" w:rsidR="00417857" w:rsidRDefault="001172A5">
      <w:pPr>
        <w:pStyle w:val="Kopfzeile"/>
        <w:tabs>
          <w:tab w:val="clear" w:pos="4536"/>
          <w:tab w:val="clear" w:pos="9072"/>
        </w:tabs>
        <w:spacing w:before="360" w:after="360"/>
        <w:rPr>
          <w:rFonts w:ascii="Arial" w:hAnsi="Arial" w:cs="Arial"/>
          <w:b/>
          <w:bCs/>
          <w:color w:val="000000"/>
        </w:rPr>
      </w:pPr>
      <w:r>
        <w:rPr>
          <w:rFonts w:ascii="Arial" w:hAnsi="Arial"/>
          <w:b/>
          <w:color w:val="000000"/>
        </w:rPr>
        <w:t>Nouveau site de Würth Elektronik en Afrique du Sud</w:t>
      </w:r>
    </w:p>
    <w:p w14:paraId="64C9D804" w14:textId="77777777" w:rsidR="00417857" w:rsidRDefault="001172A5">
      <w:pPr>
        <w:pStyle w:val="Kopfzeile"/>
        <w:tabs>
          <w:tab w:val="clear" w:pos="4536"/>
          <w:tab w:val="clear" w:pos="9072"/>
        </w:tabs>
        <w:spacing w:before="360" w:after="360"/>
        <w:rPr>
          <w:rFonts w:ascii="Arial" w:hAnsi="Arial" w:cs="Arial"/>
          <w:b/>
          <w:bCs/>
          <w:spacing w:val="-4"/>
          <w:sz w:val="36"/>
          <w:szCs w:val="36"/>
        </w:rPr>
      </w:pPr>
      <w:r>
        <w:rPr>
          <w:rFonts w:ascii="Arial" w:hAnsi="Arial"/>
          <w:b/>
          <w:sz w:val="36"/>
        </w:rPr>
        <w:t>Un marché en croissance doté d’une bonne infrastructure</w:t>
      </w:r>
    </w:p>
    <w:p w14:paraId="2E710BAA" w14:textId="63EF8134" w:rsidR="00417857" w:rsidRDefault="001172A5">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CD2D3D">
        <w:rPr>
          <w:rFonts w:ascii="Arial" w:hAnsi="Arial"/>
          <w:color w:val="000000"/>
        </w:rPr>
        <w:t xml:space="preserve">le </w:t>
      </w:r>
      <w:r w:rsidRPr="001172A5">
        <w:rPr>
          <w:rFonts w:ascii="Arial" w:hAnsi="Arial"/>
          <w:color w:val="000000"/>
        </w:rPr>
        <w:t>24 juillet</w:t>
      </w:r>
      <w:r>
        <w:rPr>
          <w:rFonts w:ascii="Arial" w:hAnsi="Arial"/>
          <w:color w:val="000000"/>
        </w:rPr>
        <w:t xml:space="preserve"> 2025 – Le 1</w:t>
      </w:r>
      <w:r>
        <w:rPr>
          <w:rFonts w:ascii="Arial" w:hAnsi="Arial"/>
          <w:color w:val="000000"/>
          <w:vertAlign w:val="superscript"/>
        </w:rPr>
        <w:t>er</w:t>
      </w:r>
      <w:r>
        <w:rPr>
          <w:rFonts w:ascii="Arial" w:hAnsi="Arial"/>
          <w:color w:val="000000"/>
        </w:rPr>
        <w:t xml:space="preserve"> juin 2025, une nouvelle filiale de Würth Elektronik a ouvert ses portes à Brackenfell, dans la province du Cap-Occidental, en Afrique du Sud. Le site opère sous le nom de Wurth Electronics South Africa (Pty.) Ltd et servira les clients locaux, tout en étant également responsable des marchés du Botswana, de l’île Maurice, de la Namibie, de la Tanzanie et de la Zambie.</w:t>
      </w:r>
    </w:p>
    <w:p w14:paraId="41D9360D" w14:textId="77777777" w:rsidR="00417857" w:rsidRDefault="001172A5">
      <w:pPr>
        <w:pStyle w:val="Textkrper"/>
        <w:spacing w:before="120" w:after="120" w:line="260" w:lineRule="exact"/>
        <w:jc w:val="both"/>
        <w:rPr>
          <w:rFonts w:ascii="Arial" w:hAnsi="Arial"/>
          <w:b w:val="0"/>
          <w:bCs w:val="0"/>
        </w:rPr>
      </w:pPr>
      <w:r>
        <w:rPr>
          <w:rFonts w:ascii="Arial" w:hAnsi="Arial"/>
          <w:b w:val="0"/>
        </w:rPr>
        <w:t>Ahmet Çakır, qui dirige également la filiale en Turquie, prendra la direction du nouveau site, sous la supervision de Rob Sperring, vice-président pour l’Europe du Sud, le Moyen-Orient et l’Afrique. « L’Afrique du Sud a été choisie pour le nouveau bureau principalement en raison de son importance stratégique en tant que porte d’entrée vers l’Afrique subsaharienne », explique M. Çakır. « Le nouveau site offre d’excellents avantages logistiques, grâce à une infrastructure et à une connectivité bien développées. Le potentiel économique croissant, une base industrielle diversifiée et la demande croissante des clients dans la région ont également été des facteurs clés dans cette décision. »</w:t>
      </w:r>
    </w:p>
    <w:p w14:paraId="44FB5A87" w14:textId="77777777" w:rsidR="00417857" w:rsidRDefault="001172A5">
      <w:pPr>
        <w:pStyle w:val="Textkrper"/>
        <w:spacing w:before="120" w:after="120" w:line="260" w:lineRule="exact"/>
        <w:jc w:val="both"/>
        <w:rPr>
          <w:rFonts w:ascii="Arial" w:hAnsi="Arial"/>
          <w:b w:val="0"/>
          <w:bCs w:val="0"/>
        </w:rPr>
      </w:pPr>
      <w:r>
        <w:rPr>
          <w:rFonts w:ascii="Arial" w:hAnsi="Arial"/>
          <w:b w:val="0"/>
          <w:lang w:val="en-US"/>
        </w:rPr>
        <w:t xml:space="preserve">L’équipe de Wurth Electronics South Africa (Pty.) </w:t>
      </w:r>
      <w:r>
        <w:rPr>
          <w:rFonts w:ascii="Arial" w:hAnsi="Arial"/>
          <w:b w:val="0"/>
        </w:rPr>
        <w:t xml:space="preserve">Ltd compte actuellement six employés. Toutefois, elle sera prochainement renforcée afin d’assurer le meilleur service possible aux clients des marchés émergents de la région. </w:t>
      </w:r>
    </w:p>
    <w:p w14:paraId="79CCC3A8" w14:textId="77777777" w:rsidR="00417857" w:rsidRDefault="001172A5">
      <w:pPr>
        <w:pStyle w:val="Textkrper"/>
        <w:spacing w:before="120" w:after="120" w:line="260" w:lineRule="exact"/>
        <w:jc w:val="both"/>
        <w:rPr>
          <w:rFonts w:ascii="Arial" w:hAnsi="Arial"/>
        </w:rPr>
      </w:pPr>
      <w:r>
        <w:rPr>
          <w:rFonts w:ascii="Arial" w:hAnsi="Arial"/>
        </w:rPr>
        <w:t>« Une ingénierie de qualité mérite un excellent soutien ! »</w:t>
      </w:r>
    </w:p>
    <w:p w14:paraId="3F7B0356" w14:textId="77777777" w:rsidR="00417857" w:rsidRDefault="001172A5">
      <w:pPr>
        <w:pStyle w:val="Textkrper"/>
        <w:spacing w:before="120" w:after="120" w:line="260" w:lineRule="exact"/>
        <w:jc w:val="both"/>
        <w:rPr>
          <w:rFonts w:ascii="Arial" w:hAnsi="Arial"/>
          <w:b w:val="0"/>
          <w:bCs w:val="0"/>
        </w:rPr>
      </w:pPr>
      <w:r>
        <w:rPr>
          <w:rFonts w:ascii="Arial" w:hAnsi="Arial"/>
          <w:b w:val="0"/>
        </w:rPr>
        <w:t>La cérémonie d’inauguration officielle du nouveau site aura lieu début 2026. Quatre séminaires CEM organisés par Würth Elektronik dans les deux plus grandes villes d’Afrique du Sud, Le Cap et Johannesburg, ont déjà eu lieu. « Cela souligne une fois de plus notre engagement et notre contribution à la région », souligne Ahmet Çakır. « Nous soutenons également nos clients en Afrique du Sud par un transfert de connaissances ciblé, tout comme Würth Elektronik le fait dans de nombreuses autres régions du monde. Une ingénierie de qualité mérite un excellent soutien ! Et nous sommes heureux d’apporter ce soutien, car nous sommes bien plus qu’un simple fournisseur de composants. »</w:t>
      </w:r>
    </w:p>
    <w:p w14:paraId="6D3BC518" w14:textId="77777777" w:rsidR="00417857" w:rsidRDefault="00417857">
      <w:pPr>
        <w:pStyle w:val="Textkrper"/>
        <w:spacing w:before="120" w:after="120" w:line="260" w:lineRule="exact"/>
        <w:jc w:val="both"/>
        <w:rPr>
          <w:rFonts w:ascii="Arial" w:hAnsi="Arial"/>
          <w:b w:val="0"/>
          <w:bCs w:val="0"/>
        </w:rPr>
      </w:pPr>
    </w:p>
    <w:p w14:paraId="61AC8ABD" w14:textId="395F0E60" w:rsidR="001172A5" w:rsidRPr="001172A5" w:rsidRDefault="001172A5" w:rsidP="001172A5">
      <w:pPr>
        <w:pStyle w:val="Textkrper"/>
        <w:spacing w:before="120" w:after="120" w:line="260" w:lineRule="exact"/>
        <w:rPr>
          <w:rFonts w:ascii="Arial" w:hAnsi="Arial"/>
          <w:lang w:val="en-US"/>
        </w:rPr>
      </w:pPr>
      <w:r>
        <w:rPr>
          <w:rFonts w:ascii="Arial" w:hAnsi="Arial"/>
          <w:color w:val="000000"/>
          <w:lang w:val="en-US"/>
        </w:rPr>
        <w:t>Wurth Electronics South Africa (Pty.) Ltd</w:t>
      </w:r>
      <w:r>
        <w:rPr>
          <w:rFonts w:ascii="Arial" w:hAnsi="Arial"/>
          <w:color w:val="000000"/>
          <w:lang w:val="en-US"/>
        </w:rPr>
        <w:br/>
      </w:r>
      <w:r>
        <w:rPr>
          <w:rFonts w:ascii="Arial" w:hAnsi="Arial"/>
          <w:b w:val="0"/>
          <w:color w:val="000000"/>
          <w:lang w:val="en-US"/>
        </w:rPr>
        <w:t>Unit 3, Reserve 1</w:t>
      </w:r>
      <w:r>
        <w:rPr>
          <w:rFonts w:ascii="Arial" w:hAnsi="Arial"/>
          <w:b w:val="0"/>
          <w:color w:val="000000"/>
          <w:lang w:val="en-US"/>
        </w:rPr>
        <w:br/>
        <w:t>Corner Kruispad and Capricorn Way</w:t>
      </w:r>
      <w:r>
        <w:rPr>
          <w:rFonts w:ascii="Arial" w:hAnsi="Arial"/>
          <w:b w:val="0"/>
          <w:color w:val="000000"/>
          <w:lang w:val="en-US"/>
        </w:rPr>
        <w:br/>
        <w:t>7560 Brackenfell, Western Cape</w:t>
      </w:r>
      <w:r>
        <w:rPr>
          <w:rFonts w:ascii="Arial" w:hAnsi="Arial"/>
          <w:b w:val="0"/>
          <w:color w:val="000000"/>
          <w:lang w:val="en-US"/>
        </w:rPr>
        <w:br/>
        <w:t>Afrique du Sud</w:t>
      </w:r>
    </w:p>
    <w:p w14:paraId="33536C2C" w14:textId="77777777" w:rsidR="001172A5" w:rsidRPr="0023476F" w:rsidRDefault="001172A5" w:rsidP="001172A5">
      <w:pPr>
        <w:pBdr>
          <w:top w:val="single" w:sz="4" w:space="1" w:color="auto"/>
        </w:pBdr>
        <w:spacing w:after="120" w:line="280" w:lineRule="exact"/>
        <w:rPr>
          <w:rFonts w:ascii="Arial" w:hAnsi="Arial"/>
          <w:b/>
          <w:sz w:val="18"/>
        </w:rPr>
      </w:pPr>
    </w:p>
    <w:p w14:paraId="2269A2F6" w14:textId="77777777" w:rsidR="001172A5" w:rsidRPr="0023476F" w:rsidRDefault="001172A5" w:rsidP="001172A5">
      <w:pPr>
        <w:pBdr>
          <w:top w:val="single" w:sz="4" w:space="1" w:color="auto"/>
        </w:pBdr>
        <w:spacing w:after="120" w:line="280" w:lineRule="exact"/>
        <w:rPr>
          <w:rFonts w:ascii="Arial" w:hAnsi="Arial" w:cs="Arial"/>
          <w:b/>
          <w:bCs/>
          <w:sz w:val="18"/>
          <w:szCs w:val="18"/>
        </w:rPr>
      </w:pPr>
      <w:r w:rsidRPr="0023476F">
        <w:rPr>
          <w:rFonts w:ascii="Arial" w:hAnsi="Arial"/>
          <w:b/>
          <w:sz w:val="18"/>
        </w:rPr>
        <w:t>Images disponibles</w:t>
      </w:r>
    </w:p>
    <w:p w14:paraId="499D7C14" w14:textId="77777777" w:rsidR="001172A5" w:rsidRDefault="001172A5" w:rsidP="001172A5">
      <w:pPr>
        <w:pBdr>
          <w:top w:val="single" w:sz="4" w:space="1" w:color="auto"/>
        </w:pBdr>
        <w:spacing w:after="120" w:line="280" w:lineRule="exact"/>
      </w:pPr>
      <w:r w:rsidRPr="0023476F">
        <w:rPr>
          <w:rFonts w:ascii="Arial" w:hAnsi="Arial"/>
          <w:sz w:val="18"/>
        </w:rPr>
        <w:t>Les images suivantes peuvent être téléchargées sur Internet pour impression :</w:t>
      </w:r>
      <w:r w:rsidRPr="0023476F">
        <w:t xml:space="preserve"> </w:t>
      </w:r>
      <w:hyperlink r:id="rId8" w:history="1">
        <w:r w:rsidRPr="0023476F">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417857" w14:paraId="52CC2694" w14:textId="77777777">
        <w:trPr>
          <w:trHeight w:val="1701"/>
        </w:trPr>
        <w:tc>
          <w:tcPr>
            <w:tcW w:w="3510" w:type="dxa"/>
          </w:tcPr>
          <w:p w14:paraId="148578D4" w14:textId="77777777" w:rsidR="00417857" w:rsidRDefault="001172A5">
            <w:pPr>
              <w:pStyle w:val="txt"/>
              <w:rPr>
                <w:bCs/>
                <w:sz w:val="16"/>
                <w:szCs w:val="16"/>
              </w:rPr>
            </w:pPr>
            <w:r>
              <w:rPr>
                <w:b/>
              </w:rPr>
              <w:br/>
            </w:r>
            <w:r>
              <w:rPr>
                <w:noProof/>
                <w:lang w:eastAsia="zh-CN"/>
              </w:rPr>
              <w:drawing>
                <wp:inline distT="0" distB="0" distL="0" distR="0" wp14:anchorId="31FFBE2B" wp14:editId="3B2F42C6">
                  <wp:extent cx="2139950" cy="1426845"/>
                  <wp:effectExtent l="0" t="0" r="0" b="1905"/>
                  <wp:docPr id="181368954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Pr>
                <w:b/>
              </w:rPr>
              <w:br/>
            </w:r>
            <w:r>
              <w:rPr>
                <w:sz w:val="16"/>
              </w:rPr>
              <w:t xml:space="preserve">Source photo : Würth Elektronik </w:t>
            </w:r>
          </w:p>
          <w:p w14:paraId="5F7913A3" w14:textId="77777777" w:rsidR="00417857" w:rsidRDefault="001172A5">
            <w:pPr>
              <w:autoSpaceDE w:val="0"/>
              <w:autoSpaceDN w:val="0"/>
              <w:adjustRightInd w:val="0"/>
              <w:rPr>
                <w:rFonts w:ascii="Arial" w:hAnsi="Arial" w:cs="Arial"/>
                <w:b/>
                <w:sz w:val="18"/>
                <w:szCs w:val="18"/>
              </w:rPr>
            </w:pPr>
            <w:r>
              <w:rPr>
                <w:rFonts w:ascii="Arial" w:hAnsi="Arial"/>
                <w:b/>
                <w:sz w:val="18"/>
              </w:rPr>
              <w:t>Démarrage avec six employés : L’équipe d’Afrique du Sud , sous la direction de Ahmet Çakir (4</w:t>
            </w:r>
            <w:r>
              <w:rPr>
                <w:rFonts w:ascii="Arial" w:hAnsi="Arial"/>
                <w:b/>
                <w:sz w:val="18"/>
                <w:vertAlign w:val="superscript"/>
              </w:rPr>
              <w:t>e</w:t>
            </w:r>
            <w:r>
              <w:rPr>
                <w:rFonts w:ascii="Arial" w:hAnsi="Arial"/>
                <w:b/>
                <w:sz w:val="18"/>
              </w:rPr>
              <w:t xml:space="preserve"> en partant de la gauche) sera bientôt renforcée – pour un service optimal sur un marché en plein essor. </w:t>
            </w:r>
          </w:p>
          <w:p w14:paraId="42F33E04" w14:textId="77777777" w:rsidR="00417857" w:rsidRDefault="00417857">
            <w:pPr>
              <w:autoSpaceDE w:val="0"/>
              <w:autoSpaceDN w:val="0"/>
              <w:adjustRightInd w:val="0"/>
              <w:rPr>
                <w:rFonts w:ascii="Arial" w:hAnsi="Arial" w:cs="Arial"/>
                <w:b/>
                <w:bCs/>
                <w:sz w:val="18"/>
                <w:szCs w:val="18"/>
              </w:rPr>
            </w:pPr>
          </w:p>
        </w:tc>
        <w:tc>
          <w:tcPr>
            <w:tcW w:w="3510" w:type="dxa"/>
          </w:tcPr>
          <w:p w14:paraId="089EE537" w14:textId="720F56F8" w:rsidR="00417857" w:rsidRDefault="001172A5">
            <w:pPr>
              <w:pStyle w:val="txt"/>
              <w:rPr>
                <w:b/>
              </w:rPr>
            </w:pPr>
            <w:r>
              <w:rPr>
                <w:b/>
              </w:rPr>
              <w:br/>
            </w:r>
            <w:r>
              <w:rPr>
                <w:noProof/>
                <w:lang w:eastAsia="zh-CN"/>
              </w:rPr>
              <w:drawing>
                <wp:inline distT="0" distB="0" distL="0" distR="0" wp14:anchorId="1F2186E4" wp14:editId="64408DF3">
                  <wp:extent cx="2139950" cy="1427480"/>
                  <wp:effectExtent l="0" t="0" r="0" b="1270"/>
                  <wp:docPr id="40358890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427480"/>
                          </a:xfrm>
                          <a:prstGeom prst="rect">
                            <a:avLst/>
                          </a:prstGeom>
                          <a:noFill/>
                          <a:ln>
                            <a:noFill/>
                          </a:ln>
                        </pic:spPr>
                      </pic:pic>
                    </a:graphicData>
                  </a:graphic>
                </wp:inline>
              </w:drawing>
            </w:r>
            <w:r>
              <w:rPr>
                <w:b/>
                <w:sz w:val="18"/>
              </w:rPr>
              <w:br/>
            </w:r>
            <w:r>
              <w:rPr>
                <w:sz w:val="16"/>
              </w:rPr>
              <w:t xml:space="preserve">Source photo : Würth Elektronik </w:t>
            </w:r>
            <w:r>
              <w:rPr>
                <w:sz w:val="16"/>
              </w:rPr>
              <w:br/>
            </w:r>
            <w:r>
              <w:rPr>
                <w:sz w:val="16"/>
              </w:rPr>
              <w:br/>
            </w:r>
            <w:r>
              <w:rPr>
                <w:b/>
                <w:sz w:val="18"/>
              </w:rPr>
              <w:t>L’équipe de Wurth Electronics South Africa (Pty.) Ltd (de gauche à droite) : Lauren Kemp, Responsable financière</w:t>
            </w:r>
            <w:r w:rsidR="00CD2D3D">
              <w:rPr>
                <w:b/>
                <w:sz w:val="18"/>
              </w:rPr>
              <w:t> </w:t>
            </w:r>
            <w:r>
              <w:rPr>
                <w:b/>
                <w:sz w:val="18"/>
              </w:rPr>
              <w:t>; Khandre Geswindt, Ventes internes &amp; Logistique ; Lailah Dustay, Responsable commerciale pour la région du Cap ; Ahmet Çakır, Directeur de la filiale ; Shonelle Govindasamy, Ingénieure technico-commerciale pour Durban ; et Michael Crampton, Ingénieur technico-commercial pour la région de Johannesburg.</w:t>
            </w:r>
            <w:r>
              <w:rPr>
                <w:b/>
                <w:sz w:val="18"/>
              </w:rPr>
              <w:br/>
            </w:r>
          </w:p>
        </w:tc>
      </w:tr>
    </w:tbl>
    <w:p w14:paraId="7CF0CD0F" w14:textId="77777777" w:rsidR="00417857" w:rsidRDefault="00417857">
      <w:pPr>
        <w:rPr>
          <w:rFonts w:ascii="Arial" w:hAnsi="Arial" w:cs="Arial"/>
          <w:sz w:val="16"/>
          <w:szCs w:val="16"/>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17857" w14:paraId="4887C883" w14:textId="77777777">
        <w:trPr>
          <w:trHeight w:val="1701"/>
        </w:trPr>
        <w:tc>
          <w:tcPr>
            <w:tcW w:w="3510" w:type="dxa"/>
          </w:tcPr>
          <w:p w14:paraId="3CF7BBB9" w14:textId="77777777" w:rsidR="00417857" w:rsidRDefault="001172A5">
            <w:pPr>
              <w:pStyle w:val="txt"/>
              <w:jc w:val="center"/>
              <w:rPr>
                <w:bCs/>
                <w:sz w:val="16"/>
                <w:szCs w:val="16"/>
                <w:highlight w:val="yellow"/>
              </w:rPr>
            </w:pPr>
            <w:r>
              <w:rPr>
                <w:b/>
              </w:rPr>
              <w:br/>
            </w:r>
            <w:r>
              <w:rPr>
                <w:noProof/>
                <w:lang w:eastAsia="zh-CN"/>
              </w:rPr>
              <w:drawing>
                <wp:inline distT="0" distB="0" distL="0" distR="0" wp14:anchorId="1B929B2A" wp14:editId="625765B5">
                  <wp:extent cx="1464283" cy="2196000"/>
                  <wp:effectExtent l="0" t="0" r="3175" b="0"/>
                  <wp:docPr id="160320348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4283" cy="2196000"/>
                          </a:xfrm>
                          <a:prstGeom prst="rect">
                            <a:avLst/>
                          </a:prstGeom>
                          <a:noFill/>
                          <a:ln>
                            <a:noFill/>
                          </a:ln>
                        </pic:spPr>
                      </pic:pic>
                    </a:graphicData>
                  </a:graphic>
                </wp:inline>
              </w:drawing>
            </w:r>
          </w:p>
          <w:p w14:paraId="06E98B0B" w14:textId="77777777" w:rsidR="00417857" w:rsidRDefault="001172A5">
            <w:pPr>
              <w:pStyle w:val="txt"/>
            </w:pPr>
            <w:r>
              <w:rPr>
                <w:sz w:val="16"/>
              </w:rPr>
              <w:t>Source photo : Würth Elektronik</w:t>
            </w:r>
            <w:r>
              <w:rPr>
                <w:sz w:val="16"/>
              </w:rPr>
              <w:br/>
            </w:r>
            <w:r>
              <w:rPr>
                <w:sz w:val="16"/>
              </w:rPr>
              <w:br/>
            </w:r>
            <w:r>
              <w:rPr>
                <w:b/>
                <w:color w:val="auto"/>
                <w:sz w:val="18"/>
              </w:rPr>
              <w:t>Les possibilités sont infinies : L’équipe de Wurth Electronics South Africa (Pty.) Ltd, ici devant le nouveau bâtiment de bureaux, se réjouit d’un nouveau départ à la « porte d’entrée de l’Afrique subsaharienne ».</w:t>
            </w:r>
            <w:r>
              <w:rPr>
                <w:b/>
                <w:color w:val="auto"/>
                <w:sz w:val="18"/>
              </w:rPr>
              <w:br/>
            </w:r>
          </w:p>
        </w:tc>
      </w:tr>
    </w:tbl>
    <w:p w14:paraId="1C24272E" w14:textId="77777777" w:rsidR="00417857" w:rsidRDefault="00417857">
      <w:pPr>
        <w:pStyle w:val="PITextkrper"/>
        <w:pBdr>
          <w:top w:val="single" w:sz="4" w:space="1" w:color="auto"/>
        </w:pBdr>
        <w:spacing w:before="240"/>
        <w:rPr>
          <w:b/>
          <w:sz w:val="18"/>
          <w:szCs w:val="18"/>
        </w:rPr>
      </w:pPr>
    </w:p>
    <w:p w14:paraId="17CF0912" w14:textId="77777777" w:rsidR="001172A5" w:rsidRPr="0023476F" w:rsidRDefault="001172A5" w:rsidP="001172A5">
      <w:pPr>
        <w:pStyle w:val="Textkrper"/>
        <w:spacing w:before="120" w:after="120" w:line="276" w:lineRule="auto"/>
        <w:rPr>
          <w:rFonts w:ascii="Arial" w:hAnsi="Arial"/>
        </w:rPr>
      </w:pPr>
      <w:r w:rsidRPr="0023476F">
        <w:rPr>
          <w:rFonts w:ascii="Arial" w:hAnsi="Arial"/>
        </w:rPr>
        <w:t xml:space="preserve">À propos du groupe Würth Elektronik eiSos </w:t>
      </w:r>
    </w:p>
    <w:p w14:paraId="7C9BB534" w14:textId="77777777" w:rsidR="001172A5" w:rsidRDefault="001172A5" w:rsidP="001172A5">
      <w:pPr>
        <w:pStyle w:val="Textkrper"/>
        <w:spacing w:before="120" w:after="120" w:line="276" w:lineRule="auto"/>
        <w:jc w:val="both"/>
        <w:rPr>
          <w:rFonts w:ascii="Arial" w:hAnsi="Arial"/>
          <w:b w:val="0"/>
        </w:rPr>
      </w:pPr>
      <w:bookmarkStart w:id="0" w:name="_Hlk529547556"/>
      <w:r w:rsidRPr="003645BB">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sidRPr="003645BB">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w:t>
      </w:r>
    </w:p>
    <w:p w14:paraId="7C837889" w14:textId="77777777" w:rsidR="001172A5" w:rsidRPr="00A26AEA" w:rsidRDefault="001172A5" w:rsidP="001172A5">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5AB4084B" w14:textId="77777777" w:rsidR="001172A5" w:rsidRPr="00A26AEA" w:rsidRDefault="001172A5" w:rsidP="001172A5">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7AF0E12" w14:textId="77777777" w:rsidR="001172A5" w:rsidRDefault="001172A5" w:rsidP="001172A5">
      <w:pPr>
        <w:pStyle w:val="Textkrper"/>
        <w:spacing w:before="120" w:after="120" w:line="276" w:lineRule="auto"/>
        <w:jc w:val="both"/>
        <w:rPr>
          <w:rFonts w:ascii="Arial" w:hAnsi="Arial"/>
          <w:b w:val="0"/>
        </w:rPr>
      </w:pPr>
      <w:r w:rsidRPr="00A26AEA">
        <w:rPr>
          <w:rFonts w:ascii="Arial" w:hAnsi="Arial"/>
          <w:b w:val="0"/>
        </w:rPr>
        <w:t>Würth Elektronik fait partie du groupe Würth, leader mondial sur le marché des techniques d'assemblage et de fixation, et emploie environ 7500 personnes.</w:t>
      </w:r>
      <w:r w:rsidRPr="002D7FE8">
        <w:rPr>
          <w:rFonts w:ascii="Arial" w:hAnsi="Arial"/>
          <w:b w:val="0"/>
        </w:rPr>
        <w:t xml:space="preserve"> </w:t>
      </w:r>
      <w:r w:rsidRPr="0023476F">
        <w:rPr>
          <w:rFonts w:ascii="Arial" w:hAnsi="Arial"/>
          <w:b w:val="0"/>
        </w:rPr>
        <w:t>La société a réalisé un chiffre d'affaires de 1,</w:t>
      </w:r>
      <w:r>
        <w:rPr>
          <w:rFonts w:ascii="Arial" w:hAnsi="Arial"/>
          <w:b w:val="0"/>
        </w:rPr>
        <w:t>02</w:t>
      </w:r>
      <w:r w:rsidRPr="0023476F">
        <w:rPr>
          <w:rFonts w:ascii="Arial" w:hAnsi="Arial"/>
          <w:b w:val="0"/>
        </w:rPr>
        <w:t xml:space="preserve"> milliard d’euros en 202</w:t>
      </w:r>
      <w:r>
        <w:rPr>
          <w:rFonts w:ascii="Arial" w:hAnsi="Arial"/>
          <w:b w:val="0"/>
        </w:rPr>
        <w:t>4</w:t>
      </w:r>
      <w:r w:rsidRPr="0023476F">
        <w:rPr>
          <w:rFonts w:ascii="Arial" w:hAnsi="Arial"/>
          <w:b w:val="0"/>
        </w:rPr>
        <w:t>.</w:t>
      </w:r>
    </w:p>
    <w:p w14:paraId="21BBA6CD" w14:textId="77777777" w:rsidR="001172A5" w:rsidRPr="0023476F" w:rsidRDefault="001172A5" w:rsidP="001172A5">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36FACD48" w14:textId="77777777" w:rsidR="001172A5" w:rsidRPr="0023476F" w:rsidRDefault="001172A5" w:rsidP="001172A5">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172A5" w:rsidRPr="0023476F" w14:paraId="20D137C5" w14:textId="77777777" w:rsidTr="00C63435">
        <w:tc>
          <w:tcPr>
            <w:tcW w:w="3902" w:type="dxa"/>
            <w:hideMark/>
          </w:tcPr>
          <w:p w14:paraId="4EA20F95" w14:textId="77777777" w:rsidR="001172A5" w:rsidRPr="0023476F" w:rsidRDefault="001172A5" w:rsidP="00C63435">
            <w:pPr>
              <w:pStyle w:val="Textkrper"/>
              <w:autoSpaceDE/>
              <w:adjustRightInd/>
              <w:spacing w:before="120" w:after="120" w:line="276" w:lineRule="auto"/>
              <w:rPr>
                <w:b w:val="0"/>
                <w:bCs w:val="0"/>
              </w:rPr>
            </w:pPr>
            <w:r w:rsidRPr="0023476F">
              <w:br w:type="page"/>
            </w:r>
            <w:r w:rsidRPr="0023476F">
              <w:rPr>
                <w:b w:val="0"/>
                <w:bCs w:val="0"/>
              </w:rPr>
              <w:br w:type="page"/>
            </w:r>
          </w:p>
          <w:p w14:paraId="3A3CAB75" w14:textId="77777777" w:rsidR="001172A5" w:rsidRPr="0023476F" w:rsidRDefault="001172A5" w:rsidP="00C63435">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448A89A9" w14:textId="77777777" w:rsidR="001172A5" w:rsidRPr="0023476F" w:rsidRDefault="001172A5" w:rsidP="00C63435">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11CFF04A" w14:textId="77777777" w:rsidR="001172A5" w:rsidRPr="0023476F" w:rsidRDefault="001172A5" w:rsidP="00C63435">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7141FCD4" w14:textId="77777777" w:rsidR="001172A5" w:rsidRPr="0023476F" w:rsidRDefault="001172A5" w:rsidP="00C63435">
            <w:pPr>
              <w:spacing w:before="120" w:after="120" w:line="276" w:lineRule="auto"/>
              <w:rPr>
                <w:rFonts w:ascii="Arial" w:hAnsi="Arial" w:cs="Arial"/>
                <w:bCs/>
                <w:sz w:val="20"/>
              </w:rPr>
            </w:pPr>
            <w:r w:rsidRPr="0023476F">
              <w:rPr>
                <w:rFonts w:ascii="Arial" w:hAnsi="Arial" w:cs="Arial"/>
                <w:bCs/>
                <w:sz w:val="20"/>
              </w:rPr>
              <w:t>www.we-online.com</w:t>
            </w:r>
          </w:p>
          <w:p w14:paraId="0B8D48D4" w14:textId="77777777" w:rsidR="001172A5" w:rsidRPr="0023476F" w:rsidRDefault="001172A5" w:rsidP="00C63435">
            <w:pPr>
              <w:rPr>
                <w:rFonts w:ascii="Arial" w:hAnsi="Arial" w:cs="Arial"/>
                <w:sz w:val="20"/>
              </w:rPr>
            </w:pPr>
          </w:p>
          <w:p w14:paraId="462FB193" w14:textId="77777777" w:rsidR="001172A5" w:rsidRPr="0023476F" w:rsidRDefault="001172A5" w:rsidP="00C63435">
            <w:pPr>
              <w:rPr>
                <w:rFonts w:ascii="Arial" w:hAnsi="Arial" w:cs="Arial"/>
                <w:sz w:val="20"/>
              </w:rPr>
            </w:pPr>
          </w:p>
        </w:tc>
        <w:tc>
          <w:tcPr>
            <w:tcW w:w="3193" w:type="dxa"/>
            <w:hideMark/>
          </w:tcPr>
          <w:p w14:paraId="2EBC35F6" w14:textId="77777777" w:rsidR="001172A5" w:rsidRPr="0023476F" w:rsidRDefault="001172A5" w:rsidP="00C63435">
            <w:pPr>
              <w:pStyle w:val="Textkrper"/>
              <w:tabs>
                <w:tab w:val="left" w:pos="1065"/>
              </w:tabs>
              <w:autoSpaceDE/>
              <w:adjustRightInd/>
              <w:spacing w:before="120" w:after="120" w:line="276" w:lineRule="auto"/>
              <w:rPr>
                <w:rFonts w:ascii="Arial" w:hAnsi="Arial"/>
              </w:rPr>
            </w:pPr>
          </w:p>
          <w:p w14:paraId="056EE4E1" w14:textId="77777777" w:rsidR="001172A5" w:rsidRPr="0023476F" w:rsidRDefault="001172A5" w:rsidP="00C63435">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0A4F3C4C" w14:textId="77777777" w:rsidR="001172A5" w:rsidRPr="0023476F" w:rsidRDefault="001172A5" w:rsidP="00C63435">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1CC8D7B3" w14:textId="77777777" w:rsidR="001172A5" w:rsidRPr="0023476F" w:rsidRDefault="001172A5" w:rsidP="00C63435">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6007A852" w14:textId="77777777" w:rsidR="001172A5" w:rsidRPr="0023476F" w:rsidRDefault="001172A5" w:rsidP="00C63435">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7FB9D937" w14:textId="77777777" w:rsidR="001172A5" w:rsidRDefault="001172A5" w:rsidP="001172A5">
      <w:pPr>
        <w:pStyle w:val="PITextkrper"/>
        <w:spacing w:before="240"/>
        <w:rPr>
          <w:b/>
          <w:sz w:val="18"/>
          <w:szCs w:val="18"/>
        </w:rPr>
      </w:pPr>
    </w:p>
    <w:sectPr w:rsidR="001172A5">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170E7" w14:textId="77777777" w:rsidR="00417857" w:rsidRDefault="001172A5">
      <w:r>
        <w:separator/>
      </w:r>
    </w:p>
  </w:endnote>
  <w:endnote w:type="continuationSeparator" w:id="0">
    <w:p w14:paraId="3250D72B" w14:textId="77777777" w:rsidR="00417857" w:rsidRDefault="0011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C0768" w14:textId="1B9A5004" w:rsidR="00417857" w:rsidRDefault="001172A5">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Pr>
        <w:rFonts w:ascii="Arial" w:hAnsi="Arial" w:cs="Arial"/>
        <w:snapToGrid w:val="0"/>
        <w:sz w:val="16"/>
        <w:lang w:val="en-US"/>
      </w:rPr>
      <w:t>WTH1PI1698_fr</w:t>
    </w:r>
    <w:r>
      <w:rPr>
        <w:rFonts w:ascii="Arial" w:hAnsi="Arial" w:cs="Arial"/>
        <w:snapToGrid w:val="0"/>
        <w:sz w:val="16"/>
      </w:rPr>
      <w:fldChar w:fldCharType="end"/>
    </w:r>
    <w:r>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CBE80" w14:textId="77777777" w:rsidR="00417857" w:rsidRDefault="001172A5">
      <w:r>
        <w:separator/>
      </w:r>
    </w:p>
  </w:footnote>
  <w:footnote w:type="continuationSeparator" w:id="0">
    <w:p w14:paraId="086E9F44" w14:textId="77777777" w:rsidR="00417857" w:rsidRDefault="00117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125D1" w14:textId="77777777" w:rsidR="00417857" w:rsidRDefault="001172A5">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42B6CDF8" wp14:editId="7A0868EC">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A02CA2"/>
    <w:multiLevelType w:val="hybridMultilevel"/>
    <w:tmpl w:val="2280F8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3757597">
    <w:abstractNumId w:val="5"/>
  </w:num>
  <w:num w:numId="2" w16cid:durableId="1244144082">
    <w:abstractNumId w:val="2"/>
  </w:num>
  <w:num w:numId="3" w16cid:durableId="1122772629">
    <w:abstractNumId w:val="3"/>
  </w:num>
  <w:num w:numId="4" w16cid:durableId="356397751">
    <w:abstractNumId w:val="4"/>
  </w:num>
  <w:num w:numId="5" w16cid:durableId="432479076">
    <w:abstractNumId w:val="0"/>
  </w:num>
  <w:num w:numId="6" w16cid:durableId="171535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it-IT" w:vendorID="64" w:dllVersion="0" w:nlCheck="1" w:checkStyle="0"/>
  <w:activeWritingStyle w:appName="MSWord" w:lang="de-CH" w:vendorID="64" w:dllVersion="0" w:nlCheck="1" w:checkStyle="0"/>
  <w:activeWritingStyle w:appName="MSWord" w:lang="en-GB" w:vendorID="64" w:dllVersion="0" w:nlCheck="1" w:checkStyle="0"/>
  <w:activeWritingStyle w:appName="MSWord" w:lang="fr-FR" w:vendorID="64" w:dllVersion="409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857"/>
    <w:rsid w:val="000C58C8"/>
    <w:rsid w:val="001172A5"/>
    <w:rsid w:val="00417857"/>
    <w:rsid w:val="006C1118"/>
    <w:rsid w:val="00CD2D3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9BA6C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09478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82581880">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0330736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AD6EC-033F-4908-AAE0-6FFB24E7D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4530</Characters>
  <Application>Microsoft Office Word</Application>
  <DocSecurity>0</DocSecurity>
  <Lines>37</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5308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2025-07-23T09:22:00Z</dcterms:created>
  <dcterms:modified xsi:type="dcterms:W3CDTF">2025-07-23T09:46:00Z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