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3C7CFC" w:rsidRDefault="00B4555A" w:rsidP="00B4555A">
      <w:pPr>
        <w:pStyle w:val="berschrift1"/>
        <w:spacing w:before="720" w:after="720" w:line="260" w:lineRule="exact"/>
        <w:rPr>
          <w:sz w:val="20"/>
          <w:lang w:bidi="it-IT"/>
        </w:rPr>
      </w:pPr>
      <w:r w:rsidRPr="003C7CFC">
        <w:rPr>
          <w:sz w:val="20"/>
          <w:lang w:bidi="it-IT"/>
        </w:rPr>
        <w:t>MEDIENINFORMATION</w:t>
      </w:r>
    </w:p>
    <w:p w14:paraId="59879415" w14:textId="0B231021" w:rsidR="00485E6F" w:rsidRPr="003C7CFC" w:rsidRDefault="00C617DC" w:rsidP="00485E6F">
      <w:pPr>
        <w:pStyle w:val="Kopfzeile"/>
        <w:tabs>
          <w:tab w:val="clear" w:pos="4536"/>
          <w:tab w:val="clear" w:pos="9072"/>
        </w:tabs>
        <w:spacing w:before="120" w:after="120" w:line="360" w:lineRule="exact"/>
        <w:outlineLvl w:val="0"/>
        <w:rPr>
          <w:rFonts w:ascii="Arial" w:hAnsi="Arial" w:cs="Arial"/>
          <w:b/>
          <w:bCs/>
        </w:rPr>
      </w:pPr>
      <w:r w:rsidRPr="003C7CFC">
        <w:rPr>
          <w:rFonts w:ascii="Arial" w:hAnsi="Arial" w:cs="Arial"/>
          <w:b/>
          <w:bCs/>
        </w:rPr>
        <w:t xml:space="preserve">Würth Elektronik erweitert MagI³C-Reihe um </w:t>
      </w:r>
      <w:r w:rsidR="00E84F14">
        <w:rPr>
          <w:rFonts w:ascii="Arial" w:hAnsi="Arial" w:cs="Arial"/>
          <w:b/>
          <w:bCs/>
        </w:rPr>
        <w:t>v</w:t>
      </w:r>
      <w:r w:rsidR="00E84F14" w:rsidRPr="003C7CFC">
        <w:rPr>
          <w:rFonts w:ascii="Arial" w:hAnsi="Arial" w:cs="Arial"/>
          <w:b/>
          <w:bCs/>
        </w:rPr>
        <w:t xml:space="preserve">ariable </w:t>
      </w:r>
      <w:proofErr w:type="spellStart"/>
      <w:r w:rsidRPr="003C7CFC">
        <w:rPr>
          <w:rFonts w:ascii="Arial" w:hAnsi="Arial" w:cs="Arial"/>
          <w:b/>
          <w:bCs/>
        </w:rPr>
        <w:t>Step</w:t>
      </w:r>
      <w:proofErr w:type="spellEnd"/>
      <w:r w:rsidR="00E84F14">
        <w:rPr>
          <w:rFonts w:ascii="Arial" w:hAnsi="Arial" w:cs="Arial"/>
          <w:b/>
          <w:bCs/>
        </w:rPr>
        <w:t>-</w:t>
      </w:r>
      <w:r w:rsidRPr="003C7CFC">
        <w:rPr>
          <w:rFonts w:ascii="Arial" w:hAnsi="Arial" w:cs="Arial"/>
          <w:b/>
          <w:bCs/>
        </w:rPr>
        <w:t>Down</w:t>
      </w:r>
      <w:r w:rsidR="00E84F14">
        <w:rPr>
          <w:rFonts w:ascii="Arial" w:hAnsi="Arial" w:cs="Arial"/>
          <w:b/>
          <w:bCs/>
        </w:rPr>
        <w:t>-</w:t>
      </w:r>
      <w:r w:rsidRPr="003C7CFC">
        <w:rPr>
          <w:rFonts w:ascii="Arial" w:hAnsi="Arial" w:cs="Arial"/>
          <w:b/>
          <w:bCs/>
        </w:rPr>
        <w:t>Module mit hohen Ausgangsströmen</w:t>
      </w:r>
    </w:p>
    <w:p w14:paraId="4148C797" w14:textId="7711C697" w:rsidR="00485E6F" w:rsidRPr="003C7CFC" w:rsidRDefault="00C617DC" w:rsidP="00485E6F">
      <w:pPr>
        <w:pStyle w:val="Kopfzeile"/>
        <w:tabs>
          <w:tab w:val="clear" w:pos="4536"/>
          <w:tab w:val="clear" w:pos="9072"/>
        </w:tabs>
        <w:spacing w:before="360" w:after="360"/>
        <w:rPr>
          <w:rFonts w:ascii="Arial" w:hAnsi="Arial" w:cs="Arial"/>
          <w:b/>
          <w:bCs/>
          <w:color w:val="000000"/>
          <w:sz w:val="36"/>
        </w:rPr>
      </w:pPr>
      <w:r w:rsidRPr="003C7CFC">
        <w:rPr>
          <w:rFonts w:ascii="Arial" w:hAnsi="Arial" w:cs="Arial"/>
          <w:b/>
          <w:bCs/>
          <w:color w:val="000000"/>
          <w:sz w:val="36"/>
        </w:rPr>
        <w:t>Power Module für höheren Strom</w:t>
      </w:r>
    </w:p>
    <w:p w14:paraId="6335CDCC" w14:textId="21207455" w:rsidR="00C95510" w:rsidRPr="00B60312" w:rsidRDefault="00485E6F" w:rsidP="00C95510">
      <w:pPr>
        <w:pStyle w:val="Textkrper"/>
        <w:spacing w:before="120" w:after="120" w:line="260" w:lineRule="exact"/>
        <w:jc w:val="both"/>
        <w:rPr>
          <w:rFonts w:ascii="Arial" w:hAnsi="Arial"/>
          <w:color w:val="000000"/>
        </w:rPr>
      </w:pPr>
      <w:proofErr w:type="spellStart"/>
      <w:r w:rsidRPr="003C7CFC">
        <w:rPr>
          <w:rFonts w:ascii="Arial" w:hAnsi="Arial"/>
          <w:color w:val="000000"/>
        </w:rPr>
        <w:t>Waldenburg</w:t>
      </w:r>
      <w:proofErr w:type="spellEnd"/>
      <w:r w:rsidRPr="003C7CFC">
        <w:rPr>
          <w:rFonts w:ascii="Arial" w:hAnsi="Arial"/>
          <w:color w:val="000000"/>
        </w:rPr>
        <w:t xml:space="preserve">, </w:t>
      </w:r>
      <w:r w:rsidR="004D53E5">
        <w:rPr>
          <w:rFonts w:ascii="Arial" w:hAnsi="Arial"/>
          <w:color w:val="000000"/>
        </w:rPr>
        <w:t>30</w:t>
      </w:r>
      <w:r w:rsidR="00EA1722">
        <w:rPr>
          <w:rFonts w:ascii="Arial" w:hAnsi="Arial"/>
          <w:color w:val="000000"/>
        </w:rPr>
        <w:t>.</w:t>
      </w:r>
      <w:r w:rsidRPr="003C7CFC">
        <w:rPr>
          <w:rFonts w:ascii="Arial" w:hAnsi="Arial"/>
          <w:color w:val="000000"/>
        </w:rPr>
        <w:t xml:space="preserve"> </w:t>
      </w:r>
      <w:r w:rsidR="004D53E5">
        <w:rPr>
          <w:rFonts w:ascii="Arial" w:hAnsi="Arial"/>
          <w:color w:val="000000"/>
        </w:rPr>
        <w:t>Juli</w:t>
      </w:r>
      <w:r w:rsidRPr="003C7CFC">
        <w:rPr>
          <w:rFonts w:ascii="Arial" w:hAnsi="Arial"/>
          <w:color w:val="000000"/>
        </w:rPr>
        <w:t xml:space="preserve"> 202</w:t>
      </w:r>
      <w:r w:rsidR="00BB555E" w:rsidRPr="003C7CFC">
        <w:rPr>
          <w:rFonts w:ascii="Arial" w:hAnsi="Arial"/>
          <w:color w:val="000000"/>
        </w:rPr>
        <w:t>5</w:t>
      </w:r>
      <w:r w:rsidR="00341B97" w:rsidRPr="003C7CFC">
        <w:rPr>
          <w:rFonts w:ascii="Arial" w:hAnsi="Arial"/>
          <w:color w:val="000000"/>
        </w:rPr>
        <w:t xml:space="preserve"> –</w:t>
      </w:r>
      <w:r w:rsidR="00944A14" w:rsidRPr="003C7CFC">
        <w:rPr>
          <w:rFonts w:ascii="Arial" w:hAnsi="Arial"/>
          <w:color w:val="000000"/>
        </w:rPr>
        <w:t xml:space="preserve"> </w:t>
      </w:r>
      <w:r w:rsidR="00787D40" w:rsidRPr="003C7CFC">
        <w:rPr>
          <w:rFonts w:ascii="Arial" w:hAnsi="Arial"/>
        </w:rPr>
        <w:t xml:space="preserve">Würth Elektronik </w:t>
      </w:r>
      <w:r w:rsidR="006650A9">
        <w:rPr>
          <w:rFonts w:ascii="Arial" w:hAnsi="Arial"/>
        </w:rPr>
        <w:t xml:space="preserve">hat </w:t>
      </w:r>
      <w:r w:rsidR="00787D40" w:rsidRPr="003C7CFC">
        <w:rPr>
          <w:rFonts w:ascii="Arial" w:hAnsi="Arial"/>
          <w:color w:val="000000"/>
        </w:rPr>
        <w:t>seine</w:t>
      </w:r>
      <w:r w:rsidR="00C95510">
        <w:rPr>
          <w:rFonts w:ascii="Arial" w:hAnsi="Arial"/>
          <w:color w:val="000000"/>
        </w:rPr>
        <w:t xml:space="preserve"> erfolgreiche</w:t>
      </w:r>
      <w:r w:rsidR="00787D40" w:rsidRPr="003C7CFC">
        <w:rPr>
          <w:rFonts w:ascii="Arial" w:hAnsi="Arial"/>
          <w:color w:val="000000"/>
        </w:rPr>
        <w:t xml:space="preserve"> Power-Modul-Serie </w:t>
      </w:r>
      <w:hyperlink r:id="rId8" w:history="1">
        <w:r w:rsidR="00787D40" w:rsidRPr="003C7CFC">
          <w:rPr>
            <w:rStyle w:val="Hyperlink"/>
            <w:rFonts w:ascii="Arial" w:hAnsi="Arial"/>
          </w:rPr>
          <w:t>MagI³C-VDLM</w:t>
        </w:r>
      </w:hyperlink>
      <w:r w:rsidR="00787D40" w:rsidRPr="003C7CFC">
        <w:rPr>
          <w:rFonts w:ascii="Arial" w:hAnsi="Arial"/>
        </w:rPr>
        <w:t xml:space="preserve"> um zwei </w:t>
      </w:r>
      <w:r w:rsidR="00C95510">
        <w:rPr>
          <w:rFonts w:ascii="Arial" w:hAnsi="Arial"/>
        </w:rPr>
        <w:t>neue Modelle</w:t>
      </w:r>
      <w:r w:rsidR="006650A9">
        <w:rPr>
          <w:rFonts w:ascii="Arial" w:hAnsi="Arial"/>
        </w:rPr>
        <w:t xml:space="preserve"> erweitert</w:t>
      </w:r>
      <w:r w:rsidR="00C95510">
        <w:rPr>
          <w:rFonts w:ascii="Arial" w:hAnsi="Arial"/>
        </w:rPr>
        <w:t xml:space="preserve">. </w:t>
      </w:r>
      <w:r w:rsidR="00C95510" w:rsidRPr="00B60312">
        <w:rPr>
          <w:rFonts w:ascii="Arial" w:hAnsi="Arial"/>
          <w:color w:val="000000"/>
        </w:rPr>
        <w:t>Mit Ausgangsströmen von 4 A und 5 A bieten die kompakten DC/DC-Stromversorgungsmodule nun eine nochmals gesteigerte Leistungsfähigkeit gegenüber dem bestehenden Portfolio.</w:t>
      </w:r>
    </w:p>
    <w:p w14:paraId="3DE7F4E0" w14:textId="77777777" w:rsidR="004F6FF8" w:rsidRDefault="00C95510" w:rsidP="004F6FF8">
      <w:pPr>
        <w:pStyle w:val="Textkrper"/>
        <w:spacing w:before="120" w:after="120" w:line="260" w:lineRule="exact"/>
        <w:jc w:val="both"/>
        <w:rPr>
          <w:rFonts w:ascii="Arial" w:hAnsi="Arial"/>
          <w:b w:val="0"/>
          <w:bCs w:val="0"/>
          <w:color w:val="000000"/>
        </w:rPr>
      </w:pPr>
      <w:r w:rsidRPr="00C95510">
        <w:rPr>
          <w:rFonts w:ascii="Arial" w:hAnsi="Arial"/>
          <w:b w:val="0"/>
          <w:bCs w:val="0"/>
          <w:color w:val="000000"/>
        </w:rPr>
        <w:t>Die neuen Module sind für Eingangsspannungen von 4 bis 36 V ausgelegt und im platzsparenden LGA-26-Gehäuse (11 × 6 × 3 mm) untergebracht</w:t>
      </w:r>
      <w:r>
        <w:rPr>
          <w:rFonts w:ascii="Arial" w:hAnsi="Arial"/>
          <w:b w:val="0"/>
          <w:bCs w:val="0"/>
          <w:color w:val="000000"/>
        </w:rPr>
        <w:t xml:space="preserve">. Sie </w:t>
      </w:r>
      <w:r w:rsidRPr="00C95510">
        <w:rPr>
          <w:rFonts w:ascii="Arial" w:hAnsi="Arial"/>
          <w:b w:val="0"/>
          <w:bCs w:val="0"/>
          <w:color w:val="000000"/>
        </w:rPr>
        <w:t xml:space="preserve">liefern eine Ausgangsspannung von 1 bis 6 V. </w:t>
      </w:r>
      <w:r w:rsidR="00A40AF0">
        <w:rPr>
          <w:rFonts w:ascii="Arial" w:hAnsi="Arial"/>
          <w:b w:val="0"/>
          <w:bCs w:val="0"/>
          <w:color w:val="000000"/>
        </w:rPr>
        <w:t>Wie alle</w:t>
      </w:r>
      <w:r w:rsidR="0085043B" w:rsidRPr="003C7CFC">
        <w:rPr>
          <w:rFonts w:ascii="Arial" w:hAnsi="Arial"/>
          <w:b w:val="0"/>
          <w:bCs w:val="0"/>
          <w:color w:val="000000"/>
        </w:rPr>
        <w:t xml:space="preserve"> Power Module der MagI</w:t>
      </w:r>
      <w:r w:rsidR="0085043B" w:rsidRPr="003C7CFC">
        <w:rPr>
          <w:rFonts w:ascii="Arial" w:hAnsi="Arial"/>
          <w:b w:val="0"/>
          <w:bCs w:val="0"/>
          <w:color w:val="000000"/>
          <w:vertAlign w:val="superscript"/>
        </w:rPr>
        <w:t>3</w:t>
      </w:r>
      <w:r w:rsidR="0085043B" w:rsidRPr="003C7CFC">
        <w:rPr>
          <w:rFonts w:ascii="Arial" w:hAnsi="Arial"/>
          <w:b w:val="0"/>
          <w:bCs w:val="0"/>
          <w:color w:val="000000"/>
        </w:rPr>
        <w:t xml:space="preserve">C-VDLM-Serie vereinen </w:t>
      </w:r>
      <w:r w:rsidR="00A40AF0">
        <w:rPr>
          <w:rFonts w:ascii="Arial" w:hAnsi="Arial"/>
          <w:b w:val="0"/>
          <w:bCs w:val="0"/>
          <w:color w:val="000000"/>
        </w:rPr>
        <w:t xml:space="preserve">sie die </w:t>
      </w:r>
      <w:r w:rsidR="0085043B" w:rsidRPr="003C7CFC">
        <w:rPr>
          <w:rFonts w:ascii="Arial" w:hAnsi="Arial"/>
          <w:b w:val="0"/>
          <w:bCs w:val="0"/>
          <w:color w:val="000000"/>
        </w:rPr>
        <w:t xml:space="preserve">wesentlichen Komponenten für eine integrierte DC/DC-Stromversorgung in einem kompakten Gehäuse: Schaltregler mit integrierten MOSFETs, Controller, Kompensationsschaltung sowie eine abgeschirmte Induktivität. </w:t>
      </w:r>
    </w:p>
    <w:p w14:paraId="095E5577" w14:textId="3B136E58" w:rsidR="009313F0" w:rsidRDefault="008F0D05" w:rsidP="004F6FF8">
      <w:pPr>
        <w:pStyle w:val="Textkrper"/>
        <w:spacing w:before="120" w:after="120" w:line="260" w:lineRule="exact"/>
        <w:jc w:val="both"/>
        <w:rPr>
          <w:rFonts w:ascii="Arial" w:hAnsi="Arial"/>
          <w:b w:val="0"/>
          <w:bCs w:val="0"/>
          <w:color w:val="000000"/>
        </w:rPr>
      </w:pPr>
      <w:r w:rsidRPr="008F0D05">
        <w:rPr>
          <w:rFonts w:ascii="Arial" w:hAnsi="Arial"/>
          <w:b w:val="0"/>
          <w:bCs w:val="0"/>
          <w:color w:val="000000"/>
        </w:rPr>
        <w:t>D</w:t>
      </w:r>
      <w:r>
        <w:rPr>
          <w:rFonts w:ascii="Arial" w:hAnsi="Arial"/>
          <w:b w:val="0"/>
          <w:bCs w:val="0"/>
          <w:color w:val="000000"/>
        </w:rPr>
        <w:t>ie</w:t>
      </w:r>
      <w:r w:rsidRPr="008F0D05">
        <w:rPr>
          <w:rFonts w:ascii="Arial" w:hAnsi="Arial"/>
          <w:b w:val="0"/>
          <w:bCs w:val="0"/>
          <w:color w:val="000000"/>
        </w:rPr>
        <w:t xml:space="preserve"> Power Modul</w:t>
      </w:r>
      <w:r w:rsidR="003D1116">
        <w:rPr>
          <w:rFonts w:ascii="Arial" w:hAnsi="Arial"/>
          <w:b w:val="0"/>
          <w:bCs w:val="0"/>
          <w:color w:val="000000"/>
        </w:rPr>
        <w:t>e</w:t>
      </w:r>
      <w:r w:rsidRPr="008F0D05">
        <w:rPr>
          <w:rFonts w:ascii="Arial" w:hAnsi="Arial"/>
          <w:b w:val="0"/>
          <w:bCs w:val="0"/>
          <w:color w:val="000000"/>
        </w:rPr>
        <w:t xml:space="preserve"> beh</w:t>
      </w:r>
      <w:r w:rsidR="003D1116">
        <w:rPr>
          <w:rFonts w:ascii="Arial" w:hAnsi="Arial"/>
          <w:b w:val="0"/>
          <w:bCs w:val="0"/>
          <w:color w:val="000000"/>
        </w:rPr>
        <w:t>a</w:t>
      </w:r>
      <w:r w:rsidRPr="008F0D05">
        <w:rPr>
          <w:rFonts w:ascii="Arial" w:hAnsi="Arial"/>
          <w:b w:val="0"/>
          <w:bCs w:val="0"/>
          <w:color w:val="000000"/>
        </w:rPr>
        <w:t>lt</w:t>
      </w:r>
      <w:r w:rsidR="003D1116">
        <w:rPr>
          <w:rFonts w:ascii="Arial" w:hAnsi="Arial"/>
          <w:b w:val="0"/>
          <w:bCs w:val="0"/>
          <w:color w:val="000000"/>
        </w:rPr>
        <w:t>en</w:t>
      </w:r>
      <w:r w:rsidRPr="008F0D05">
        <w:rPr>
          <w:rFonts w:ascii="Arial" w:hAnsi="Arial"/>
          <w:b w:val="0"/>
          <w:bCs w:val="0"/>
          <w:color w:val="000000"/>
        </w:rPr>
        <w:t xml:space="preserve"> eine hohe Effizienz über den gesamten Ausgangsstrombereich aufrecht, indem </w:t>
      </w:r>
      <w:r w:rsidR="003D1116">
        <w:rPr>
          <w:rFonts w:ascii="Arial" w:hAnsi="Arial"/>
          <w:b w:val="0"/>
          <w:bCs w:val="0"/>
          <w:color w:val="000000"/>
        </w:rPr>
        <w:t>sie basierend auf den Lastanforderungen</w:t>
      </w:r>
      <w:r w:rsidRPr="008F0D05">
        <w:rPr>
          <w:rFonts w:ascii="Arial" w:hAnsi="Arial"/>
          <w:b w:val="0"/>
          <w:bCs w:val="0"/>
          <w:color w:val="000000"/>
        </w:rPr>
        <w:t xml:space="preserve"> automatisch zwischen den Betriebsmodi wechsel</w:t>
      </w:r>
      <w:r w:rsidR="003D1116">
        <w:rPr>
          <w:rFonts w:ascii="Arial" w:hAnsi="Arial"/>
          <w:b w:val="0"/>
          <w:bCs w:val="0"/>
          <w:color w:val="000000"/>
        </w:rPr>
        <w:t>n.</w:t>
      </w:r>
      <w:r w:rsidR="004F6FF8">
        <w:rPr>
          <w:rFonts w:ascii="Arial" w:hAnsi="Arial"/>
          <w:b w:val="0"/>
          <w:bCs w:val="0"/>
          <w:color w:val="000000"/>
        </w:rPr>
        <w:t xml:space="preserve"> Sie sorgen damit </w:t>
      </w:r>
      <w:r w:rsidR="004F6FF8" w:rsidRPr="004F6FF8">
        <w:rPr>
          <w:rFonts w:ascii="Arial" w:hAnsi="Arial"/>
          <w:b w:val="0"/>
          <w:bCs w:val="0"/>
          <w:color w:val="000000"/>
        </w:rPr>
        <w:t xml:space="preserve">für </w:t>
      </w:r>
      <w:r w:rsidR="004F6FF8">
        <w:rPr>
          <w:rFonts w:ascii="Arial" w:hAnsi="Arial"/>
          <w:b w:val="0"/>
          <w:bCs w:val="0"/>
          <w:color w:val="000000"/>
        </w:rPr>
        <w:t xml:space="preserve">eine </w:t>
      </w:r>
      <w:r w:rsidR="004F6FF8" w:rsidRPr="004F6FF8">
        <w:rPr>
          <w:rFonts w:ascii="Arial" w:hAnsi="Arial"/>
          <w:b w:val="0"/>
          <w:bCs w:val="0"/>
          <w:color w:val="000000"/>
        </w:rPr>
        <w:t xml:space="preserve">minimale Ausgangswelligkeit – ideal für präzise und störsensible Anwendungen. </w:t>
      </w:r>
      <w:r w:rsidR="004F6FF8" w:rsidRPr="00B60312">
        <w:rPr>
          <w:rFonts w:ascii="Arial" w:hAnsi="Arial"/>
          <w:b w:val="0"/>
          <w:bCs w:val="0"/>
          <w:color w:val="000000"/>
        </w:rPr>
        <w:t>Typische Einsatzbereiche sind</w:t>
      </w:r>
      <w:r w:rsidR="004F6FF8">
        <w:rPr>
          <w:rFonts w:ascii="Arial" w:hAnsi="Arial"/>
          <w:b w:val="0"/>
          <w:bCs w:val="0"/>
          <w:color w:val="000000"/>
        </w:rPr>
        <w:t xml:space="preserve"> </w:t>
      </w:r>
      <w:r w:rsidR="004F6FF8" w:rsidRPr="00B60312">
        <w:rPr>
          <w:rFonts w:ascii="Arial" w:hAnsi="Arial"/>
          <w:b w:val="0"/>
          <w:bCs w:val="0"/>
          <w:color w:val="000000"/>
        </w:rPr>
        <w:t>Point-</w:t>
      </w:r>
      <w:proofErr w:type="spellStart"/>
      <w:r w:rsidR="004F6FF8" w:rsidRPr="00B60312">
        <w:rPr>
          <w:rFonts w:ascii="Arial" w:hAnsi="Arial"/>
          <w:b w:val="0"/>
          <w:bCs w:val="0"/>
          <w:color w:val="000000"/>
        </w:rPr>
        <w:t>of</w:t>
      </w:r>
      <w:proofErr w:type="spellEnd"/>
      <w:r w:rsidR="004F6FF8" w:rsidRPr="00B60312">
        <w:rPr>
          <w:rFonts w:ascii="Arial" w:hAnsi="Arial"/>
          <w:b w:val="0"/>
          <w:bCs w:val="0"/>
          <w:color w:val="000000"/>
        </w:rPr>
        <w:t>-Load-DC/DC-Wandler</w:t>
      </w:r>
      <w:r w:rsidR="004F6FF8">
        <w:rPr>
          <w:rFonts w:ascii="Arial" w:hAnsi="Arial"/>
          <w:b w:val="0"/>
          <w:bCs w:val="0"/>
          <w:color w:val="000000"/>
        </w:rPr>
        <w:t xml:space="preserve">, </w:t>
      </w:r>
      <w:r w:rsidR="004F6FF8" w:rsidRPr="00B60312">
        <w:rPr>
          <w:rFonts w:ascii="Arial" w:hAnsi="Arial"/>
          <w:b w:val="0"/>
          <w:bCs w:val="0"/>
          <w:color w:val="000000"/>
        </w:rPr>
        <w:t>Industrie-, Medizin-, Test- und Messtechnik</w:t>
      </w:r>
      <w:r w:rsidR="004F6FF8">
        <w:rPr>
          <w:rFonts w:ascii="Arial" w:hAnsi="Arial"/>
          <w:b w:val="0"/>
          <w:bCs w:val="0"/>
          <w:color w:val="000000"/>
        </w:rPr>
        <w:t xml:space="preserve"> oder die </w:t>
      </w:r>
      <w:r w:rsidR="004F6FF8" w:rsidRPr="00B60312">
        <w:rPr>
          <w:rFonts w:ascii="Arial" w:hAnsi="Arial"/>
          <w:b w:val="0"/>
          <w:bCs w:val="0"/>
          <w:color w:val="000000"/>
        </w:rPr>
        <w:t>Versorgung von DSPs, FPGAs, MCUs, MPUs und Schnittstellen</w:t>
      </w:r>
      <w:r w:rsidR="009B34C8">
        <w:rPr>
          <w:rFonts w:ascii="Arial" w:hAnsi="Arial"/>
          <w:b w:val="0"/>
          <w:bCs w:val="0"/>
          <w:color w:val="000000"/>
        </w:rPr>
        <w:t>.</w:t>
      </w:r>
    </w:p>
    <w:p w14:paraId="19E5C626" w14:textId="033D3DF8" w:rsidR="009313F0" w:rsidRPr="0025256F" w:rsidRDefault="009313F0" w:rsidP="009313F0">
      <w:pPr>
        <w:pStyle w:val="Textkrper"/>
        <w:spacing w:before="120" w:after="120" w:line="260" w:lineRule="exact"/>
        <w:jc w:val="both"/>
        <w:rPr>
          <w:rFonts w:ascii="Arial" w:hAnsi="Arial"/>
          <w:color w:val="000000"/>
        </w:rPr>
      </w:pPr>
      <w:r w:rsidRPr="0025256F">
        <w:rPr>
          <w:rFonts w:ascii="Arial" w:hAnsi="Arial"/>
          <w:color w:val="000000"/>
        </w:rPr>
        <w:t>Hervorragender Wirkungsgrad</w:t>
      </w:r>
    </w:p>
    <w:p w14:paraId="547C5489" w14:textId="044C488F" w:rsidR="0025256F" w:rsidRDefault="009313F0" w:rsidP="0025256F">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Die </w:t>
      </w:r>
      <w:r w:rsidRPr="003C7CFC">
        <w:rPr>
          <w:rFonts w:ascii="Arial" w:hAnsi="Arial"/>
          <w:b w:val="0"/>
          <w:bCs w:val="0"/>
          <w:color w:val="000000"/>
        </w:rPr>
        <w:t>MagI</w:t>
      </w:r>
      <w:r w:rsidRPr="003C7CFC">
        <w:rPr>
          <w:rFonts w:ascii="Arial" w:hAnsi="Arial"/>
          <w:b w:val="0"/>
          <w:bCs w:val="0"/>
          <w:color w:val="000000"/>
          <w:vertAlign w:val="superscript"/>
        </w:rPr>
        <w:t>3</w:t>
      </w:r>
      <w:r w:rsidRPr="003C7CFC">
        <w:rPr>
          <w:rFonts w:ascii="Arial" w:hAnsi="Arial"/>
          <w:b w:val="0"/>
          <w:bCs w:val="0"/>
          <w:color w:val="000000"/>
        </w:rPr>
        <w:t>C-VDLM</w:t>
      </w:r>
      <w:r w:rsidR="0025256F">
        <w:rPr>
          <w:rFonts w:ascii="Arial" w:hAnsi="Arial"/>
          <w:b w:val="0"/>
          <w:bCs w:val="0"/>
          <w:color w:val="000000"/>
        </w:rPr>
        <w:t xml:space="preserve">-Module </w:t>
      </w:r>
      <w:r w:rsidR="0085043B" w:rsidRPr="003C7CFC">
        <w:rPr>
          <w:rFonts w:ascii="Arial" w:hAnsi="Arial"/>
          <w:b w:val="0"/>
          <w:bCs w:val="0"/>
          <w:color w:val="000000"/>
        </w:rPr>
        <w:t>erreich</w:t>
      </w:r>
      <w:r>
        <w:rPr>
          <w:rFonts w:ascii="Arial" w:hAnsi="Arial"/>
          <w:b w:val="0"/>
          <w:bCs w:val="0"/>
          <w:color w:val="000000"/>
        </w:rPr>
        <w:t>en</w:t>
      </w:r>
      <w:r w:rsidR="0085043B" w:rsidRPr="003C7CFC">
        <w:rPr>
          <w:rFonts w:ascii="Arial" w:hAnsi="Arial"/>
          <w:b w:val="0"/>
          <w:bCs w:val="0"/>
          <w:color w:val="000000"/>
        </w:rPr>
        <w:t xml:space="preserve"> Spitzenwirkungsgrade von bis zu 9</w:t>
      </w:r>
      <w:r w:rsidR="001340F0">
        <w:rPr>
          <w:rFonts w:ascii="Arial" w:hAnsi="Arial"/>
          <w:b w:val="0"/>
          <w:bCs w:val="0"/>
          <w:color w:val="000000"/>
        </w:rPr>
        <w:t>6</w:t>
      </w:r>
      <w:r w:rsidR="00E4179F">
        <w:rPr>
          <w:rFonts w:ascii="Arial" w:hAnsi="Arial"/>
          <w:b w:val="0"/>
          <w:bCs w:val="0"/>
          <w:color w:val="000000"/>
        </w:rPr>
        <w:t> </w:t>
      </w:r>
      <w:r w:rsidR="0085043B" w:rsidRPr="003C7CFC">
        <w:rPr>
          <w:rFonts w:ascii="Arial" w:hAnsi="Arial"/>
          <w:b w:val="0"/>
          <w:bCs w:val="0"/>
          <w:color w:val="000000"/>
        </w:rPr>
        <w:t>Prozent</w:t>
      </w:r>
      <w:r w:rsidR="004F6FF8">
        <w:rPr>
          <w:rFonts w:ascii="Arial" w:hAnsi="Arial"/>
          <w:b w:val="0"/>
          <w:bCs w:val="0"/>
          <w:color w:val="000000"/>
        </w:rPr>
        <w:t xml:space="preserve"> und überzeugen durch ein </w:t>
      </w:r>
      <w:r>
        <w:rPr>
          <w:rFonts w:ascii="Arial" w:hAnsi="Arial"/>
          <w:b w:val="0"/>
          <w:bCs w:val="0"/>
          <w:color w:val="000000"/>
        </w:rPr>
        <w:t xml:space="preserve">hervorragendes EMV-Verhalten </w:t>
      </w:r>
      <w:r w:rsidR="004F6FF8">
        <w:rPr>
          <w:rFonts w:ascii="Arial" w:hAnsi="Arial"/>
          <w:b w:val="0"/>
          <w:bCs w:val="0"/>
          <w:color w:val="000000"/>
        </w:rPr>
        <w:t>gemäß</w:t>
      </w:r>
      <w:r>
        <w:rPr>
          <w:rFonts w:ascii="Arial" w:hAnsi="Arial"/>
          <w:b w:val="0"/>
          <w:bCs w:val="0"/>
          <w:color w:val="000000"/>
        </w:rPr>
        <w:t xml:space="preserve"> </w:t>
      </w:r>
      <w:r w:rsidRPr="00DC5947">
        <w:rPr>
          <w:rFonts w:ascii="Arial" w:hAnsi="Arial"/>
          <w:b w:val="0"/>
          <w:bCs w:val="0"/>
          <w:color w:val="000000"/>
        </w:rPr>
        <w:t>EN55032 Klasse B / CISPR-32.</w:t>
      </w:r>
      <w:r w:rsidR="0025256F">
        <w:rPr>
          <w:rFonts w:ascii="Arial" w:hAnsi="Arial"/>
          <w:b w:val="0"/>
          <w:bCs w:val="0"/>
          <w:color w:val="000000"/>
        </w:rPr>
        <w:t xml:space="preserve"> </w:t>
      </w:r>
      <w:r w:rsidR="004F6FF8">
        <w:rPr>
          <w:rFonts w:ascii="Arial" w:hAnsi="Arial"/>
          <w:b w:val="0"/>
          <w:bCs w:val="0"/>
          <w:color w:val="000000"/>
        </w:rPr>
        <w:t xml:space="preserve">Weitere Funktionen </w:t>
      </w:r>
      <w:r w:rsidR="0025256F">
        <w:rPr>
          <w:rFonts w:ascii="Arial" w:hAnsi="Arial"/>
          <w:b w:val="0"/>
          <w:bCs w:val="0"/>
          <w:color w:val="000000"/>
        </w:rPr>
        <w:t>sind w</w:t>
      </w:r>
      <w:r w:rsidR="0025256F" w:rsidRPr="0025256F">
        <w:rPr>
          <w:rFonts w:ascii="Arial" w:hAnsi="Arial"/>
          <w:b w:val="0"/>
          <w:bCs w:val="0"/>
          <w:color w:val="000000"/>
        </w:rPr>
        <w:t>ählbare Schaltfrequenz</w:t>
      </w:r>
      <w:r w:rsidR="004F6FF8">
        <w:rPr>
          <w:rFonts w:ascii="Arial" w:hAnsi="Arial"/>
          <w:b w:val="0"/>
          <w:bCs w:val="0"/>
          <w:color w:val="000000"/>
        </w:rPr>
        <w:t>en</w:t>
      </w:r>
      <w:r w:rsidR="0025256F">
        <w:rPr>
          <w:rFonts w:ascii="Arial" w:hAnsi="Arial"/>
          <w:b w:val="0"/>
          <w:bCs w:val="0"/>
          <w:color w:val="000000"/>
        </w:rPr>
        <w:t xml:space="preserve">, </w:t>
      </w:r>
      <w:r w:rsidR="004F6FF8">
        <w:rPr>
          <w:rFonts w:ascii="Arial" w:hAnsi="Arial"/>
          <w:b w:val="0"/>
          <w:bCs w:val="0"/>
          <w:color w:val="000000"/>
        </w:rPr>
        <w:t xml:space="preserve">ein </w:t>
      </w:r>
      <w:r w:rsidR="0025256F">
        <w:rPr>
          <w:rFonts w:ascii="Arial" w:hAnsi="Arial"/>
          <w:b w:val="0"/>
          <w:bCs w:val="0"/>
          <w:color w:val="000000"/>
        </w:rPr>
        <w:t>a</w:t>
      </w:r>
      <w:r w:rsidR="0025256F" w:rsidRPr="0025256F">
        <w:rPr>
          <w:rFonts w:ascii="Arial" w:hAnsi="Arial"/>
          <w:b w:val="0"/>
          <w:bCs w:val="0"/>
          <w:color w:val="000000"/>
        </w:rPr>
        <w:t>utomatischer PFM/PWM-Übergang</w:t>
      </w:r>
      <w:r w:rsidR="0025256F">
        <w:rPr>
          <w:rFonts w:ascii="Arial" w:hAnsi="Arial"/>
          <w:b w:val="0"/>
          <w:bCs w:val="0"/>
          <w:color w:val="000000"/>
        </w:rPr>
        <w:t xml:space="preserve"> </w:t>
      </w:r>
      <w:r w:rsidR="004F6FF8">
        <w:rPr>
          <w:rFonts w:ascii="Arial" w:hAnsi="Arial"/>
          <w:b w:val="0"/>
          <w:bCs w:val="0"/>
          <w:color w:val="000000"/>
        </w:rPr>
        <w:t>sowie</w:t>
      </w:r>
      <w:r w:rsidR="0025256F">
        <w:rPr>
          <w:rFonts w:ascii="Arial" w:hAnsi="Arial"/>
          <w:b w:val="0"/>
          <w:bCs w:val="0"/>
          <w:color w:val="000000"/>
        </w:rPr>
        <w:t xml:space="preserve"> die </w:t>
      </w:r>
      <w:proofErr w:type="spellStart"/>
      <w:r w:rsidR="0025256F" w:rsidRPr="0025256F">
        <w:rPr>
          <w:rFonts w:ascii="Arial" w:hAnsi="Arial"/>
          <w:b w:val="0"/>
          <w:bCs w:val="0"/>
          <w:color w:val="000000"/>
        </w:rPr>
        <w:t>Sync</w:t>
      </w:r>
      <w:proofErr w:type="spellEnd"/>
      <w:r w:rsidR="0025256F" w:rsidRPr="0025256F">
        <w:rPr>
          <w:rFonts w:ascii="Arial" w:hAnsi="Arial"/>
          <w:b w:val="0"/>
          <w:bCs w:val="0"/>
          <w:color w:val="000000"/>
        </w:rPr>
        <w:t xml:space="preserve">-Funktion </w:t>
      </w:r>
      <w:r w:rsidR="004F6FF8">
        <w:rPr>
          <w:rFonts w:ascii="Arial" w:hAnsi="Arial"/>
          <w:b w:val="0"/>
          <w:bCs w:val="0"/>
          <w:color w:val="000000"/>
        </w:rPr>
        <w:t xml:space="preserve">für </w:t>
      </w:r>
      <w:r w:rsidR="004F6FF8" w:rsidRPr="004F6FF8">
        <w:rPr>
          <w:rFonts w:ascii="Arial" w:hAnsi="Arial"/>
          <w:b w:val="0"/>
          <w:bCs w:val="0"/>
          <w:color w:val="000000"/>
        </w:rPr>
        <w:t>die Synchronisation individueller Taktfrequenzen.</w:t>
      </w:r>
    </w:p>
    <w:p w14:paraId="5FCE3276" w14:textId="737D09FF" w:rsidR="00B60312" w:rsidRDefault="0062276E" w:rsidP="00A40AF0">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Die neuen </w:t>
      </w:r>
      <w:r w:rsidRPr="003C7CFC">
        <w:rPr>
          <w:rFonts w:ascii="Arial" w:hAnsi="Arial"/>
          <w:b w:val="0"/>
          <w:bCs w:val="0"/>
          <w:color w:val="000000"/>
        </w:rPr>
        <w:t>MagI</w:t>
      </w:r>
      <w:r w:rsidRPr="003C7CFC">
        <w:rPr>
          <w:rFonts w:ascii="Arial" w:hAnsi="Arial"/>
          <w:b w:val="0"/>
          <w:bCs w:val="0"/>
          <w:color w:val="000000"/>
          <w:vertAlign w:val="superscript"/>
        </w:rPr>
        <w:t>3</w:t>
      </w:r>
      <w:r w:rsidRPr="003C7CFC">
        <w:rPr>
          <w:rFonts w:ascii="Arial" w:hAnsi="Arial"/>
          <w:b w:val="0"/>
          <w:bCs w:val="0"/>
          <w:color w:val="000000"/>
        </w:rPr>
        <w:t>C-VDLM</w:t>
      </w:r>
      <w:r>
        <w:rPr>
          <w:rFonts w:ascii="Arial" w:hAnsi="Arial"/>
          <w:b w:val="0"/>
          <w:bCs w:val="0"/>
          <w:color w:val="000000"/>
        </w:rPr>
        <w:t xml:space="preserve">-Module sind ab sofort ohne Mindestbestellmenge ab Lager verfügbar. </w:t>
      </w:r>
      <w:r w:rsidR="00A40AF0">
        <w:rPr>
          <w:rFonts w:ascii="Arial" w:hAnsi="Arial"/>
          <w:b w:val="0"/>
          <w:bCs w:val="0"/>
          <w:color w:val="000000"/>
        </w:rPr>
        <w:t>A</w:t>
      </w:r>
      <w:r w:rsidR="00A40AF0" w:rsidRPr="00A40AF0">
        <w:rPr>
          <w:rFonts w:ascii="Arial" w:hAnsi="Arial"/>
          <w:b w:val="0"/>
          <w:bCs w:val="0"/>
          <w:color w:val="000000"/>
        </w:rPr>
        <w:t>lle</w:t>
      </w:r>
      <w:r w:rsidR="00A40AF0">
        <w:rPr>
          <w:rFonts w:ascii="Arial" w:hAnsi="Arial"/>
          <w:b w:val="0"/>
          <w:bCs w:val="0"/>
          <w:color w:val="000000"/>
        </w:rPr>
        <w:t>n</w:t>
      </w:r>
      <w:r w:rsidR="00A40AF0" w:rsidRPr="00A40AF0">
        <w:rPr>
          <w:rFonts w:ascii="Arial" w:hAnsi="Arial"/>
          <w:b w:val="0"/>
          <w:bCs w:val="0"/>
          <w:color w:val="000000"/>
        </w:rPr>
        <w:t xml:space="preserve"> Kunden </w:t>
      </w:r>
      <w:r w:rsidR="00A40AF0">
        <w:rPr>
          <w:rFonts w:ascii="Arial" w:hAnsi="Arial"/>
          <w:b w:val="0"/>
          <w:bCs w:val="0"/>
          <w:color w:val="000000"/>
        </w:rPr>
        <w:t xml:space="preserve">werden </w:t>
      </w:r>
      <w:r w:rsidR="00A40AF0" w:rsidRPr="00A40AF0">
        <w:rPr>
          <w:rFonts w:ascii="Arial" w:hAnsi="Arial"/>
          <w:b w:val="0"/>
          <w:bCs w:val="0"/>
          <w:color w:val="000000"/>
        </w:rPr>
        <w:t>Design- und Layout-Reviews sowie Unterstützung beim EMI-Filterdesign als Service angeboten.</w:t>
      </w:r>
    </w:p>
    <w:p w14:paraId="784E7E64" w14:textId="71BD5D86" w:rsidR="001A646D" w:rsidRDefault="001A646D" w:rsidP="00B60312">
      <w:pPr>
        <w:pStyle w:val="Textkrper"/>
        <w:spacing w:before="120" w:after="120" w:line="260" w:lineRule="exact"/>
        <w:jc w:val="both"/>
        <w:rPr>
          <w:rFonts w:ascii="Arial" w:hAnsi="Arial"/>
        </w:rPr>
      </w:pPr>
      <w:r>
        <w:rPr>
          <w:rFonts w:ascii="Arial" w:hAnsi="Arial"/>
        </w:rPr>
        <w:br w:type="page"/>
      </w:r>
    </w:p>
    <w:p w14:paraId="47AE7AAE" w14:textId="77777777" w:rsidR="009B34C8" w:rsidRDefault="009B34C8" w:rsidP="00B60312">
      <w:pPr>
        <w:pStyle w:val="Textkrper"/>
        <w:spacing w:before="120" w:after="120" w:line="260" w:lineRule="exact"/>
        <w:jc w:val="both"/>
        <w:rPr>
          <w:rFonts w:ascii="Arial" w:hAnsi="Arial"/>
        </w:rPr>
      </w:pPr>
    </w:p>
    <w:p w14:paraId="7653B424" w14:textId="77777777" w:rsidR="00485E6F" w:rsidRPr="003C7CFC" w:rsidRDefault="00485E6F" w:rsidP="00485E6F">
      <w:pPr>
        <w:pStyle w:val="PITextkrper"/>
        <w:pBdr>
          <w:top w:val="single" w:sz="4" w:space="1" w:color="auto"/>
        </w:pBdr>
        <w:spacing w:before="240"/>
        <w:rPr>
          <w:b/>
          <w:sz w:val="18"/>
          <w:szCs w:val="18"/>
          <w:lang w:val="de-DE"/>
        </w:rPr>
      </w:pPr>
    </w:p>
    <w:p w14:paraId="3DDC043E" w14:textId="77777777" w:rsidR="00485E6F" w:rsidRPr="003C7CFC" w:rsidRDefault="00485E6F" w:rsidP="00485E6F">
      <w:pPr>
        <w:spacing w:after="120" w:line="280" w:lineRule="exact"/>
        <w:rPr>
          <w:rFonts w:ascii="Arial" w:hAnsi="Arial" w:cs="Arial"/>
          <w:b/>
          <w:bCs/>
          <w:sz w:val="18"/>
          <w:szCs w:val="18"/>
        </w:rPr>
      </w:pPr>
      <w:r w:rsidRPr="003C7CFC">
        <w:rPr>
          <w:rFonts w:ascii="Arial" w:hAnsi="Arial" w:cs="Arial"/>
          <w:b/>
          <w:bCs/>
          <w:sz w:val="18"/>
          <w:szCs w:val="18"/>
        </w:rPr>
        <w:t>Verfügbares Bildmaterial</w:t>
      </w:r>
    </w:p>
    <w:p w14:paraId="3C9B88DA" w14:textId="77777777" w:rsidR="00485E6F" w:rsidRPr="003C7CFC" w:rsidRDefault="00485E6F" w:rsidP="00485E6F">
      <w:pPr>
        <w:spacing w:after="120" w:line="280" w:lineRule="exact"/>
        <w:rPr>
          <w:rFonts w:ascii="Arial" w:hAnsi="Arial" w:cs="Arial"/>
          <w:sz w:val="18"/>
          <w:szCs w:val="18"/>
        </w:rPr>
      </w:pPr>
      <w:r w:rsidRPr="003C7CFC">
        <w:rPr>
          <w:rFonts w:ascii="Arial" w:hAnsi="Arial" w:cs="Arial"/>
          <w:bCs/>
          <w:sz w:val="18"/>
          <w:szCs w:val="18"/>
        </w:rPr>
        <w:t>Folgendes Bildmaterial steht druckfähig im Internet zum Download bereit:</w:t>
      </w:r>
      <w:r w:rsidRPr="003C7CFC">
        <w:t xml:space="preserve"> </w:t>
      </w:r>
      <w:hyperlink r:id="rId9" w:history="1">
        <w:r w:rsidRPr="003C7CFC">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3C7CFC" w14:paraId="415A195B" w14:textId="77777777" w:rsidTr="00CE17D6">
        <w:trPr>
          <w:trHeight w:val="1701"/>
        </w:trPr>
        <w:tc>
          <w:tcPr>
            <w:tcW w:w="3510" w:type="dxa"/>
          </w:tcPr>
          <w:p w14:paraId="35DDF43A" w14:textId="22BF6360" w:rsidR="00485E6F" w:rsidRPr="003C7CFC" w:rsidRDefault="00485E6F" w:rsidP="00E22343">
            <w:pPr>
              <w:pStyle w:val="txt"/>
              <w:jc w:val="center"/>
              <w:rPr>
                <w:b/>
                <w:bCs/>
                <w:sz w:val="18"/>
              </w:rPr>
            </w:pPr>
            <w:r w:rsidRPr="003C7CFC">
              <w:rPr>
                <w:b/>
              </w:rPr>
              <w:br/>
            </w:r>
            <w:r w:rsidR="00E22343">
              <w:rPr>
                <w:noProof/>
              </w:rPr>
              <w:drawing>
                <wp:inline distT="0" distB="0" distL="0" distR="0" wp14:anchorId="753D24A7" wp14:editId="2EB35958">
                  <wp:extent cx="1810744" cy="1440000"/>
                  <wp:effectExtent l="0" t="0" r="0" b="8255"/>
                  <wp:docPr id="207784706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0237" b="10237"/>
                          <a:stretch/>
                        </pic:blipFill>
                        <pic:spPr bwMode="auto">
                          <a:xfrm>
                            <a:off x="0" y="0"/>
                            <a:ext cx="1810744" cy="1440000"/>
                          </a:xfrm>
                          <a:prstGeom prst="rect">
                            <a:avLst/>
                          </a:prstGeom>
                          <a:noFill/>
                          <a:ln>
                            <a:noFill/>
                          </a:ln>
                          <a:extLst>
                            <a:ext uri="{53640926-AAD7-44D8-BBD7-CCE9431645EC}">
                              <a14:shadowObscured xmlns:a14="http://schemas.microsoft.com/office/drawing/2010/main"/>
                            </a:ext>
                          </a:extLst>
                        </pic:spPr>
                      </pic:pic>
                    </a:graphicData>
                  </a:graphic>
                </wp:inline>
              </w:drawing>
            </w:r>
          </w:p>
          <w:p w14:paraId="4CBB5B92" w14:textId="150ABE83" w:rsidR="00CB1842" w:rsidRPr="003C7CFC" w:rsidRDefault="006650A9" w:rsidP="00CB1842">
            <w:pPr>
              <w:pStyle w:val="txt"/>
              <w:rPr>
                <w:b/>
                <w:bCs/>
                <w:sz w:val="18"/>
              </w:rPr>
            </w:pPr>
            <w:r>
              <w:rPr>
                <w:bCs/>
                <w:sz w:val="16"/>
                <w:szCs w:val="16"/>
              </w:rPr>
              <w:t>Bildquelle</w:t>
            </w:r>
            <w:r w:rsidR="00CB1842" w:rsidRPr="0062276E">
              <w:rPr>
                <w:bCs/>
                <w:sz w:val="16"/>
                <w:szCs w:val="16"/>
              </w:rPr>
              <w:t>: Würth Elektronik</w:t>
            </w:r>
            <w:r w:rsidR="00CB1842" w:rsidRPr="003C7CFC">
              <w:rPr>
                <w:bCs/>
                <w:sz w:val="16"/>
                <w:szCs w:val="16"/>
              </w:rPr>
              <w:t xml:space="preserve"> </w:t>
            </w:r>
          </w:p>
          <w:p w14:paraId="4AB4D471" w14:textId="79D722DE" w:rsidR="00CB1842" w:rsidRPr="003C7CFC" w:rsidRDefault="00CB1842" w:rsidP="00CB1842">
            <w:pPr>
              <w:autoSpaceDE w:val="0"/>
              <w:autoSpaceDN w:val="0"/>
              <w:adjustRightInd w:val="0"/>
              <w:rPr>
                <w:rFonts w:ascii="Arial" w:hAnsi="Arial" w:cs="Arial"/>
                <w:b/>
                <w:sz w:val="18"/>
                <w:szCs w:val="18"/>
              </w:rPr>
            </w:pPr>
            <w:r>
              <w:rPr>
                <w:rFonts w:ascii="Arial" w:hAnsi="Arial" w:cs="Arial"/>
                <w:b/>
                <w:sz w:val="18"/>
                <w:szCs w:val="18"/>
              </w:rPr>
              <w:t xml:space="preserve">Die Power-Modul-Familie </w:t>
            </w:r>
            <w:r w:rsidR="00E84F14" w:rsidRPr="0062276E">
              <w:rPr>
                <w:rFonts w:ascii="Arial" w:hAnsi="Arial" w:cs="Arial"/>
                <w:b/>
                <w:sz w:val="18"/>
                <w:szCs w:val="18"/>
              </w:rPr>
              <w:t>MagI</w:t>
            </w:r>
            <w:r w:rsidR="00E84F14">
              <w:rPr>
                <w:rFonts w:ascii="Arial" w:hAnsi="Arial" w:cs="Arial"/>
                <w:b/>
                <w:sz w:val="18"/>
                <w:szCs w:val="18"/>
              </w:rPr>
              <w:t>³</w:t>
            </w:r>
            <w:r w:rsidR="00E84F14" w:rsidRPr="0062276E">
              <w:rPr>
                <w:rFonts w:ascii="Arial" w:hAnsi="Arial" w:cs="Arial"/>
                <w:b/>
                <w:sz w:val="18"/>
                <w:szCs w:val="18"/>
              </w:rPr>
              <w:t>C</w:t>
            </w:r>
            <w:r w:rsidRPr="0062276E">
              <w:rPr>
                <w:rFonts w:ascii="Arial" w:hAnsi="Arial" w:cs="Arial"/>
                <w:b/>
                <w:sz w:val="18"/>
                <w:szCs w:val="18"/>
              </w:rPr>
              <w:t>-VDLM</w:t>
            </w:r>
            <w:r>
              <w:rPr>
                <w:rFonts w:ascii="Arial" w:hAnsi="Arial" w:cs="Arial"/>
                <w:b/>
                <w:sz w:val="18"/>
                <w:szCs w:val="18"/>
              </w:rPr>
              <w:t xml:space="preserve"> wurde um zwei </w:t>
            </w:r>
            <w:r w:rsidRPr="0062276E">
              <w:rPr>
                <w:rFonts w:ascii="Arial" w:hAnsi="Arial" w:cs="Arial"/>
                <w:b/>
                <w:sz w:val="18"/>
                <w:szCs w:val="18"/>
              </w:rPr>
              <w:t>LGA-26-SMDs mit einem Ausgangsstrom von 4 bzw</w:t>
            </w:r>
            <w:r>
              <w:rPr>
                <w:rFonts w:ascii="Arial" w:hAnsi="Arial" w:cs="Arial"/>
                <w:b/>
                <w:sz w:val="18"/>
                <w:szCs w:val="18"/>
              </w:rPr>
              <w:t>.</w:t>
            </w:r>
            <w:r w:rsidRPr="0062276E">
              <w:rPr>
                <w:rFonts w:ascii="Arial" w:hAnsi="Arial" w:cs="Arial"/>
                <w:b/>
                <w:sz w:val="18"/>
                <w:szCs w:val="18"/>
              </w:rPr>
              <w:t xml:space="preserve"> 5 A</w:t>
            </w:r>
            <w:r>
              <w:rPr>
                <w:rFonts w:ascii="Arial" w:hAnsi="Arial" w:cs="Arial"/>
                <w:b/>
                <w:sz w:val="18"/>
                <w:szCs w:val="18"/>
              </w:rPr>
              <w:t xml:space="preserve"> erweitert.</w:t>
            </w:r>
          </w:p>
          <w:p w14:paraId="5ED23578" w14:textId="1646DC2E" w:rsidR="00485E6F" w:rsidRPr="003C7CFC" w:rsidRDefault="00485E6F" w:rsidP="00CE17D6">
            <w:pPr>
              <w:autoSpaceDE w:val="0"/>
              <w:autoSpaceDN w:val="0"/>
              <w:adjustRightInd w:val="0"/>
              <w:rPr>
                <w:rFonts w:ascii="Arial" w:hAnsi="Arial" w:cs="Arial"/>
                <w:b/>
                <w:bCs/>
                <w:sz w:val="18"/>
                <w:szCs w:val="18"/>
              </w:rPr>
            </w:pPr>
          </w:p>
        </w:tc>
      </w:tr>
    </w:tbl>
    <w:p w14:paraId="388B8CF4" w14:textId="77777777" w:rsidR="00485E6F" w:rsidRPr="003C7CFC" w:rsidRDefault="00485E6F" w:rsidP="00485E6F">
      <w:pPr>
        <w:pStyle w:val="PITextkrper"/>
        <w:rPr>
          <w:b/>
          <w:bCs/>
          <w:sz w:val="18"/>
          <w:szCs w:val="18"/>
          <w:lang w:val="de-DE"/>
        </w:rPr>
      </w:pPr>
    </w:p>
    <w:p w14:paraId="45AB1E55" w14:textId="77777777" w:rsidR="009B34C8" w:rsidRPr="00944A14" w:rsidRDefault="009B34C8" w:rsidP="009B34C8">
      <w:pPr>
        <w:pStyle w:val="Textkrper"/>
        <w:spacing w:before="120" w:after="120" w:line="260" w:lineRule="exact"/>
        <w:jc w:val="both"/>
        <w:rPr>
          <w:rFonts w:ascii="Arial" w:hAnsi="Arial"/>
          <w:b w:val="0"/>
          <w:bCs w:val="0"/>
        </w:rPr>
      </w:pPr>
    </w:p>
    <w:p w14:paraId="50B78363" w14:textId="77777777" w:rsidR="009B34C8" w:rsidRPr="00944A14" w:rsidRDefault="009B34C8" w:rsidP="009B34C8">
      <w:pPr>
        <w:pStyle w:val="PITextkrper"/>
        <w:pBdr>
          <w:top w:val="single" w:sz="4" w:space="1" w:color="auto"/>
        </w:pBdr>
        <w:spacing w:before="240"/>
        <w:rPr>
          <w:b/>
          <w:sz w:val="18"/>
          <w:szCs w:val="18"/>
          <w:lang w:val="de-DE"/>
        </w:rPr>
      </w:pPr>
    </w:p>
    <w:p w14:paraId="2B384502" w14:textId="77777777" w:rsidR="009B34C8" w:rsidRPr="00944A14" w:rsidRDefault="009B34C8" w:rsidP="009B34C8">
      <w:pPr>
        <w:pStyle w:val="Textkrper"/>
        <w:spacing w:before="120" w:after="120" w:line="276" w:lineRule="auto"/>
        <w:jc w:val="both"/>
        <w:rPr>
          <w:rFonts w:ascii="Arial" w:hAnsi="Arial"/>
          <w:bCs w:val="0"/>
        </w:rPr>
      </w:pPr>
      <w:r w:rsidRPr="00944A14">
        <w:rPr>
          <w:rFonts w:ascii="Arial" w:hAnsi="Arial"/>
          <w:bCs w:val="0"/>
        </w:rPr>
        <w:t>Über die Würth Elektronik eiSos Gruppe</w:t>
      </w:r>
    </w:p>
    <w:p w14:paraId="28BC219D" w14:textId="77777777" w:rsidR="009B34C8" w:rsidRPr="00944A14" w:rsidRDefault="009B34C8" w:rsidP="009B34C8">
      <w:pPr>
        <w:pStyle w:val="Textkrper"/>
        <w:spacing w:before="120" w:after="120" w:line="276" w:lineRule="auto"/>
        <w:jc w:val="both"/>
        <w:rPr>
          <w:rFonts w:ascii="Arial" w:hAnsi="Arial"/>
          <w:b w:val="0"/>
        </w:rPr>
      </w:pPr>
      <w:r w:rsidRPr="00944A14">
        <w:rPr>
          <w:rFonts w:ascii="Arial" w:hAnsi="Arial"/>
          <w:b w:val="0"/>
        </w:rPr>
        <w:t>Die Würth Elektronik eiSos Gruppe ist Hersteller elektronischer und elektromechanischer Bauelemente für die Elektronikindustrie und Technologie-</w:t>
      </w:r>
      <w:proofErr w:type="spellStart"/>
      <w:r w:rsidRPr="00944A14">
        <w:rPr>
          <w:rFonts w:ascii="Arial" w:hAnsi="Arial"/>
          <w:b w:val="0"/>
        </w:rPr>
        <w:t>Enabler</w:t>
      </w:r>
      <w:proofErr w:type="spellEnd"/>
      <w:r w:rsidRPr="00944A14">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54624D3D" w14:textId="77777777" w:rsidR="009B34C8" w:rsidRPr="00944A14" w:rsidRDefault="009B34C8" w:rsidP="009B34C8">
      <w:pPr>
        <w:pStyle w:val="Textkrper"/>
        <w:spacing w:before="120" w:after="120" w:line="276" w:lineRule="auto"/>
        <w:jc w:val="both"/>
        <w:rPr>
          <w:rFonts w:ascii="Arial" w:hAnsi="Arial"/>
          <w:b w:val="0"/>
        </w:rPr>
      </w:pPr>
      <w:r w:rsidRPr="00944A14">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5A3A08C2" w14:textId="77777777" w:rsidR="009B34C8" w:rsidRPr="00944A14" w:rsidRDefault="009B34C8" w:rsidP="009B34C8">
      <w:pPr>
        <w:pStyle w:val="Textkrper"/>
        <w:spacing w:before="120" w:after="120" w:line="276" w:lineRule="auto"/>
        <w:jc w:val="both"/>
        <w:rPr>
          <w:rFonts w:ascii="Arial" w:hAnsi="Arial"/>
          <w:b w:val="0"/>
        </w:rPr>
      </w:pPr>
      <w:r w:rsidRPr="00944A14">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7F6ECE05" w14:textId="77777777" w:rsidR="009B34C8" w:rsidRPr="009A2296" w:rsidRDefault="009B34C8" w:rsidP="009B34C8">
      <w:pPr>
        <w:pStyle w:val="Textkrper"/>
        <w:spacing w:before="120" w:after="120" w:line="276" w:lineRule="auto"/>
        <w:jc w:val="both"/>
        <w:rPr>
          <w:rFonts w:ascii="Arial" w:hAnsi="Arial"/>
          <w:b w:val="0"/>
          <w:bCs w:val="0"/>
        </w:rPr>
      </w:pPr>
      <w:r w:rsidRPr="00944A14">
        <w:rPr>
          <w:rFonts w:ascii="Arial" w:hAnsi="Arial"/>
          <w:b w:val="0"/>
        </w:rPr>
        <w:t xml:space="preserve">Würth Elektronik ist Teil der Würth-Gruppe, dem Weltmarktführer in der Entwicklung, Herstellung und dem Vertrieb von Montage- und </w:t>
      </w:r>
      <w:r w:rsidRPr="003129C3">
        <w:rPr>
          <w:rFonts w:ascii="Arial" w:hAnsi="Arial"/>
          <w:b w:val="0"/>
        </w:rPr>
        <w:t>Befestigungsmaterial, und beschäftigt rund 7500 Mitarbeitende. Im Jahr 2024 erwirtschaftete die Würth Elektronik Gruppe einen Umsatz von 1,02 Milliarden Euro.</w:t>
      </w:r>
    </w:p>
    <w:p w14:paraId="58E283F6" w14:textId="77777777" w:rsidR="009B34C8" w:rsidRPr="00944A14" w:rsidRDefault="009B34C8" w:rsidP="009B34C8">
      <w:pPr>
        <w:pStyle w:val="Textkrper"/>
        <w:spacing w:before="120" w:after="120" w:line="276" w:lineRule="auto"/>
        <w:rPr>
          <w:rFonts w:ascii="Arial" w:hAnsi="Arial"/>
          <w:b w:val="0"/>
        </w:rPr>
      </w:pPr>
      <w:r w:rsidRPr="00944A14">
        <w:rPr>
          <w:rFonts w:ascii="Arial" w:hAnsi="Arial"/>
          <w:b w:val="0"/>
        </w:rPr>
        <w:lastRenderedPageBreak/>
        <w:t xml:space="preserve">Würth Elektronik: </w:t>
      </w:r>
      <w:proofErr w:type="spellStart"/>
      <w:r w:rsidRPr="00944A14">
        <w:rPr>
          <w:rFonts w:ascii="Arial" w:hAnsi="Arial"/>
          <w:b w:val="0"/>
        </w:rPr>
        <w:t>more</w:t>
      </w:r>
      <w:proofErr w:type="spellEnd"/>
      <w:r w:rsidRPr="00944A14">
        <w:rPr>
          <w:rFonts w:ascii="Arial" w:hAnsi="Arial"/>
          <w:b w:val="0"/>
        </w:rPr>
        <w:t xml:space="preserve"> </w:t>
      </w:r>
      <w:proofErr w:type="spellStart"/>
      <w:r w:rsidRPr="00944A14">
        <w:rPr>
          <w:rFonts w:ascii="Arial" w:hAnsi="Arial"/>
          <w:b w:val="0"/>
        </w:rPr>
        <w:t>than</w:t>
      </w:r>
      <w:proofErr w:type="spellEnd"/>
      <w:r w:rsidRPr="00944A14">
        <w:rPr>
          <w:rFonts w:ascii="Arial" w:hAnsi="Arial"/>
          <w:b w:val="0"/>
        </w:rPr>
        <w:t xml:space="preserve"> </w:t>
      </w:r>
      <w:proofErr w:type="spellStart"/>
      <w:r w:rsidRPr="00944A14">
        <w:rPr>
          <w:rFonts w:ascii="Arial" w:hAnsi="Arial"/>
          <w:b w:val="0"/>
        </w:rPr>
        <w:t>you</w:t>
      </w:r>
      <w:proofErr w:type="spellEnd"/>
      <w:r w:rsidRPr="00944A14">
        <w:rPr>
          <w:rFonts w:ascii="Arial" w:hAnsi="Arial"/>
          <w:b w:val="0"/>
        </w:rPr>
        <w:t xml:space="preserve"> </w:t>
      </w:r>
      <w:proofErr w:type="spellStart"/>
      <w:r w:rsidRPr="00944A14">
        <w:rPr>
          <w:rFonts w:ascii="Arial" w:hAnsi="Arial"/>
          <w:b w:val="0"/>
        </w:rPr>
        <w:t>expect</w:t>
      </w:r>
      <w:proofErr w:type="spellEnd"/>
      <w:r w:rsidRPr="00944A14">
        <w:rPr>
          <w:rFonts w:ascii="Arial" w:hAnsi="Arial"/>
          <w:b w:val="0"/>
        </w:rPr>
        <w:t>!</w:t>
      </w:r>
    </w:p>
    <w:p w14:paraId="04ED4ECF" w14:textId="77777777" w:rsidR="009B34C8" w:rsidRPr="00944A14" w:rsidRDefault="009B34C8" w:rsidP="009B34C8">
      <w:pPr>
        <w:pStyle w:val="Textkrper"/>
        <w:spacing w:before="120" w:after="120" w:line="276" w:lineRule="auto"/>
        <w:rPr>
          <w:rFonts w:ascii="Arial" w:hAnsi="Arial"/>
        </w:rPr>
      </w:pPr>
      <w:r w:rsidRPr="00944A14">
        <w:rPr>
          <w:rFonts w:ascii="Arial" w:hAnsi="Arial"/>
        </w:rPr>
        <w:t>Weitere Informationen unter www.we-online.com</w:t>
      </w:r>
    </w:p>
    <w:p w14:paraId="1EF517E5" w14:textId="77777777" w:rsidR="009B34C8" w:rsidRPr="00944A14" w:rsidRDefault="009B34C8" w:rsidP="009B34C8">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9B34C8" w:rsidRPr="00944A14" w14:paraId="2F4A557F" w14:textId="77777777" w:rsidTr="00262A00">
        <w:tc>
          <w:tcPr>
            <w:tcW w:w="3902" w:type="dxa"/>
            <w:hideMark/>
          </w:tcPr>
          <w:p w14:paraId="3BA2649D" w14:textId="77777777" w:rsidR="009B34C8" w:rsidRPr="00944A14" w:rsidRDefault="009B34C8" w:rsidP="00262A00">
            <w:pPr>
              <w:pStyle w:val="Textkrper"/>
              <w:autoSpaceDE/>
              <w:adjustRightInd/>
              <w:spacing w:before="120" w:after="120" w:line="276" w:lineRule="auto"/>
              <w:rPr>
                <w:rFonts w:ascii="Arial" w:hAnsi="Arial"/>
                <w:bCs w:val="0"/>
                <w:szCs w:val="24"/>
              </w:rPr>
            </w:pPr>
            <w:r w:rsidRPr="00944A14">
              <w:rPr>
                <w:rFonts w:ascii="Arial" w:hAnsi="Arial"/>
                <w:b w:val="0"/>
                <w:bCs w:val="0"/>
              </w:rPr>
              <w:br w:type="page"/>
            </w:r>
            <w:r w:rsidRPr="00944A14">
              <w:rPr>
                <w:rFonts w:ascii="Arial" w:hAnsi="Arial"/>
                <w:bCs w:val="0"/>
                <w:szCs w:val="24"/>
              </w:rPr>
              <w:t>Weitere Informationen:</w:t>
            </w:r>
          </w:p>
          <w:p w14:paraId="5FFAAC41" w14:textId="77777777" w:rsidR="009B34C8" w:rsidRPr="00944A14" w:rsidRDefault="009B34C8" w:rsidP="00262A00">
            <w:pPr>
              <w:spacing w:before="120" w:after="120" w:line="276" w:lineRule="auto"/>
              <w:rPr>
                <w:rFonts w:ascii="Arial" w:hAnsi="Arial" w:cs="Arial"/>
                <w:sz w:val="20"/>
              </w:rPr>
            </w:pPr>
            <w:r w:rsidRPr="00944A14">
              <w:rPr>
                <w:rFonts w:ascii="Arial" w:hAnsi="Arial" w:cs="Arial"/>
                <w:sz w:val="20"/>
              </w:rPr>
              <w:t>Würth Elektronik eiSos GmbH &amp; Co. KG</w:t>
            </w:r>
            <w:r w:rsidRPr="00944A14">
              <w:rPr>
                <w:rFonts w:ascii="Arial" w:hAnsi="Arial" w:cs="Arial"/>
                <w:sz w:val="20"/>
              </w:rPr>
              <w:br/>
              <w:t>Sarah Hurst</w:t>
            </w:r>
            <w:r w:rsidRPr="00944A14">
              <w:rPr>
                <w:rFonts w:ascii="Arial" w:hAnsi="Arial" w:cs="Arial"/>
                <w:sz w:val="20"/>
              </w:rPr>
              <w:br/>
              <w:t>Clarita-Bernhard-Straße 9</w:t>
            </w:r>
            <w:r w:rsidRPr="00944A14">
              <w:rPr>
                <w:rFonts w:ascii="Arial" w:hAnsi="Arial" w:cs="Arial"/>
                <w:sz w:val="20"/>
              </w:rPr>
              <w:br/>
              <w:t>81249 München</w:t>
            </w:r>
          </w:p>
          <w:p w14:paraId="2EAF35EC" w14:textId="77777777" w:rsidR="009B34C8" w:rsidRPr="00944A14" w:rsidRDefault="009B34C8" w:rsidP="00262A00">
            <w:pPr>
              <w:spacing w:before="120" w:after="120" w:line="276" w:lineRule="auto"/>
              <w:rPr>
                <w:rFonts w:ascii="Arial" w:hAnsi="Arial" w:cs="Arial"/>
                <w:bCs/>
                <w:sz w:val="20"/>
              </w:rPr>
            </w:pPr>
            <w:r w:rsidRPr="00944A14">
              <w:rPr>
                <w:rFonts w:ascii="Arial" w:hAnsi="Arial" w:cs="Arial"/>
                <w:sz w:val="20"/>
              </w:rPr>
              <w:t>Telefon: +49 7942 945-5186</w:t>
            </w:r>
            <w:r w:rsidRPr="00944A14">
              <w:rPr>
                <w:rFonts w:ascii="Arial" w:hAnsi="Arial" w:cs="Arial"/>
                <w:sz w:val="20"/>
              </w:rPr>
              <w:br/>
            </w:r>
            <w:r w:rsidRPr="00944A14">
              <w:rPr>
                <w:rFonts w:ascii="Arial" w:hAnsi="Arial" w:cs="Arial"/>
                <w:bCs/>
                <w:sz w:val="20"/>
              </w:rPr>
              <w:t>E-Mail: sarah.hurst@we-online.de</w:t>
            </w:r>
          </w:p>
          <w:p w14:paraId="12B45F53" w14:textId="77777777" w:rsidR="009B34C8" w:rsidRPr="00944A14" w:rsidRDefault="009B34C8" w:rsidP="00262A00">
            <w:pPr>
              <w:spacing w:before="120" w:after="120" w:line="276" w:lineRule="auto"/>
              <w:rPr>
                <w:rFonts w:ascii="Arial" w:hAnsi="Arial" w:cs="Arial"/>
                <w:bCs/>
                <w:sz w:val="20"/>
              </w:rPr>
            </w:pPr>
            <w:r w:rsidRPr="00944A14">
              <w:rPr>
                <w:rFonts w:ascii="Arial" w:hAnsi="Arial" w:cs="Arial"/>
                <w:bCs/>
                <w:sz w:val="20"/>
              </w:rPr>
              <w:t>www.we-online.com</w:t>
            </w:r>
          </w:p>
        </w:tc>
        <w:tc>
          <w:tcPr>
            <w:tcW w:w="3193" w:type="dxa"/>
            <w:hideMark/>
          </w:tcPr>
          <w:p w14:paraId="2CB9BCA9" w14:textId="77777777" w:rsidR="009B34C8" w:rsidRPr="00944A14" w:rsidRDefault="009B34C8" w:rsidP="00262A00">
            <w:pPr>
              <w:pStyle w:val="Textkrper"/>
              <w:tabs>
                <w:tab w:val="left" w:pos="1065"/>
              </w:tabs>
              <w:autoSpaceDE/>
              <w:adjustRightInd/>
              <w:spacing w:before="120" w:after="120" w:line="276" w:lineRule="auto"/>
              <w:rPr>
                <w:rFonts w:ascii="Arial" w:hAnsi="Arial"/>
                <w:bCs w:val="0"/>
                <w:szCs w:val="24"/>
              </w:rPr>
            </w:pPr>
            <w:r w:rsidRPr="00944A14">
              <w:rPr>
                <w:rFonts w:ascii="Arial" w:hAnsi="Arial"/>
                <w:bCs w:val="0"/>
                <w:szCs w:val="24"/>
              </w:rPr>
              <w:t>Pressekontakt:</w:t>
            </w:r>
          </w:p>
          <w:p w14:paraId="6C875A23" w14:textId="77777777" w:rsidR="009B34C8" w:rsidRPr="00944A14" w:rsidRDefault="009B34C8" w:rsidP="00262A00">
            <w:pPr>
              <w:tabs>
                <w:tab w:val="left" w:pos="1065"/>
              </w:tabs>
              <w:spacing w:before="120" w:after="120" w:line="276" w:lineRule="auto"/>
              <w:rPr>
                <w:rFonts w:ascii="Arial" w:hAnsi="Arial" w:cs="Arial"/>
                <w:bCs/>
                <w:sz w:val="20"/>
              </w:rPr>
            </w:pPr>
            <w:r w:rsidRPr="00944A14">
              <w:rPr>
                <w:rFonts w:ascii="Arial" w:hAnsi="Arial" w:cs="Arial"/>
                <w:bCs/>
                <w:sz w:val="20"/>
              </w:rPr>
              <w:t>HighTech communications GmbH</w:t>
            </w:r>
            <w:r w:rsidRPr="00944A14">
              <w:rPr>
                <w:rFonts w:ascii="Arial" w:hAnsi="Arial" w:cs="Arial"/>
                <w:bCs/>
                <w:sz w:val="20"/>
              </w:rPr>
              <w:br/>
              <w:t>Brigitte Basilio</w:t>
            </w:r>
            <w:r w:rsidRPr="00944A14">
              <w:rPr>
                <w:rFonts w:ascii="Arial" w:hAnsi="Arial" w:cs="Arial"/>
                <w:bCs/>
                <w:sz w:val="20"/>
              </w:rPr>
              <w:br/>
            </w:r>
            <w:proofErr w:type="spellStart"/>
            <w:r w:rsidRPr="00944A14">
              <w:rPr>
                <w:rFonts w:ascii="Arial" w:hAnsi="Arial" w:cs="Arial"/>
                <w:bCs/>
                <w:sz w:val="20"/>
              </w:rPr>
              <w:t>Brunhamstraße</w:t>
            </w:r>
            <w:proofErr w:type="spellEnd"/>
            <w:r w:rsidRPr="00944A14">
              <w:rPr>
                <w:rFonts w:ascii="Arial" w:hAnsi="Arial" w:cs="Arial"/>
                <w:bCs/>
                <w:sz w:val="20"/>
              </w:rPr>
              <w:t xml:space="preserve"> 21</w:t>
            </w:r>
            <w:r w:rsidRPr="00944A14">
              <w:rPr>
                <w:rFonts w:ascii="Arial" w:hAnsi="Arial" w:cs="Arial"/>
                <w:bCs/>
                <w:sz w:val="20"/>
              </w:rPr>
              <w:br/>
              <w:t>81249 München</w:t>
            </w:r>
          </w:p>
          <w:p w14:paraId="1F99DA24" w14:textId="77777777" w:rsidR="009B34C8" w:rsidRPr="00944A14" w:rsidRDefault="009B34C8" w:rsidP="00262A00">
            <w:pPr>
              <w:tabs>
                <w:tab w:val="left" w:pos="1065"/>
              </w:tabs>
              <w:spacing w:before="120" w:after="120" w:line="276" w:lineRule="auto"/>
              <w:rPr>
                <w:rFonts w:ascii="Arial" w:hAnsi="Arial" w:cs="Arial"/>
                <w:bCs/>
                <w:sz w:val="20"/>
              </w:rPr>
            </w:pPr>
            <w:r w:rsidRPr="00944A14">
              <w:rPr>
                <w:rFonts w:ascii="Arial" w:hAnsi="Arial" w:cs="Arial"/>
                <w:bCs/>
                <w:sz w:val="20"/>
              </w:rPr>
              <w:t>Telefon: +49 89 500778-20</w:t>
            </w:r>
            <w:r w:rsidRPr="00944A14">
              <w:rPr>
                <w:rFonts w:ascii="Arial" w:hAnsi="Arial" w:cs="Arial"/>
                <w:bCs/>
                <w:sz w:val="20"/>
              </w:rPr>
              <w:br/>
              <w:t>E-Mail: b.basilio@htcm.de</w:t>
            </w:r>
          </w:p>
          <w:p w14:paraId="6C52606E" w14:textId="77777777" w:rsidR="009B34C8" w:rsidRPr="00944A14" w:rsidRDefault="009B34C8" w:rsidP="00262A00">
            <w:pPr>
              <w:tabs>
                <w:tab w:val="left" w:pos="1065"/>
              </w:tabs>
              <w:spacing w:before="120" w:after="120" w:line="276" w:lineRule="auto"/>
              <w:rPr>
                <w:rFonts w:ascii="Arial" w:hAnsi="Arial" w:cs="Arial"/>
                <w:bCs/>
                <w:sz w:val="20"/>
              </w:rPr>
            </w:pPr>
            <w:r w:rsidRPr="00944A14">
              <w:rPr>
                <w:rFonts w:ascii="Arial" w:hAnsi="Arial" w:cs="Arial"/>
                <w:bCs/>
                <w:sz w:val="20"/>
              </w:rPr>
              <w:t xml:space="preserve">www.htcm.de </w:t>
            </w:r>
          </w:p>
        </w:tc>
      </w:tr>
    </w:tbl>
    <w:p w14:paraId="51BEB497" w14:textId="77777777" w:rsidR="009B34C8" w:rsidRPr="00944A14" w:rsidRDefault="009B34C8" w:rsidP="009B34C8">
      <w:pPr>
        <w:pStyle w:val="Textkrper"/>
        <w:spacing w:before="120" w:after="120" w:line="260" w:lineRule="exact"/>
      </w:pPr>
    </w:p>
    <w:p w14:paraId="4616A057" w14:textId="77777777" w:rsidR="003E1703" w:rsidRPr="003C7CFC" w:rsidRDefault="003E1703" w:rsidP="009B34C8">
      <w:pPr>
        <w:pStyle w:val="Textkrper"/>
        <w:spacing w:before="120" w:after="120" w:line="260" w:lineRule="exact"/>
        <w:jc w:val="both"/>
        <w:rPr>
          <w:rFonts w:asciiTheme="minorHAnsi" w:hAnsiTheme="minorHAnsi" w:cstheme="minorHAnsi"/>
          <w:sz w:val="22"/>
          <w:szCs w:val="22"/>
        </w:rPr>
      </w:pPr>
    </w:p>
    <w:sectPr w:rsidR="003E1703" w:rsidRPr="003C7CFC"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C901E" w14:textId="77777777" w:rsidR="00D27C0E" w:rsidRDefault="00D27C0E">
      <w:r>
        <w:separator/>
      </w:r>
    </w:p>
  </w:endnote>
  <w:endnote w:type="continuationSeparator" w:id="0">
    <w:p w14:paraId="11D755D5" w14:textId="77777777" w:rsidR="00D27C0E" w:rsidRDefault="00D27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71597E28"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9B34C8">
      <w:rPr>
        <w:rFonts w:ascii="Arial" w:hAnsi="Arial" w:cs="Arial"/>
        <w:noProof/>
        <w:snapToGrid w:val="0"/>
        <w:sz w:val="16"/>
        <w:szCs w:val="16"/>
      </w:rPr>
      <w:t>WTH1PI1683</w:t>
    </w:r>
    <w:r w:rsidR="00EA1722">
      <w:rPr>
        <w:rFonts w:ascii="Arial" w:hAnsi="Arial" w:cs="Arial"/>
        <w:noProof/>
        <w:snapToGrid w:val="0"/>
        <w:sz w:val="16"/>
        <w:szCs w:val="16"/>
      </w:rPr>
      <w:t>_de</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E33E8" w14:textId="77777777" w:rsidR="00D27C0E" w:rsidRDefault="00D27C0E">
      <w:r>
        <w:separator/>
      </w:r>
    </w:p>
  </w:footnote>
  <w:footnote w:type="continuationSeparator" w:id="0">
    <w:p w14:paraId="3AE37D42" w14:textId="77777777" w:rsidR="00D27C0E" w:rsidRDefault="00D27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7440279">
    <w:abstractNumId w:val="4"/>
  </w:num>
  <w:num w:numId="2" w16cid:durableId="298189758">
    <w:abstractNumId w:val="1"/>
  </w:num>
  <w:num w:numId="3" w16cid:durableId="966815043">
    <w:abstractNumId w:val="2"/>
  </w:num>
  <w:num w:numId="4" w16cid:durableId="804658769">
    <w:abstractNumId w:val="3"/>
  </w:num>
  <w:num w:numId="5" w16cid:durableId="1703246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76A90"/>
    <w:rsid w:val="00080160"/>
    <w:rsid w:val="00080F03"/>
    <w:rsid w:val="0008712B"/>
    <w:rsid w:val="000904AA"/>
    <w:rsid w:val="000909E1"/>
    <w:rsid w:val="0009455D"/>
    <w:rsid w:val="000A09B0"/>
    <w:rsid w:val="000A0E97"/>
    <w:rsid w:val="000A13E8"/>
    <w:rsid w:val="000A486B"/>
    <w:rsid w:val="000A70FF"/>
    <w:rsid w:val="000B28AB"/>
    <w:rsid w:val="000B4E60"/>
    <w:rsid w:val="000B56A3"/>
    <w:rsid w:val="000B59CE"/>
    <w:rsid w:val="000B6091"/>
    <w:rsid w:val="000B6B5A"/>
    <w:rsid w:val="000B6F5F"/>
    <w:rsid w:val="000C23E9"/>
    <w:rsid w:val="000C5F3E"/>
    <w:rsid w:val="000C7562"/>
    <w:rsid w:val="000D1E12"/>
    <w:rsid w:val="000D40B1"/>
    <w:rsid w:val="000D4A5F"/>
    <w:rsid w:val="000E023F"/>
    <w:rsid w:val="000E4B87"/>
    <w:rsid w:val="000E5647"/>
    <w:rsid w:val="000E56EE"/>
    <w:rsid w:val="000E61B4"/>
    <w:rsid w:val="000E6F27"/>
    <w:rsid w:val="000E72A3"/>
    <w:rsid w:val="000F4BBA"/>
    <w:rsid w:val="00100528"/>
    <w:rsid w:val="00101B6C"/>
    <w:rsid w:val="00102297"/>
    <w:rsid w:val="00103A44"/>
    <w:rsid w:val="00106E99"/>
    <w:rsid w:val="001104C4"/>
    <w:rsid w:val="001138B8"/>
    <w:rsid w:val="00114255"/>
    <w:rsid w:val="0011527C"/>
    <w:rsid w:val="00117E5E"/>
    <w:rsid w:val="00121026"/>
    <w:rsid w:val="00123175"/>
    <w:rsid w:val="001254AB"/>
    <w:rsid w:val="001255F4"/>
    <w:rsid w:val="00125D37"/>
    <w:rsid w:val="001274FC"/>
    <w:rsid w:val="00131977"/>
    <w:rsid w:val="00131F4F"/>
    <w:rsid w:val="001340F0"/>
    <w:rsid w:val="00135811"/>
    <w:rsid w:val="00137B46"/>
    <w:rsid w:val="001456DE"/>
    <w:rsid w:val="0014630E"/>
    <w:rsid w:val="0015437A"/>
    <w:rsid w:val="00161F8B"/>
    <w:rsid w:val="0016652E"/>
    <w:rsid w:val="001667CD"/>
    <w:rsid w:val="00171BBD"/>
    <w:rsid w:val="00180178"/>
    <w:rsid w:val="001845DD"/>
    <w:rsid w:val="00184B2E"/>
    <w:rsid w:val="00190F4E"/>
    <w:rsid w:val="00194043"/>
    <w:rsid w:val="00194988"/>
    <w:rsid w:val="001A2958"/>
    <w:rsid w:val="001A2CAF"/>
    <w:rsid w:val="001A6221"/>
    <w:rsid w:val="001A646D"/>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4D9C"/>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26800"/>
    <w:rsid w:val="002329D1"/>
    <w:rsid w:val="0023483C"/>
    <w:rsid w:val="00236438"/>
    <w:rsid w:val="00240A6A"/>
    <w:rsid w:val="00243D1A"/>
    <w:rsid w:val="00244F5D"/>
    <w:rsid w:val="002467F9"/>
    <w:rsid w:val="00250440"/>
    <w:rsid w:val="0025115B"/>
    <w:rsid w:val="0025256F"/>
    <w:rsid w:val="00254CE8"/>
    <w:rsid w:val="00255290"/>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18E8"/>
    <w:rsid w:val="002D4194"/>
    <w:rsid w:val="002E0469"/>
    <w:rsid w:val="002E0DDA"/>
    <w:rsid w:val="002E156E"/>
    <w:rsid w:val="002E229A"/>
    <w:rsid w:val="002E7707"/>
    <w:rsid w:val="002F267D"/>
    <w:rsid w:val="002F488A"/>
    <w:rsid w:val="002F663D"/>
    <w:rsid w:val="002F729F"/>
    <w:rsid w:val="00301414"/>
    <w:rsid w:val="00301973"/>
    <w:rsid w:val="00301A91"/>
    <w:rsid w:val="00304188"/>
    <w:rsid w:val="00307B15"/>
    <w:rsid w:val="003105E2"/>
    <w:rsid w:val="003154CD"/>
    <w:rsid w:val="003156CA"/>
    <w:rsid w:val="00320451"/>
    <w:rsid w:val="00320E03"/>
    <w:rsid w:val="00321F48"/>
    <w:rsid w:val="003248FC"/>
    <w:rsid w:val="00324A6A"/>
    <w:rsid w:val="0032557D"/>
    <w:rsid w:val="003375B0"/>
    <w:rsid w:val="00341B97"/>
    <w:rsid w:val="00346E77"/>
    <w:rsid w:val="00347536"/>
    <w:rsid w:val="00347F46"/>
    <w:rsid w:val="00347F70"/>
    <w:rsid w:val="00355E1C"/>
    <w:rsid w:val="00356C16"/>
    <w:rsid w:val="00357372"/>
    <w:rsid w:val="00366479"/>
    <w:rsid w:val="003668D1"/>
    <w:rsid w:val="0037012B"/>
    <w:rsid w:val="00372533"/>
    <w:rsid w:val="00376468"/>
    <w:rsid w:val="003814F9"/>
    <w:rsid w:val="003822CF"/>
    <w:rsid w:val="0038399C"/>
    <w:rsid w:val="00383D0E"/>
    <w:rsid w:val="003851A9"/>
    <w:rsid w:val="00392336"/>
    <w:rsid w:val="003931C1"/>
    <w:rsid w:val="003955B5"/>
    <w:rsid w:val="003A0D86"/>
    <w:rsid w:val="003A2C23"/>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C7CFC"/>
    <w:rsid w:val="003D1116"/>
    <w:rsid w:val="003D4EDD"/>
    <w:rsid w:val="003E050E"/>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662AE"/>
    <w:rsid w:val="004679B7"/>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53E5"/>
    <w:rsid w:val="004D6CCC"/>
    <w:rsid w:val="004D7301"/>
    <w:rsid w:val="004D78E8"/>
    <w:rsid w:val="004E3A3C"/>
    <w:rsid w:val="004E582D"/>
    <w:rsid w:val="004F1218"/>
    <w:rsid w:val="004F387D"/>
    <w:rsid w:val="004F4AB5"/>
    <w:rsid w:val="004F4C9D"/>
    <w:rsid w:val="004F6FF8"/>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3634"/>
    <w:rsid w:val="005642D6"/>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276E"/>
    <w:rsid w:val="0062517E"/>
    <w:rsid w:val="00625C04"/>
    <w:rsid w:val="006303C1"/>
    <w:rsid w:val="006314F1"/>
    <w:rsid w:val="00633776"/>
    <w:rsid w:val="0063467B"/>
    <w:rsid w:val="0063628E"/>
    <w:rsid w:val="00636624"/>
    <w:rsid w:val="006420D8"/>
    <w:rsid w:val="006503AE"/>
    <w:rsid w:val="00653582"/>
    <w:rsid w:val="0065536A"/>
    <w:rsid w:val="00656ACE"/>
    <w:rsid w:val="00657EAF"/>
    <w:rsid w:val="00663854"/>
    <w:rsid w:val="0066406D"/>
    <w:rsid w:val="006650A9"/>
    <w:rsid w:val="00665CBE"/>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E54D4"/>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87D40"/>
    <w:rsid w:val="007913E6"/>
    <w:rsid w:val="00793542"/>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209A"/>
    <w:rsid w:val="00805256"/>
    <w:rsid w:val="0081491D"/>
    <w:rsid w:val="0081664E"/>
    <w:rsid w:val="00820DFA"/>
    <w:rsid w:val="008217B8"/>
    <w:rsid w:val="00822557"/>
    <w:rsid w:val="00822688"/>
    <w:rsid w:val="00824228"/>
    <w:rsid w:val="00824931"/>
    <w:rsid w:val="00831C63"/>
    <w:rsid w:val="00832040"/>
    <w:rsid w:val="00834A7F"/>
    <w:rsid w:val="00837EBF"/>
    <w:rsid w:val="00840B24"/>
    <w:rsid w:val="0085043B"/>
    <w:rsid w:val="008517BF"/>
    <w:rsid w:val="008523FC"/>
    <w:rsid w:val="0085304E"/>
    <w:rsid w:val="008536A9"/>
    <w:rsid w:val="008545C1"/>
    <w:rsid w:val="00855486"/>
    <w:rsid w:val="00856DDE"/>
    <w:rsid w:val="00857F72"/>
    <w:rsid w:val="00860705"/>
    <w:rsid w:val="00861F76"/>
    <w:rsid w:val="00862DC5"/>
    <w:rsid w:val="00865B71"/>
    <w:rsid w:val="0087073F"/>
    <w:rsid w:val="00870C94"/>
    <w:rsid w:val="00870CC9"/>
    <w:rsid w:val="008761C6"/>
    <w:rsid w:val="00876B40"/>
    <w:rsid w:val="008819C5"/>
    <w:rsid w:val="008830CD"/>
    <w:rsid w:val="00886681"/>
    <w:rsid w:val="008866CB"/>
    <w:rsid w:val="00892FF0"/>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0D05"/>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13F0"/>
    <w:rsid w:val="00933172"/>
    <w:rsid w:val="00936CF9"/>
    <w:rsid w:val="00944A14"/>
    <w:rsid w:val="00945975"/>
    <w:rsid w:val="00945C65"/>
    <w:rsid w:val="00950B5B"/>
    <w:rsid w:val="00951468"/>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0C08"/>
    <w:rsid w:val="009A1DA9"/>
    <w:rsid w:val="009A755C"/>
    <w:rsid w:val="009A7903"/>
    <w:rsid w:val="009B0FBA"/>
    <w:rsid w:val="009B14AF"/>
    <w:rsid w:val="009B34C8"/>
    <w:rsid w:val="009B423F"/>
    <w:rsid w:val="009B4D91"/>
    <w:rsid w:val="009B5041"/>
    <w:rsid w:val="009C0CAB"/>
    <w:rsid w:val="009C488D"/>
    <w:rsid w:val="009C4DAD"/>
    <w:rsid w:val="009C58E2"/>
    <w:rsid w:val="009C6BE5"/>
    <w:rsid w:val="009C74D6"/>
    <w:rsid w:val="009C7A55"/>
    <w:rsid w:val="009C7C0C"/>
    <w:rsid w:val="009D0330"/>
    <w:rsid w:val="009D5A84"/>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03DA"/>
    <w:rsid w:val="00A40AF0"/>
    <w:rsid w:val="00A44E74"/>
    <w:rsid w:val="00A47072"/>
    <w:rsid w:val="00A504EC"/>
    <w:rsid w:val="00A50609"/>
    <w:rsid w:val="00A5102C"/>
    <w:rsid w:val="00A5176B"/>
    <w:rsid w:val="00A51D85"/>
    <w:rsid w:val="00A52DA5"/>
    <w:rsid w:val="00A52FFA"/>
    <w:rsid w:val="00A534A6"/>
    <w:rsid w:val="00A56B88"/>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6D2"/>
    <w:rsid w:val="00A95843"/>
    <w:rsid w:val="00AA0E25"/>
    <w:rsid w:val="00AA6E73"/>
    <w:rsid w:val="00AB43E5"/>
    <w:rsid w:val="00AB4E88"/>
    <w:rsid w:val="00AC010A"/>
    <w:rsid w:val="00AC4D0E"/>
    <w:rsid w:val="00AC7E6F"/>
    <w:rsid w:val="00AD038B"/>
    <w:rsid w:val="00AD41FF"/>
    <w:rsid w:val="00AD5993"/>
    <w:rsid w:val="00AD6C58"/>
    <w:rsid w:val="00AD74EC"/>
    <w:rsid w:val="00AE066D"/>
    <w:rsid w:val="00AE20CC"/>
    <w:rsid w:val="00AE40B5"/>
    <w:rsid w:val="00AF246E"/>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2753"/>
    <w:rsid w:val="00B35523"/>
    <w:rsid w:val="00B369FA"/>
    <w:rsid w:val="00B37564"/>
    <w:rsid w:val="00B40F06"/>
    <w:rsid w:val="00B420C4"/>
    <w:rsid w:val="00B42801"/>
    <w:rsid w:val="00B43755"/>
    <w:rsid w:val="00B4555A"/>
    <w:rsid w:val="00B50499"/>
    <w:rsid w:val="00B5064E"/>
    <w:rsid w:val="00B54F4E"/>
    <w:rsid w:val="00B56EF0"/>
    <w:rsid w:val="00B60312"/>
    <w:rsid w:val="00B61AE2"/>
    <w:rsid w:val="00B66573"/>
    <w:rsid w:val="00B6690A"/>
    <w:rsid w:val="00B67314"/>
    <w:rsid w:val="00B74D5C"/>
    <w:rsid w:val="00B757F2"/>
    <w:rsid w:val="00B8501E"/>
    <w:rsid w:val="00B911CF"/>
    <w:rsid w:val="00B945A9"/>
    <w:rsid w:val="00B94DAE"/>
    <w:rsid w:val="00B9589D"/>
    <w:rsid w:val="00BA04FB"/>
    <w:rsid w:val="00BA19ED"/>
    <w:rsid w:val="00BA2BD7"/>
    <w:rsid w:val="00BB2804"/>
    <w:rsid w:val="00BB555E"/>
    <w:rsid w:val="00BB741C"/>
    <w:rsid w:val="00BB7F33"/>
    <w:rsid w:val="00BC1F54"/>
    <w:rsid w:val="00BC356F"/>
    <w:rsid w:val="00BC74C8"/>
    <w:rsid w:val="00BD0BC8"/>
    <w:rsid w:val="00BD2843"/>
    <w:rsid w:val="00BD2B26"/>
    <w:rsid w:val="00BD5EAF"/>
    <w:rsid w:val="00BE5C1A"/>
    <w:rsid w:val="00BE7ED0"/>
    <w:rsid w:val="00BF09CC"/>
    <w:rsid w:val="00C036DC"/>
    <w:rsid w:val="00C10188"/>
    <w:rsid w:val="00C17CED"/>
    <w:rsid w:val="00C279D5"/>
    <w:rsid w:val="00C317DF"/>
    <w:rsid w:val="00C351B8"/>
    <w:rsid w:val="00C35C22"/>
    <w:rsid w:val="00C40959"/>
    <w:rsid w:val="00C437CE"/>
    <w:rsid w:val="00C43E68"/>
    <w:rsid w:val="00C47605"/>
    <w:rsid w:val="00C500C5"/>
    <w:rsid w:val="00C537A3"/>
    <w:rsid w:val="00C5688B"/>
    <w:rsid w:val="00C617DC"/>
    <w:rsid w:val="00C62222"/>
    <w:rsid w:val="00C626B6"/>
    <w:rsid w:val="00C63D8C"/>
    <w:rsid w:val="00C645F4"/>
    <w:rsid w:val="00C70245"/>
    <w:rsid w:val="00C71265"/>
    <w:rsid w:val="00C7439C"/>
    <w:rsid w:val="00C8403A"/>
    <w:rsid w:val="00C87944"/>
    <w:rsid w:val="00C9372B"/>
    <w:rsid w:val="00C9434E"/>
    <w:rsid w:val="00C95510"/>
    <w:rsid w:val="00CB06BF"/>
    <w:rsid w:val="00CB1842"/>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E6DE1"/>
    <w:rsid w:val="00CF06BD"/>
    <w:rsid w:val="00CF12AC"/>
    <w:rsid w:val="00CF2554"/>
    <w:rsid w:val="00CF4A4B"/>
    <w:rsid w:val="00CF4A78"/>
    <w:rsid w:val="00CF5234"/>
    <w:rsid w:val="00CF7932"/>
    <w:rsid w:val="00D10313"/>
    <w:rsid w:val="00D10A7D"/>
    <w:rsid w:val="00D11C40"/>
    <w:rsid w:val="00D124AD"/>
    <w:rsid w:val="00D205BD"/>
    <w:rsid w:val="00D23260"/>
    <w:rsid w:val="00D261A7"/>
    <w:rsid w:val="00D27C0E"/>
    <w:rsid w:val="00D35686"/>
    <w:rsid w:val="00D4081F"/>
    <w:rsid w:val="00D464D9"/>
    <w:rsid w:val="00D471E2"/>
    <w:rsid w:val="00D54A29"/>
    <w:rsid w:val="00D564BF"/>
    <w:rsid w:val="00D60172"/>
    <w:rsid w:val="00D64AD3"/>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C57B5"/>
    <w:rsid w:val="00DC58F7"/>
    <w:rsid w:val="00DC7FA0"/>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41C8"/>
    <w:rsid w:val="00E06AE9"/>
    <w:rsid w:val="00E102CD"/>
    <w:rsid w:val="00E13FF1"/>
    <w:rsid w:val="00E21D22"/>
    <w:rsid w:val="00E22343"/>
    <w:rsid w:val="00E235A7"/>
    <w:rsid w:val="00E27071"/>
    <w:rsid w:val="00E277BA"/>
    <w:rsid w:val="00E3345B"/>
    <w:rsid w:val="00E4179F"/>
    <w:rsid w:val="00E41C6B"/>
    <w:rsid w:val="00E4697E"/>
    <w:rsid w:val="00E56EB0"/>
    <w:rsid w:val="00E57E93"/>
    <w:rsid w:val="00E63CB1"/>
    <w:rsid w:val="00E64D39"/>
    <w:rsid w:val="00E67044"/>
    <w:rsid w:val="00E7106B"/>
    <w:rsid w:val="00E8050A"/>
    <w:rsid w:val="00E815D2"/>
    <w:rsid w:val="00E821A2"/>
    <w:rsid w:val="00E84F14"/>
    <w:rsid w:val="00E86437"/>
    <w:rsid w:val="00E87BA5"/>
    <w:rsid w:val="00E9014B"/>
    <w:rsid w:val="00E966E4"/>
    <w:rsid w:val="00E96706"/>
    <w:rsid w:val="00EA03DE"/>
    <w:rsid w:val="00EA0C44"/>
    <w:rsid w:val="00EA1722"/>
    <w:rsid w:val="00EA438E"/>
    <w:rsid w:val="00EA530D"/>
    <w:rsid w:val="00EA5874"/>
    <w:rsid w:val="00EA7C20"/>
    <w:rsid w:val="00EB12AA"/>
    <w:rsid w:val="00EB7CEE"/>
    <w:rsid w:val="00EC48ED"/>
    <w:rsid w:val="00EC6274"/>
    <w:rsid w:val="00EC6970"/>
    <w:rsid w:val="00EC78DC"/>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39CE"/>
    <w:rsid w:val="00F14F24"/>
    <w:rsid w:val="00F1580B"/>
    <w:rsid w:val="00F2437A"/>
    <w:rsid w:val="00F26A7D"/>
    <w:rsid w:val="00F27950"/>
    <w:rsid w:val="00F34F46"/>
    <w:rsid w:val="00F55A20"/>
    <w:rsid w:val="00F61BC9"/>
    <w:rsid w:val="00F630C4"/>
    <w:rsid w:val="00F633C4"/>
    <w:rsid w:val="00F70C80"/>
    <w:rsid w:val="00F7288A"/>
    <w:rsid w:val="00F74395"/>
    <w:rsid w:val="00F74E4F"/>
    <w:rsid w:val="00F82BE5"/>
    <w:rsid w:val="00F9549B"/>
    <w:rsid w:val="00FA02BD"/>
    <w:rsid w:val="00FA0A2F"/>
    <w:rsid w:val="00FA19AC"/>
    <w:rsid w:val="00FA3D93"/>
    <w:rsid w:val="00FB0CB6"/>
    <w:rsid w:val="00FB1590"/>
    <w:rsid w:val="00FB417E"/>
    <w:rsid w:val="00FC42F7"/>
    <w:rsid w:val="00FC50B8"/>
    <w:rsid w:val="00FC7446"/>
    <w:rsid w:val="00FD2691"/>
    <w:rsid w:val="00FD3927"/>
    <w:rsid w:val="00FD436E"/>
    <w:rsid w:val="00FD48FB"/>
    <w:rsid w:val="00FD7B92"/>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1641535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7169677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72773298">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90494137">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MAGIC-VDL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3560</Characters>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4002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2025-07-29T07:08:00Z</dcterms:created>
  <dcterms:modified xsi:type="dcterms:W3CDTF">2025-07-29T07:08:00Z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