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12CD4" w:rsidRDefault="00B4555A" w:rsidP="00B4555A">
      <w:pPr>
        <w:pStyle w:val="berschrift1"/>
        <w:spacing w:before="720" w:after="720" w:line="260" w:lineRule="exact"/>
        <w:rPr>
          <w:sz w:val="20"/>
          <w:lang w:bidi="it-IT"/>
        </w:rPr>
      </w:pPr>
      <w:r w:rsidRPr="00B12CD4">
        <w:rPr>
          <w:sz w:val="20"/>
          <w:lang w:bidi="it-IT"/>
        </w:rPr>
        <w:t>MEDIENINFORMATION</w:t>
      </w:r>
    </w:p>
    <w:p w14:paraId="59879415" w14:textId="11F389B2" w:rsidR="00485E6F" w:rsidRPr="00B12CD4" w:rsidRDefault="00112A02" w:rsidP="00485E6F">
      <w:pPr>
        <w:pStyle w:val="Kopfzeile"/>
        <w:tabs>
          <w:tab w:val="clear" w:pos="4536"/>
          <w:tab w:val="clear" w:pos="9072"/>
        </w:tabs>
        <w:spacing w:before="120" w:after="120" w:line="360" w:lineRule="exact"/>
        <w:outlineLvl w:val="0"/>
        <w:rPr>
          <w:rFonts w:ascii="Arial" w:hAnsi="Arial" w:cs="Arial"/>
          <w:b/>
          <w:bCs/>
        </w:rPr>
      </w:pPr>
      <w:r w:rsidRPr="00B12CD4">
        <w:rPr>
          <w:rFonts w:ascii="Arial" w:hAnsi="Arial" w:cs="Arial"/>
          <w:b/>
          <w:bCs/>
        </w:rPr>
        <w:t xml:space="preserve">Würth Elektronik </w:t>
      </w:r>
      <w:r w:rsidR="000D408F">
        <w:rPr>
          <w:rFonts w:ascii="Arial" w:hAnsi="Arial" w:cs="Arial"/>
          <w:b/>
          <w:bCs/>
        </w:rPr>
        <w:t>erweitert</w:t>
      </w:r>
      <w:r w:rsidRPr="00B12CD4">
        <w:rPr>
          <w:rFonts w:ascii="Arial" w:hAnsi="Arial" w:cs="Arial"/>
          <w:b/>
          <w:bCs/>
        </w:rPr>
        <w:t xml:space="preserve"> Filterdrossel</w:t>
      </w:r>
      <w:r w:rsidR="000D408F">
        <w:rPr>
          <w:rFonts w:ascii="Arial" w:hAnsi="Arial" w:cs="Arial"/>
          <w:b/>
          <w:bCs/>
        </w:rPr>
        <w:t>angebot</w:t>
      </w:r>
    </w:p>
    <w:p w14:paraId="4148C797" w14:textId="19DE6542" w:rsidR="00485E6F" w:rsidRPr="00B12CD4" w:rsidRDefault="000D408F"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Platzsparende EMV-Lösung</w:t>
      </w:r>
    </w:p>
    <w:p w14:paraId="42E46613" w14:textId="2EC406F8" w:rsidR="001F1014" w:rsidRDefault="00485E6F" w:rsidP="001F1014">
      <w:pPr>
        <w:pStyle w:val="Textkrper"/>
        <w:spacing w:before="120" w:after="120" w:line="260" w:lineRule="exact"/>
        <w:jc w:val="both"/>
        <w:rPr>
          <w:rFonts w:ascii="Arial" w:hAnsi="Arial"/>
          <w:color w:val="000000"/>
        </w:rPr>
      </w:pPr>
      <w:proofErr w:type="spellStart"/>
      <w:r w:rsidRPr="001F1014">
        <w:rPr>
          <w:rFonts w:ascii="Arial" w:hAnsi="Arial"/>
          <w:color w:val="000000"/>
        </w:rPr>
        <w:t>Waldenburg</w:t>
      </w:r>
      <w:proofErr w:type="spellEnd"/>
      <w:r w:rsidRPr="001F1014">
        <w:rPr>
          <w:rFonts w:ascii="Arial" w:hAnsi="Arial"/>
          <w:color w:val="000000"/>
        </w:rPr>
        <w:t xml:space="preserve">, </w:t>
      </w:r>
      <w:r w:rsidR="00BE6AF9">
        <w:rPr>
          <w:rFonts w:ascii="Arial" w:hAnsi="Arial"/>
          <w:color w:val="000000"/>
        </w:rPr>
        <w:t>3.</w:t>
      </w:r>
      <w:r w:rsidRPr="001F1014">
        <w:rPr>
          <w:rFonts w:ascii="Arial" w:hAnsi="Arial"/>
          <w:color w:val="000000"/>
        </w:rPr>
        <w:t xml:space="preserve"> </w:t>
      </w:r>
      <w:r w:rsidR="00BE6AF9">
        <w:rPr>
          <w:rFonts w:ascii="Arial" w:hAnsi="Arial"/>
          <w:color w:val="000000"/>
        </w:rPr>
        <w:t>September</w:t>
      </w:r>
      <w:r w:rsidRPr="001F1014">
        <w:rPr>
          <w:rFonts w:ascii="Arial" w:hAnsi="Arial"/>
          <w:color w:val="000000"/>
        </w:rPr>
        <w:t xml:space="preserve"> 202</w:t>
      </w:r>
      <w:r w:rsidR="00BB555E" w:rsidRPr="001F1014">
        <w:rPr>
          <w:rFonts w:ascii="Arial" w:hAnsi="Arial"/>
          <w:color w:val="000000"/>
        </w:rPr>
        <w:t>5</w:t>
      </w:r>
      <w:r w:rsidR="00341B97" w:rsidRPr="001F1014">
        <w:rPr>
          <w:rFonts w:ascii="Arial" w:hAnsi="Arial"/>
          <w:color w:val="000000"/>
        </w:rPr>
        <w:t xml:space="preserve"> – </w:t>
      </w:r>
      <w:r w:rsidR="00112A02" w:rsidRPr="001F1014">
        <w:rPr>
          <w:rFonts w:ascii="Arial" w:hAnsi="Arial"/>
          <w:color w:val="000000"/>
        </w:rPr>
        <w:t xml:space="preserve">Würth Elektronik </w:t>
      </w:r>
      <w:r w:rsidR="000D408F" w:rsidRPr="001F1014">
        <w:rPr>
          <w:rFonts w:ascii="Arial" w:hAnsi="Arial"/>
          <w:color w:val="000000"/>
        </w:rPr>
        <w:t>erweitert die Produktfamilie seiner Datenleitungsgleichtaktdrosseln. Die neue</w:t>
      </w:r>
      <w:r w:rsidR="00415BF4" w:rsidRPr="001F1014">
        <w:rPr>
          <w:rFonts w:ascii="Arial" w:hAnsi="Arial"/>
          <w:color w:val="000000"/>
        </w:rPr>
        <w:t>n</w:t>
      </w:r>
      <w:r w:rsidR="000D408F" w:rsidRPr="001F1014">
        <w:rPr>
          <w:rFonts w:ascii="Arial" w:hAnsi="Arial"/>
          <w:color w:val="000000"/>
        </w:rPr>
        <w:t xml:space="preserve"> Bauteilgrößen der </w:t>
      </w:r>
      <w:r w:rsidR="00CF58B2">
        <w:rPr>
          <w:rFonts w:ascii="Arial" w:hAnsi="Arial"/>
          <w:color w:val="000000"/>
        </w:rPr>
        <w:t xml:space="preserve">Serie </w:t>
      </w:r>
      <w:r w:rsidR="000D408F" w:rsidRPr="001F1014">
        <w:rPr>
          <w:rFonts w:ascii="Arial" w:hAnsi="Arial"/>
          <w:color w:val="000000"/>
        </w:rPr>
        <w:t xml:space="preserve">WE-CMDC </w:t>
      </w:r>
      <w:r w:rsidR="001F1014" w:rsidRPr="001F1014">
        <w:rPr>
          <w:rFonts w:ascii="Arial" w:hAnsi="Arial"/>
          <w:color w:val="000000"/>
        </w:rPr>
        <w:t>ermöglichen eine effektive Rauschunterdrückung bei Strombelastungen bis zu 10 A</w:t>
      </w:r>
      <w:r w:rsidR="00CF58B2">
        <w:rPr>
          <w:rFonts w:ascii="Arial" w:hAnsi="Arial"/>
          <w:color w:val="000000"/>
        </w:rPr>
        <w:t xml:space="preserve">. Die kompakten Filterkomponenten sind </w:t>
      </w:r>
      <w:r w:rsidR="001F1014" w:rsidRPr="001F1014">
        <w:rPr>
          <w:rFonts w:ascii="Arial" w:hAnsi="Arial"/>
          <w:color w:val="000000"/>
        </w:rPr>
        <w:t>damit ideal für moderne</w:t>
      </w:r>
      <w:r w:rsidR="001F1014">
        <w:rPr>
          <w:rFonts w:ascii="Arial" w:hAnsi="Arial"/>
          <w:color w:val="000000"/>
        </w:rPr>
        <w:t xml:space="preserve"> </w:t>
      </w:r>
      <w:r w:rsidR="001F1014" w:rsidRPr="001F1014">
        <w:rPr>
          <w:rFonts w:ascii="Arial" w:hAnsi="Arial"/>
          <w:color w:val="000000"/>
        </w:rPr>
        <w:t>Hochstromanwendungen geeignet.</w:t>
      </w:r>
    </w:p>
    <w:p w14:paraId="40646143" w14:textId="5AFDE396" w:rsidR="001F1014" w:rsidRDefault="00E90B74" w:rsidP="00D76854">
      <w:pPr>
        <w:pStyle w:val="Textkrper"/>
        <w:spacing w:before="120" w:after="120" w:line="260" w:lineRule="exact"/>
        <w:jc w:val="both"/>
        <w:rPr>
          <w:rFonts w:ascii="Arial" w:hAnsi="Arial"/>
          <w:b w:val="0"/>
          <w:bCs w:val="0"/>
        </w:rPr>
      </w:pPr>
      <w:r>
        <w:rPr>
          <w:rFonts w:ascii="Arial" w:hAnsi="Arial"/>
          <w:b w:val="0"/>
          <w:bCs w:val="0"/>
          <w:color w:val="000000"/>
        </w:rPr>
        <w:t>D</w:t>
      </w:r>
      <w:r w:rsidR="00B12CD4" w:rsidRPr="00B12CD4">
        <w:rPr>
          <w:rFonts w:ascii="Arial" w:hAnsi="Arial"/>
          <w:b w:val="0"/>
          <w:bCs w:val="0"/>
          <w:color w:val="000000"/>
        </w:rPr>
        <w:t xml:space="preserve">ie </w:t>
      </w:r>
      <w:r>
        <w:rPr>
          <w:rFonts w:ascii="Arial" w:hAnsi="Arial"/>
          <w:b w:val="0"/>
          <w:bCs w:val="0"/>
          <w:color w:val="000000"/>
        </w:rPr>
        <w:t xml:space="preserve">jetzt in den </w:t>
      </w:r>
      <w:r w:rsidR="00B12CD4" w:rsidRPr="00B12CD4">
        <w:rPr>
          <w:rFonts w:ascii="Arial" w:hAnsi="Arial"/>
          <w:b w:val="0"/>
          <w:bCs w:val="0"/>
          <w:color w:val="000000"/>
        </w:rPr>
        <w:t>Größen 7060, 9070, 1513</w:t>
      </w:r>
      <w:r>
        <w:rPr>
          <w:rFonts w:ascii="Arial" w:hAnsi="Arial"/>
          <w:b w:val="0"/>
          <w:bCs w:val="0"/>
          <w:color w:val="000000"/>
        </w:rPr>
        <w:t xml:space="preserve"> und 1211</w:t>
      </w:r>
      <w:r w:rsidR="00B12CD4">
        <w:rPr>
          <w:rFonts w:ascii="Arial" w:hAnsi="Arial"/>
          <w:b w:val="0"/>
          <w:bCs w:val="0"/>
          <w:color w:val="000000"/>
        </w:rPr>
        <w:t xml:space="preserve"> </w:t>
      </w:r>
      <w:r>
        <w:rPr>
          <w:rFonts w:ascii="Arial" w:hAnsi="Arial"/>
          <w:b w:val="0"/>
          <w:bCs w:val="0"/>
          <w:color w:val="000000"/>
        </w:rPr>
        <w:t>erhältliche</w:t>
      </w:r>
      <w:r w:rsidR="00C62C16">
        <w:rPr>
          <w:rFonts w:ascii="Arial" w:hAnsi="Arial"/>
          <w:b w:val="0"/>
          <w:bCs w:val="0"/>
          <w:color w:val="000000"/>
        </w:rPr>
        <w:t xml:space="preserve"> Reihe der </w:t>
      </w:r>
      <w:r>
        <w:rPr>
          <w:rFonts w:ascii="Arial" w:hAnsi="Arial"/>
          <w:b w:val="0"/>
          <w:bCs w:val="0"/>
          <w:color w:val="000000"/>
        </w:rPr>
        <w:t xml:space="preserve">kompakten </w:t>
      </w:r>
      <w:r w:rsidR="00C62C16" w:rsidRPr="00C62C16">
        <w:rPr>
          <w:rFonts w:ascii="Arial" w:hAnsi="Arial"/>
          <w:b w:val="0"/>
          <w:bCs w:val="0"/>
          <w:color w:val="000000"/>
        </w:rPr>
        <w:t>Gleichtakt</w:t>
      </w:r>
      <w:r w:rsidR="00415BF4">
        <w:rPr>
          <w:rFonts w:ascii="Arial" w:hAnsi="Arial"/>
          <w:b w:val="0"/>
          <w:bCs w:val="0"/>
          <w:color w:val="000000"/>
        </w:rPr>
        <w:t>d</w:t>
      </w:r>
      <w:r w:rsidR="00C62C16" w:rsidRPr="00C62C16">
        <w:rPr>
          <w:rFonts w:ascii="Arial" w:hAnsi="Arial"/>
          <w:b w:val="0"/>
          <w:bCs w:val="0"/>
          <w:color w:val="000000"/>
        </w:rPr>
        <w:t xml:space="preserve">atenleitungsfilter </w:t>
      </w:r>
      <w:hyperlink r:id="rId8" w:history="1">
        <w:r w:rsidR="00D76854" w:rsidRPr="00B12CD4">
          <w:rPr>
            <w:rStyle w:val="Hyperlink"/>
            <w:rFonts w:ascii="Arial" w:hAnsi="Arial"/>
            <w:b w:val="0"/>
            <w:bCs w:val="0"/>
          </w:rPr>
          <w:t>WE-CMDC</w:t>
        </w:r>
      </w:hyperlink>
      <w:r w:rsidR="00D76854" w:rsidRPr="00B12CD4">
        <w:rPr>
          <w:rFonts w:ascii="Arial" w:hAnsi="Arial"/>
          <w:b w:val="0"/>
          <w:bCs w:val="0"/>
        </w:rPr>
        <w:t xml:space="preserve"> </w:t>
      </w:r>
      <w:r w:rsidR="001F1014" w:rsidRPr="001F1014">
        <w:rPr>
          <w:rFonts w:ascii="Arial" w:hAnsi="Arial"/>
          <w:b w:val="0"/>
          <w:bCs w:val="0"/>
        </w:rPr>
        <w:t xml:space="preserve">zeichnen sich durch ein besonders flaches Profil sowie eine hohe Impedanz von bis zu </w:t>
      </w:r>
      <w:r w:rsidR="001F1014">
        <w:rPr>
          <w:rFonts w:ascii="Arial" w:hAnsi="Arial"/>
          <w:b w:val="0"/>
          <w:bCs w:val="0"/>
        </w:rPr>
        <w:t>2</w:t>
      </w:r>
      <w:r w:rsidR="001F1014" w:rsidRPr="001F1014">
        <w:rPr>
          <w:rFonts w:ascii="Arial" w:hAnsi="Arial"/>
          <w:b w:val="0"/>
          <w:bCs w:val="0"/>
        </w:rPr>
        <w:t xml:space="preserve">500 Ohm aus. Sie wurden speziell für DC-Stromversorgungen, DC/DC-Wandler sowie Daten- und Signalleitungen entwickelt und sind nach AEC-Q200 </w:t>
      </w:r>
      <w:r w:rsidR="001F1014" w:rsidRPr="00DE7A3A">
        <w:rPr>
          <w:rFonts w:ascii="Arial" w:hAnsi="Arial"/>
          <w:b w:val="0"/>
          <w:bCs w:val="0"/>
        </w:rPr>
        <w:t>Grade</w:t>
      </w:r>
      <w:r w:rsidR="001F1014" w:rsidRPr="001F1014">
        <w:rPr>
          <w:rFonts w:ascii="Arial" w:hAnsi="Arial"/>
          <w:b w:val="0"/>
          <w:bCs w:val="0"/>
        </w:rPr>
        <w:t xml:space="preserve"> 1 qualifiziert. Durch die kompakte Bauweise mit einer Höhe zwischen 3,5 </w:t>
      </w:r>
      <w:r w:rsidR="001F1014">
        <w:rPr>
          <w:rFonts w:ascii="Arial" w:hAnsi="Arial"/>
          <w:b w:val="0"/>
          <w:bCs w:val="0"/>
        </w:rPr>
        <w:t>und</w:t>
      </w:r>
      <w:r w:rsidR="001F1014" w:rsidRPr="001F1014">
        <w:rPr>
          <w:rFonts w:ascii="Arial" w:hAnsi="Arial"/>
          <w:b w:val="0"/>
          <w:bCs w:val="0"/>
        </w:rPr>
        <w:t xml:space="preserve"> 6 mm eignen sich die WE-CMDC-Drosseln für platzkritische Designs, ohne Kompromisse bei der Leistung einzugehen.</w:t>
      </w:r>
    </w:p>
    <w:p w14:paraId="1B8BF7DA" w14:textId="77777777" w:rsidR="001F1014" w:rsidRDefault="001F1014" w:rsidP="003167EB">
      <w:pPr>
        <w:pStyle w:val="Textkrper"/>
        <w:spacing w:before="120" w:after="120" w:line="260" w:lineRule="exact"/>
        <w:jc w:val="both"/>
        <w:rPr>
          <w:rFonts w:ascii="Arial" w:hAnsi="Arial"/>
        </w:rPr>
      </w:pPr>
      <w:r w:rsidRPr="001F1014">
        <w:rPr>
          <w:rFonts w:ascii="Arial" w:hAnsi="Arial"/>
        </w:rPr>
        <w:t>Vielseitige Einsatzmöglichkeiten und EMV-Kompetenz</w:t>
      </w:r>
    </w:p>
    <w:p w14:paraId="5EB1F081" w14:textId="0EE8F6EF" w:rsidR="003167EB" w:rsidRPr="003167EB" w:rsidRDefault="00343CA3" w:rsidP="003167EB">
      <w:pPr>
        <w:pStyle w:val="Textkrper"/>
        <w:spacing w:before="120" w:after="120" w:line="260" w:lineRule="exact"/>
        <w:jc w:val="both"/>
        <w:rPr>
          <w:rFonts w:ascii="Arial" w:hAnsi="Arial"/>
          <w:b w:val="0"/>
          <w:bCs w:val="0"/>
        </w:rPr>
      </w:pPr>
      <w:r w:rsidRPr="00343CA3">
        <w:rPr>
          <w:rFonts w:ascii="Arial" w:hAnsi="Arial"/>
          <w:b w:val="0"/>
          <w:bCs w:val="0"/>
        </w:rPr>
        <w:t xml:space="preserve">Die kompakten Filterkomponenten eignen sich ideal für Anwendungen in der industriellen Elektronik, darunter Stromversorgungen, Automatisierungs- und Steuerungssysteme. Ebenso profitieren Hersteller von Telekommunikationsgeräten wie Routern, Gateways und </w:t>
      </w:r>
      <w:proofErr w:type="spellStart"/>
      <w:r w:rsidRPr="00343CA3">
        <w:rPr>
          <w:rFonts w:ascii="Arial" w:hAnsi="Arial"/>
          <w:b w:val="0"/>
          <w:bCs w:val="0"/>
        </w:rPr>
        <w:t>PoE</w:t>
      </w:r>
      <w:proofErr w:type="spellEnd"/>
      <w:r w:rsidRPr="00343CA3">
        <w:rPr>
          <w:rFonts w:ascii="Arial" w:hAnsi="Arial"/>
          <w:b w:val="0"/>
          <w:bCs w:val="0"/>
        </w:rPr>
        <w:t>-Systemen sowie Anbieter von Haushaltsgeräten, IoT-Produkten, Wearables und Smart-Home-Lösungen von den erweiterten Möglichkeiten zur elektromagnetischen Entstörung.</w:t>
      </w:r>
      <w:r>
        <w:rPr>
          <w:rFonts w:ascii="Arial" w:hAnsi="Arial"/>
          <w:b w:val="0"/>
          <w:bCs w:val="0"/>
        </w:rPr>
        <w:t xml:space="preserve"> </w:t>
      </w:r>
    </w:p>
    <w:p w14:paraId="167E94D9" w14:textId="702928FD" w:rsidR="00C62C16" w:rsidRDefault="00C62C16" w:rsidP="00D76854">
      <w:pPr>
        <w:pStyle w:val="Textkrper"/>
        <w:spacing w:before="120" w:after="120" w:line="260" w:lineRule="exact"/>
        <w:jc w:val="both"/>
        <w:rPr>
          <w:rFonts w:ascii="Arial" w:hAnsi="Arial"/>
          <w:b w:val="0"/>
          <w:bCs w:val="0"/>
        </w:rPr>
      </w:pPr>
      <w:r>
        <w:rPr>
          <w:rFonts w:ascii="Arial" w:hAnsi="Arial"/>
          <w:b w:val="0"/>
          <w:bCs w:val="0"/>
        </w:rPr>
        <w:t xml:space="preserve">Mit dem erweiterten Programm beweist Würth Elektronik </w:t>
      </w:r>
      <w:r w:rsidR="001F1014">
        <w:rPr>
          <w:rFonts w:ascii="Arial" w:hAnsi="Arial"/>
          <w:b w:val="0"/>
          <w:bCs w:val="0"/>
        </w:rPr>
        <w:t>erneut</w:t>
      </w:r>
      <w:r>
        <w:rPr>
          <w:rFonts w:ascii="Arial" w:hAnsi="Arial"/>
          <w:b w:val="0"/>
          <w:bCs w:val="0"/>
        </w:rPr>
        <w:t xml:space="preserve"> seine herausragende Stellung im Bereich EMV</w:t>
      </w:r>
      <w:r w:rsidR="00FE2DA5">
        <w:rPr>
          <w:rFonts w:ascii="Arial" w:hAnsi="Arial"/>
          <w:b w:val="0"/>
          <w:bCs w:val="0"/>
        </w:rPr>
        <w:t>. Zu diesem oft</w:t>
      </w:r>
      <w:r w:rsidR="001F1014">
        <w:rPr>
          <w:rFonts w:ascii="Arial" w:hAnsi="Arial"/>
          <w:b w:val="0"/>
          <w:bCs w:val="0"/>
        </w:rPr>
        <w:t>mals</w:t>
      </w:r>
      <w:r w:rsidR="00FE2DA5">
        <w:rPr>
          <w:rFonts w:ascii="Arial" w:hAnsi="Arial"/>
          <w:b w:val="0"/>
          <w:bCs w:val="0"/>
        </w:rPr>
        <w:t xml:space="preserve"> </w:t>
      </w:r>
      <w:r w:rsidR="00336CF4">
        <w:rPr>
          <w:rFonts w:ascii="Arial" w:hAnsi="Arial"/>
          <w:b w:val="0"/>
          <w:bCs w:val="0"/>
        </w:rPr>
        <w:t>herausfordernden</w:t>
      </w:r>
      <w:r w:rsidR="00FE2DA5">
        <w:rPr>
          <w:rFonts w:ascii="Arial" w:hAnsi="Arial"/>
          <w:b w:val="0"/>
          <w:bCs w:val="0"/>
        </w:rPr>
        <w:t xml:space="preserve"> Thema bietet der Hersteller</w:t>
      </w:r>
      <w:r w:rsidR="00343CA3">
        <w:rPr>
          <w:rFonts w:ascii="Arial" w:hAnsi="Arial"/>
          <w:b w:val="0"/>
          <w:bCs w:val="0"/>
        </w:rPr>
        <w:t xml:space="preserve"> neben den passenden Komponenten auch</w:t>
      </w:r>
      <w:r w:rsidR="00FE2DA5">
        <w:rPr>
          <w:rFonts w:ascii="Arial" w:hAnsi="Arial"/>
          <w:b w:val="0"/>
          <w:bCs w:val="0"/>
        </w:rPr>
        <w:t xml:space="preserve"> Unterstützung und Beratung beim Design. </w:t>
      </w:r>
    </w:p>
    <w:p w14:paraId="72D1CB58" w14:textId="6B2D7B02" w:rsidR="00572FF1" w:rsidRDefault="00BB08CD" w:rsidP="00671D01">
      <w:pPr>
        <w:pStyle w:val="Textkrper"/>
        <w:spacing w:before="120" w:after="120" w:line="260" w:lineRule="exact"/>
        <w:jc w:val="both"/>
        <w:rPr>
          <w:rFonts w:ascii="Arial" w:hAnsi="Arial"/>
          <w:b w:val="0"/>
          <w:bCs w:val="0"/>
        </w:rPr>
      </w:pPr>
      <w:r w:rsidRPr="00BB08CD">
        <w:rPr>
          <w:rFonts w:ascii="Arial" w:hAnsi="Arial"/>
          <w:b w:val="0"/>
          <w:bCs w:val="0"/>
        </w:rPr>
        <w:t>„Mit ständig neuen Qualitäten und Optionen richten wir unser Produktangebot an den Markt- und Anwendungsbedürfnissen aus“,</w:t>
      </w:r>
      <w:r>
        <w:rPr>
          <w:rFonts w:ascii="Arial" w:hAnsi="Arial"/>
          <w:b w:val="0"/>
          <w:bCs w:val="0"/>
        </w:rPr>
        <w:t xml:space="preserve"> </w:t>
      </w:r>
      <w:r w:rsidR="00572FF1" w:rsidRPr="00572FF1">
        <w:rPr>
          <w:rFonts w:ascii="Arial" w:hAnsi="Arial"/>
          <w:b w:val="0"/>
          <w:bCs w:val="0"/>
        </w:rPr>
        <w:t xml:space="preserve">erklärt </w:t>
      </w:r>
      <w:r w:rsidR="00572FF1">
        <w:rPr>
          <w:rFonts w:ascii="Arial" w:hAnsi="Arial"/>
          <w:b w:val="0"/>
          <w:bCs w:val="0"/>
        </w:rPr>
        <w:t xml:space="preserve">Alexander </w:t>
      </w:r>
      <w:proofErr w:type="spellStart"/>
      <w:r w:rsidR="00572FF1">
        <w:rPr>
          <w:rFonts w:ascii="Arial" w:hAnsi="Arial"/>
          <w:b w:val="0"/>
          <w:bCs w:val="0"/>
        </w:rPr>
        <w:t>Gerfer</w:t>
      </w:r>
      <w:proofErr w:type="spellEnd"/>
      <w:r w:rsidR="00572FF1" w:rsidRPr="00572FF1">
        <w:rPr>
          <w:rFonts w:ascii="Arial" w:hAnsi="Arial"/>
          <w:b w:val="0"/>
          <w:bCs w:val="0"/>
        </w:rPr>
        <w:t xml:space="preserve">, CTO bei </w:t>
      </w:r>
      <w:r w:rsidR="00572FF1">
        <w:rPr>
          <w:rFonts w:ascii="Arial" w:hAnsi="Arial"/>
          <w:b w:val="0"/>
          <w:bCs w:val="0"/>
        </w:rPr>
        <w:t>Würth Elektronik eiSos</w:t>
      </w:r>
      <w:r w:rsidR="00572FF1" w:rsidRPr="00572FF1">
        <w:rPr>
          <w:rFonts w:ascii="Arial" w:hAnsi="Arial"/>
          <w:b w:val="0"/>
          <w:bCs w:val="0"/>
        </w:rPr>
        <w:t xml:space="preserve">. „Getreu unserem </w:t>
      </w:r>
      <w:r w:rsidR="00572FF1">
        <w:rPr>
          <w:rFonts w:ascii="Arial" w:hAnsi="Arial"/>
          <w:b w:val="0"/>
          <w:bCs w:val="0"/>
        </w:rPr>
        <w:t>Claim</w:t>
      </w:r>
      <w:r w:rsidR="00572FF1" w:rsidRPr="00572FF1">
        <w:rPr>
          <w:rFonts w:ascii="Arial" w:hAnsi="Arial"/>
          <w:b w:val="0"/>
          <w:bCs w:val="0"/>
        </w:rPr>
        <w:t xml:space="preserve"> ‚More </w:t>
      </w:r>
      <w:proofErr w:type="spellStart"/>
      <w:r w:rsidR="00572FF1" w:rsidRPr="00572FF1">
        <w:rPr>
          <w:rFonts w:ascii="Arial" w:hAnsi="Arial"/>
          <w:b w:val="0"/>
          <w:bCs w:val="0"/>
        </w:rPr>
        <w:t>than</w:t>
      </w:r>
      <w:proofErr w:type="spellEnd"/>
      <w:r w:rsidR="00572FF1" w:rsidRPr="00572FF1">
        <w:rPr>
          <w:rFonts w:ascii="Arial" w:hAnsi="Arial"/>
          <w:b w:val="0"/>
          <w:bCs w:val="0"/>
        </w:rPr>
        <w:t xml:space="preserve"> </w:t>
      </w:r>
      <w:proofErr w:type="spellStart"/>
      <w:r w:rsidR="00572FF1" w:rsidRPr="00572FF1">
        <w:rPr>
          <w:rFonts w:ascii="Arial" w:hAnsi="Arial"/>
          <w:b w:val="0"/>
          <w:bCs w:val="0"/>
        </w:rPr>
        <w:t>you</w:t>
      </w:r>
      <w:proofErr w:type="spellEnd"/>
      <w:r w:rsidR="00572FF1" w:rsidRPr="00572FF1">
        <w:rPr>
          <w:rFonts w:ascii="Arial" w:hAnsi="Arial"/>
          <w:b w:val="0"/>
          <w:bCs w:val="0"/>
        </w:rPr>
        <w:t xml:space="preserve"> </w:t>
      </w:r>
      <w:proofErr w:type="spellStart"/>
      <w:r w:rsidR="00572FF1" w:rsidRPr="00572FF1">
        <w:rPr>
          <w:rFonts w:ascii="Arial" w:hAnsi="Arial"/>
          <w:b w:val="0"/>
          <w:bCs w:val="0"/>
        </w:rPr>
        <w:t>expect</w:t>
      </w:r>
      <w:proofErr w:type="spellEnd"/>
      <w:r w:rsidR="00572FF1" w:rsidRPr="00572FF1">
        <w:rPr>
          <w:rFonts w:ascii="Arial" w:hAnsi="Arial"/>
          <w:b w:val="0"/>
          <w:bCs w:val="0"/>
        </w:rPr>
        <w:t xml:space="preserve">‘ erweitern wir </w:t>
      </w:r>
      <w:r w:rsidR="00572FF1">
        <w:rPr>
          <w:rFonts w:ascii="Arial" w:hAnsi="Arial"/>
          <w:b w:val="0"/>
          <w:bCs w:val="0"/>
        </w:rPr>
        <w:t xml:space="preserve">kontinuierlich unser Sortiment, damit </w:t>
      </w:r>
      <w:r w:rsidR="00572FF1" w:rsidRPr="00572FF1">
        <w:rPr>
          <w:rFonts w:ascii="Arial" w:hAnsi="Arial"/>
          <w:b w:val="0"/>
          <w:bCs w:val="0"/>
        </w:rPr>
        <w:t xml:space="preserve">jeder Kunde genau </w:t>
      </w:r>
      <w:r w:rsidR="00572FF1">
        <w:rPr>
          <w:rFonts w:ascii="Arial" w:hAnsi="Arial"/>
          <w:b w:val="0"/>
          <w:bCs w:val="0"/>
        </w:rPr>
        <w:t xml:space="preserve">das Bauelement </w:t>
      </w:r>
      <w:r w:rsidR="00572FF1" w:rsidRPr="00572FF1">
        <w:rPr>
          <w:rFonts w:ascii="Arial" w:hAnsi="Arial"/>
          <w:b w:val="0"/>
          <w:bCs w:val="0"/>
        </w:rPr>
        <w:t xml:space="preserve">im Katalog findet, </w:t>
      </w:r>
      <w:r w:rsidR="00572FF1">
        <w:rPr>
          <w:rFonts w:ascii="Arial" w:hAnsi="Arial"/>
          <w:b w:val="0"/>
          <w:bCs w:val="0"/>
        </w:rPr>
        <w:t>das</w:t>
      </w:r>
      <w:r w:rsidR="00572FF1" w:rsidRPr="00572FF1">
        <w:rPr>
          <w:rFonts w:ascii="Arial" w:hAnsi="Arial"/>
          <w:b w:val="0"/>
          <w:bCs w:val="0"/>
        </w:rPr>
        <w:t xml:space="preserve"> am besten zu seinem Design passt.“</w:t>
      </w:r>
    </w:p>
    <w:p w14:paraId="2F15F46B" w14:textId="01D47689" w:rsidR="002D4C95" w:rsidRDefault="00FE2DA5" w:rsidP="00FE2DA5">
      <w:pPr>
        <w:pStyle w:val="Textkrper"/>
        <w:spacing w:before="120" w:after="120" w:line="260" w:lineRule="exact"/>
        <w:jc w:val="both"/>
        <w:rPr>
          <w:rFonts w:ascii="Arial" w:hAnsi="Arial"/>
          <w:b w:val="0"/>
          <w:bCs w:val="0"/>
        </w:rPr>
      </w:pPr>
      <w:r>
        <w:rPr>
          <w:rFonts w:ascii="Arial" w:hAnsi="Arial"/>
          <w:b w:val="0"/>
          <w:bCs w:val="0"/>
        </w:rPr>
        <w:t>Die neuen Induktivitäten sind ab sofort ohne Mindestbestellwert ab Lager verfügbar. Entwickler</w:t>
      </w:r>
      <w:r w:rsidR="00336CF4">
        <w:rPr>
          <w:rFonts w:ascii="Arial" w:hAnsi="Arial"/>
          <w:b w:val="0"/>
          <w:bCs w:val="0"/>
        </w:rPr>
        <w:t>innen und Entwickler</w:t>
      </w:r>
      <w:r>
        <w:rPr>
          <w:rFonts w:ascii="Arial" w:hAnsi="Arial"/>
          <w:b w:val="0"/>
          <w:bCs w:val="0"/>
        </w:rPr>
        <w:t xml:space="preserve"> erhalten kostenlose Muster.</w:t>
      </w:r>
    </w:p>
    <w:p w14:paraId="4ED408E9" w14:textId="09F5DE22" w:rsidR="002D4C95" w:rsidRDefault="002D4C95">
      <w:pPr>
        <w:rPr>
          <w:rFonts w:ascii="Arial" w:hAnsi="Arial" w:cs="Arial"/>
          <w:sz w:val="20"/>
          <w:szCs w:val="20"/>
        </w:rPr>
      </w:pPr>
    </w:p>
    <w:p w14:paraId="1E08C733" w14:textId="77777777" w:rsidR="00343CA3" w:rsidRDefault="00343CA3">
      <w:pPr>
        <w:rPr>
          <w:rFonts w:ascii="Arial" w:hAnsi="Arial" w:cs="Arial"/>
          <w:sz w:val="20"/>
          <w:szCs w:val="20"/>
        </w:rPr>
      </w:pPr>
    </w:p>
    <w:p w14:paraId="040778B9" w14:textId="77777777" w:rsidR="00343CA3" w:rsidRDefault="00343CA3">
      <w:pPr>
        <w:rPr>
          <w:rFonts w:ascii="Arial" w:hAnsi="Arial" w:cs="Arial"/>
          <w:sz w:val="20"/>
          <w:szCs w:val="20"/>
        </w:rPr>
      </w:pPr>
    </w:p>
    <w:p w14:paraId="2CD15DA3" w14:textId="77777777" w:rsidR="00343CA3" w:rsidRDefault="00343CA3">
      <w:pPr>
        <w:rPr>
          <w:rFonts w:ascii="Arial" w:hAnsi="Arial" w:cs="Arial"/>
          <w:sz w:val="20"/>
          <w:szCs w:val="20"/>
        </w:rPr>
      </w:pPr>
    </w:p>
    <w:p w14:paraId="7653B424" w14:textId="77777777" w:rsidR="00485E6F" w:rsidRPr="00B12CD4" w:rsidRDefault="00485E6F" w:rsidP="00485E6F">
      <w:pPr>
        <w:pStyle w:val="PITextkrper"/>
        <w:pBdr>
          <w:top w:val="single" w:sz="4" w:space="1" w:color="auto"/>
        </w:pBdr>
        <w:spacing w:before="240"/>
        <w:rPr>
          <w:b/>
          <w:sz w:val="18"/>
          <w:szCs w:val="18"/>
          <w:lang w:val="de-DE"/>
        </w:rPr>
      </w:pPr>
    </w:p>
    <w:p w14:paraId="3DDC043E" w14:textId="77777777" w:rsidR="00485E6F" w:rsidRPr="00B12CD4" w:rsidRDefault="00485E6F" w:rsidP="00485E6F">
      <w:pPr>
        <w:spacing w:after="120" w:line="280" w:lineRule="exact"/>
        <w:rPr>
          <w:rFonts w:ascii="Arial" w:hAnsi="Arial" w:cs="Arial"/>
          <w:b/>
          <w:bCs/>
          <w:sz w:val="18"/>
          <w:szCs w:val="18"/>
        </w:rPr>
      </w:pPr>
      <w:r w:rsidRPr="00B12CD4">
        <w:rPr>
          <w:rFonts w:ascii="Arial" w:hAnsi="Arial" w:cs="Arial"/>
          <w:b/>
          <w:bCs/>
          <w:sz w:val="18"/>
          <w:szCs w:val="18"/>
        </w:rPr>
        <w:t>Verfügbares Bildmaterial</w:t>
      </w:r>
    </w:p>
    <w:p w14:paraId="3C9B88DA" w14:textId="77777777" w:rsidR="00485E6F" w:rsidRDefault="00485E6F" w:rsidP="00485E6F">
      <w:pPr>
        <w:spacing w:after="120" w:line="280" w:lineRule="exact"/>
      </w:pPr>
      <w:r w:rsidRPr="00B12CD4">
        <w:rPr>
          <w:rFonts w:ascii="Arial" w:hAnsi="Arial" w:cs="Arial"/>
          <w:bCs/>
          <w:sz w:val="18"/>
          <w:szCs w:val="18"/>
        </w:rPr>
        <w:t>Folgendes Bildmaterial steht druckfähig im Internet zum Download bereit:</w:t>
      </w:r>
      <w:r w:rsidRPr="00B12CD4">
        <w:t xml:space="preserve"> </w:t>
      </w:r>
      <w:hyperlink r:id="rId9" w:history="1">
        <w:r w:rsidRPr="00B12CD4">
          <w:rPr>
            <w:rStyle w:val="Hyperlink"/>
            <w:rFonts w:ascii="Arial" w:hAnsi="Arial" w:cs="Arial"/>
            <w:sz w:val="18"/>
            <w:szCs w:val="18"/>
          </w:rPr>
          <w:t>https://kk.htcm.de/press-releases/wuerth/</w:t>
        </w:r>
      </w:hyperlink>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BF24DC" w:rsidRPr="00B12CD4" w14:paraId="415A195B" w14:textId="63646CBD" w:rsidTr="00AD08B5">
        <w:trPr>
          <w:trHeight w:val="1701"/>
        </w:trPr>
        <w:tc>
          <w:tcPr>
            <w:tcW w:w="3577" w:type="dxa"/>
          </w:tcPr>
          <w:p w14:paraId="2A7B6362" w14:textId="38FD5B52" w:rsidR="00AD08B5" w:rsidRDefault="00BF24DC" w:rsidP="00AD08B5">
            <w:pPr>
              <w:pStyle w:val="txt"/>
              <w:jc w:val="center"/>
              <w:rPr>
                <w:bCs/>
                <w:sz w:val="16"/>
                <w:szCs w:val="16"/>
              </w:rPr>
            </w:pPr>
            <w:r>
              <w:rPr>
                <w:noProof/>
              </w:rPr>
              <w:br/>
            </w:r>
            <w:r w:rsidR="00E13ACD">
              <w:rPr>
                <w:noProof/>
              </w:rPr>
              <w:drawing>
                <wp:inline distT="0" distB="0" distL="0" distR="0" wp14:anchorId="7E4FAB7E" wp14:editId="4E2475E8">
                  <wp:extent cx="1979930" cy="1465580"/>
                  <wp:effectExtent l="0" t="0" r="1270" b="1270"/>
                  <wp:docPr id="20567743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508" b="13470"/>
                          <a:stretch>
                            <a:fillRect/>
                          </a:stretch>
                        </pic:blipFill>
                        <pic:spPr bwMode="auto">
                          <a:xfrm>
                            <a:off x="0" y="0"/>
                            <a:ext cx="1980000" cy="1465632"/>
                          </a:xfrm>
                          <a:prstGeom prst="rect">
                            <a:avLst/>
                          </a:prstGeom>
                          <a:noFill/>
                          <a:ln>
                            <a:noFill/>
                          </a:ln>
                          <a:extLst>
                            <a:ext uri="{53640926-AAD7-44D8-BBD7-CCE9431645EC}">
                              <a14:shadowObscured xmlns:a14="http://schemas.microsoft.com/office/drawing/2010/main"/>
                            </a:ext>
                          </a:extLst>
                        </pic:spPr>
                      </pic:pic>
                    </a:graphicData>
                  </a:graphic>
                </wp:inline>
              </w:drawing>
            </w:r>
          </w:p>
          <w:p w14:paraId="1C680D03" w14:textId="5AA06265" w:rsidR="00BF24DC" w:rsidRPr="004F165B" w:rsidRDefault="00BF24DC" w:rsidP="00AD08B5">
            <w:pPr>
              <w:pStyle w:val="txt"/>
              <w:rPr>
                <w:bCs/>
                <w:sz w:val="16"/>
                <w:szCs w:val="16"/>
              </w:rPr>
            </w:pPr>
            <w:r w:rsidRPr="00F15CF8">
              <w:rPr>
                <w:bCs/>
                <w:sz w:val="16"/>
                <w:szCs w:val="16"/>
              </w:rPr>
              <w:t>Bildquelle: Würth Elektronik</w:t>
            </w:r>
          </w:p>
          <w:p w14:paraId="3FA8E9A3" w14:textId="77777777" w:rsidR="00BF24DC" w:rsidRDefault="00BF24DC" w:rsidP="00E13ACD">
            <w:pPr>
              <w:autoSpaceDE w:val="0"/>
              <w:autoSpaceDN w:val="0"/>
              <w:adjustRightInd w:val="0"/>
              <w:rPr>
                <w:rFonts w:ascii="Arial" w:hAnsi="Arial" w:cs="Arial"/>
                <w:b/>
                <w:sz w:val="18"/>
                <w:szCs w:val="18"/>
              </w:rPr>
            </w:pPr>
            <w:r>
              <w:rPr>
                <w:rFonts w:ascii="Arial" w:hAnsi="Arial" w:cs="Arial"/>
                <w:b/>
                <w:sz w:val="18"/>
                <w:szCs w:val="18"/>
              </w:rPr>
              <w:t xml:space="preserve">Kleine Drosseln mit großer </w:t>
            </w:r>
            <w:proofErr w:type="spellStart"/>
            <w:r>
              <w:rPr>
                <w:rFonts w:ascii="Arial" w:hAnsi="Arial" w:cs="Arial"/>
                <w:b/>
                <w:sz w:val="18"/>
                <w:szCs w:val="18"/>
              </w:rPr>
              <w:t>Entstörwirkung</w:t>
            </w:r>
            <w:proofErr w:type="spellEnd"/>
            <w:r>
              <w:rPr>
                <w:rFonts w:ascii="Arial" w:hAnsi="Arial" w:cs="Arial"/>
                <w:b/>
                <w:sz w:val="18"/>
                <w:szCs w:val="18"/>
              </w:rPr>
              <w:t xml:space="preserve">: </w:t>
            </w:r>
            <w:r w:rsidRPr="00F15CF8">
              <w:rPr>
                <w:rFonts w:ascii="Arial" w:hAnsi="Arial" w:cs="Arial"/>
                <w:b/>
                <w:sz w:val="18"/>
                <w:szCs w:val="18"/>
              </w:rPr>
              <w:t>WE-CMDC</w:t>
            </w:r>
            <w:r>
              <w:rPr>
                <w:rFonts w:ascii="Arial" w:hAnsi="Arial" w:cs="Arial"/>
                <w:b/>
                <w:sz w:val="18"/>
                <w:szCs w:val="18"/>
              </w:rPr>
              <w:t xml:space="preserve"> – jetzt auch in den Größen </w:t>
            </w:r>
            <w:r w:rsidRPr="00F15CF8">
              <w:rPr>
                <w:rFonts w:ascii="Arial" w:hAnsi="Arial" w:cs="Arial"/>
                <w:b/>
                <w:sz w:val="18"/>
                <w:szCs w:val="18"/>
              </w:rPr>
              <w:t>7060, 9070</w:t>
            </w:r>
            <w:r>
              <w:rPr>
                <w:rFonts w:ascii="Arial" w:hAnsi="Arial" w:cs="Arial"/>
                <w:b/>
                <w:sz w:val="18"/>
                <w:szCs w:val="18"/>
              </w:rPr>
              <w:t xml:space="preserve"> und</w:t>
            </w:r>
            <w:r w:rsidRPr="00F15CF8">
              <w:rPr>
                <w:rFonts w:ascii="Arial" w:hAnsi="Arial" w:cs="Arial"/>
                <w:b/>
                <w:sz w:val="18"/>
                <w:szCs w:val="18"/>
              </w:rPr>
              <w:t xml:space="preserve"> 1513</w:t>
            </w:r>
            <w:r>
              <w:rPr>
                <w:rFonts w:ascii="Arial" w:hAnsi="Arial" w:cs="Arial"/>
                <w:b/>
                <w:sz w:val="18"/>
                <w:szCs w:val="18"/>
              </w:rPr>
              <w:t xml:space="preserve"> erhältlich.</w:t>
            </w:r>
          </w:p>
          <w:p w14:paraId="1EAC85E0" w14:textId="1730BA58" w:rsidR="00E13ACD" w:rsidRPr="00E13ACD" w:rsidRDefault="00E13ACD" w:rsidP="00E13ACD">
            <w:pPr>
              <w:autoSpaceDE w:val="0"/>
              <w:autoSpaceDN w:val="0"/>
              <w:adjustRightInd w:val="0"/>
              <w:rPr>
                <w:rFonts w:ascii="Arial" w:hAnsi="Arial" w:cs="Arial"/>
                <w:b/>
                <w:sz w:val="18"/>
                <w:szCs w:val="18"/>
              </w:rPr>
            </w:pPr>
          </w:p>
        </w:tc>
      </w:tr>
    </w:tbl>
    <w:p w14:paraId="388B8CF4" w14:textId="77777777" w:rsidR="00485E6F" w:rsidRPr="00B12CD4" w:rsidRDefault="00485E6F" w:rsidP="00485E6F">
      <w:pPr>
        <w:pStyle w:val="PITextkrper"/>
        <w:rPr>
          <w:b/>
          <w:bCs/>
          <w:sz w:val="18"/>
          <w:szCs w:val="18"/>
          <w:lang w:val="de-DE"/>
        </w:rPr>
      </w:pPr>
    </w:p>
    <w:p w14:paraId="6520B6D0" w14:textId="77777777" w:rsidR="00572FF1" w:rsidRPr="00944A14" w:rsidRDefault="00572FF1" w:rsidP="00572FF1">
      <w:pPr>
        <w:pStyle w:val="Textkrper"/>
        <w:spacing w:before="120" w:after="120" w:line="260" w:lineRule="exact"/>
        <w:jc w:val="both"/>
        <w:rPr>
          <w:rFonts w:ascii="Arial" w:hAnsi="Arial"/>
          <w:b w:val="0"/>
          <w:bCs w:val="0"/>
        </w:rPr>
      </w:pPr>
    </w:p>
    <w:p w14:paraId="331235FC" w14:textId="77777777" w:rsidR="00572FF1" w:rsidRPr="00944A14" w:rsidRDefault="00572FF1" w:rsidP="00572FF1">
      <w:pPr>
        <w:pStyle w:val="PITextkrper"/>
        <w:pBdr>
          <w:top w:val="single" w:sz="4" w:space="1" w:color="auto"/>
        </w:pBdr>
        <w:spacing w:before="240"/>
        <w:rPr>
          <w:b/>
          <w:sz w:val="18"/>
          <w:szCs w:val="18"/>
          <w:lang w:val="de-DE"/>
        </w:rPr>
      </w:pPr>
    </w:p>
    <w:p w14:paraId="5CADD804" w14:textId="77777777" w:rsidR="00572FF1" w:rsidRPr="00944A14" w:rsidRDefault="00572FF1" w:rsidP="00572FF1">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1444F8A2" w14:textId="77777777" w:rsidR="00572FF1" w:rsidRPr="00944A14" w:rsidRDefault="00572FF1" w:rsidP="00572FF1">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w:t>
      </w:r>
      <w:proofErr w:type="spellStart"/>
      <w:r w:rsidRPr="00944A14">
        <w:rPr>
          <w:rFonts w:ascii="Arial" w:hAnsi="Arial"/>
          <w:b w:val="0"/>
        </w:rPr>
        <w:t>Enabler</w:t>
      </w:r>
      <w:proofErr w:type="spellEnd"/>
      <w:r w:rsidRPr="00944A14">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50316E6" w14:textId="77777777" w:rsidR="00572FF1" w:rsidRPr="00944A14" w:rsidRDefault="00572FF1" w:rsidP="00572FF1">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52924A4C" w14:textId="77777777" w:rsidR="00572FF1" w:rsidRPr="00944A14" w:rsidRDefault="00572FF1" w:rsidP="00572FF1">
      <w:pPr>
        <w:pStyle w:val="Textkrper"/>
        <w:spacing w:before="120" w:after="120" w:line="276" w:lineRule="auto"/>
        <w:jc w:val="both"/>
        <w:rPr>
          <w:rFonts w:ascii="Arial" w:hAnsi="Arial"/>
          <w:b w:val="0"/>
        </w:rPr>
      </w:pPr>
      <w:r w:rsidRPr="00944A1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51393028" w14:textId="77777777" w:rsidR="00572FF1" w:rsidRPr="009A2296" w:rsidRDefault="00572FF1" w:rsidP="00572FF1">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3129C3">
        <w:rPr>
          <w:rFonts w:ascii="Arial" w:hAnsi="Arial"/>
          <w:b w:val="0"/>
        </w:rPr>
        <w:t>Befestigungsmaterial, und beschäftigt rund 7500 Mitarbeitende. Im Jahr 2024 erwirtschaftete die Würth Elektronik Gruppe einen Umsatz von 1,02 Milliarden Euro.</w:t>
      </w:r>
    </w:p>
    <w:p w14:paraId="19F9539D" w14:textId="77777777" w:rsidR="00572FF1" w:rsidRPr="00572FF1" w:rsidRDefault="00572FF1" w:rsidP="00572FF1">
      <w:pPr>
        <w:pStyle w:val="Textkrper"/>
        <w:spacing w:before="120" w:after="120" w:line="276" w:lineRule="auto"/>
        <w:rPr>
          <w:rFonts w:ascii="Arial" w:hAnsi="Arial"/>
          <w:b w:val="0"/>
          <w:lang w:val="en-US"/>
        </w:rPr>
      </w:pPr>
      <w:r w:rsidRPr="00572FF1">
        <w:rPr>
          <w:rFonts w:ascii="Arial" w:hAnsi="Arial"/>
          <w:b w:val="0"/>
          <w:lang w:val="en-US"/>
        </w:rPr>
        <w:lastRenderedPageBreak/>
        <w:t>Würth Elektronik: more than you expect!</w:t>
      </w:r>
    </w:p>
    <w:p w14:paraId="0D0962CA" w14:textId="77777777" w:rsidR="00572FF1" w:rsidRPr="00944A14" w:rsidRDefault="00572FF1" w:rsidP="00572FF1">
      <w:pPr>
        <w:pStyle w:val="Textkrper"/>
        <w:spacing w:before="120" w:after="120" w:line="276" w:lineRule="auto"/>
        <w:rPr>
          <w:rFonts w:ascii="Arial" w:hAnsi="Arial"/>
        </w:rPr>
      </w:pPr>
      <w:r w:rsidRPr="00944A14">
        <w:rPr>
          <w:rFonts w:ascii="Arial" w:hAnsi="Arial"/>
        </w:rPr>
        <w:t>Weitere Informationen unter www.we-online.com</w:t>
      </w:r>
    </w:p>
    <w:p w14:paraId="3C1F8E10" w14:textId="77777777" w:rsidR="00572FF1" w:rsidRPr="00944A14" w:rsidRDefault="00572FF1" w:rsidP="00572FF1">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72FF1" w:rsidRPr="00944A14" w14:paraId="423C8BBF" w14:textId="77777777" w:rsidTr="00126F6F">
        <w:tc>
          <w:tcPr>
            <w:tcW w:w="3902" w:type="dxa"/>
            <w:hideMark/>
          </w:tcPr>
          <w:p w14:paraId="2199DBDF" w14:textId="77777777" w:rsidR="00572FF1" w:rsidRPr="00944A14" w:rsidRDefault="00572FF1" w:rsidP="00126F6F">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2694CE9C" w14:textId="77777777" w:rsidR="00572FF1" w:rsidRPr="00944A14" w:rsidRDefault="00572FF1" w:rsidP="00126F6F">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t>Clarita-Bernhard-Straße 9</w:t>
            </w:r>
            <w:r w:rsidRPr="00944A14">
              <w:rPr>
                <w:rFonts w:ascii="Arial" w:hAnsi="Arial" w:cs="Arial"/>
                <w:sz w:val="20"/>
              </w:rPr>
              <w:br/>
              <w:t>81249 München</w:t>
            </w:r>
          </w:p>
          <w:p w14:paraId="35C6ECEC" w14:textId="77777777" w:rsidR="00572FF1" w:rsidRPr="00572FF1" w:rsidRDefault="00572FF1" w:rsidP="00126F6F">
            <w:pPr>
              <w:spacing w:before="120" w:after="120" w:line="276" w:lineRule="auto"/>
              <w:rPr>
                <w:rFonts w:ascii="Arial" w:hAnsi="Arial" w:cs="Arial"/>
                <w:bCs/>
                <w:sz w:val="20"/>
                <w:lang w:val="it-IT"/>
              </w:rPr>
            </w:pPr>
            <w:proofErr w:type="spellStart"/>
            <w:r w:rsidRPr="00572FF1">
              <w:rPr>
                <w:rFonts w:ascii="Arial" w:hAnsi="Arial" w:cs="Arial"/>
                <w:sz w:val="20"/>
                <w:lang w:val="it-IT"/>
              </w:rPr>
              <w:t>Telefon</w:t>
            </w:r>
            <w:proofErr w:type="spellEnd"/>
            <w:r w:rsidRPr="00572FF1">
              <w:rPr>
                <w:rFonts w:ascii="Arial" w:hAnsi="Arial" w:cs="Arial"/>
                <w:sz w:val="20"/>
                <w:lang w:val="it-IT"/>
              </w:rPr>
              <w:t>: +49 7942 945-5186</w:t>
            </w:r>
            <w:r w:rsidRPr="00572FF1">
              <w:rPr>
                <w:rFonts w:ascii="Arial" w:hAnsi="Arial" w:cs="Arial"/>
                <w:sz w:val="20"/>
                <w:lang w:val="it-IT"/>
              </w:rPr>
              <w:br/>
            </w:r>
            <w:r w:rsidRPr="00572FF1">
              <w:rPr>
                <w:rFonts w:ascii="Arial" w:hAnsi="Arial" w:cs="Arial"/>
                <w:bCs/>
                <w:sz w:val="20"/>
                <w:lang w:val="it-IT"/>
              </w:rPr>
              <w:t>E-Mail: sarah.hurst@we-online.de</w:t>
            </w:r>
          </w:p>
          <w:p w14:paraId="2B7BE0B1" w14:textId="77777777" w:rsidR="00572FF1" w:rsidRPr="00944A14" w:rsidRDefault="00572FF1" w:rsidP="00126F6F">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4A67C0AA" w14:textId="77777777" w:rsidR="00572FF1" w:rsidRPr="00944A14" w:rsidRDefault="00572FF1" w:rsidP="00126F6F">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095715D9" w14:textId="77777777" w:rsidR="00572FF1" w:rsidRPr="00944A14" w:rsidRDefault="00572FF1" w:rsidP="00126F6F">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r>
            <w:proofErr w:type="spellStart"/>
            <w:r w:rsidRPr="00944A14">
              <w:rPr>
                <w:rFonts w:ascii="Arial" w:hAnsi="Arial" w:cs="Arial"/>
                <w:bCs/>
                <w:sz w:val="20"/>
              </w:rPr>
              <w:t>Brunhamstraße</w:t>
            </w:r>
            <w:proofErr w:type="spellEnd"/>
            <w:r w:rsidRPr="00944A14">
              <w:rPr>
                <w:rFonts w:ascii="Arial" w:hAnsi="Arial" w:cs="Arial"/>
                <w:bCs/>
                <w:sz w:val="20"/>
              </w:rPr>
              <w:t xml:space="preserve"> 21</w:t>
            </w:r>
            <w:r w:rsidRPr="00944A14">
              <w:rPr>
                <w:rFonts w:ascii="Arial" w:hAnsi="Arial" w:cs="Arial"/>
                <w:bCs/>
                <w:sz w:val="20"/>
              </w:rPr>
              <w:br/>
              <w:t>81249 München</w:t>
            </w:r>
          </w:p>
          <w:p w14:paraId="6CEDE25F" w14:textId="77777777" w:rsidR="00572FF1" w:rsidRPr="00572FF1" w:rsidRDefault="00572FF1" w:rsidP="00126F6F">
            <w:pPr>
              <w:tabs>
                <w:tab w:val="left" w:pos="1065"/>
              </w:tabs>
              <w:spacing w:before="120" w:after="120" w:line="276" w:lineRule="auto"/>
              <w:rPr>
                <w:rFonts w:ascii="Arial" w:hAnsi="Arial" w:cs="Arial"/>
                <w:bCs/>
                <w:sz w:val="20"/>
                <w:lang w:val="it-IT"/>
              </w:rPr>
            </w:pPr>
            <w:proofErr w:type="spellStart"/>
            <w:r w:rsidRPr="00572FF1">
              <w:rPr>
                <w:rFonts w:ascii="Arial" w:hAnsi="Arial" w:cs="Arial"/>
                <w:bCs/>
                <w:sz w:val="20"/>
                <w:lang w:val="it-IT"/>
              </w:rPr>
              <w:t>Telefon</w:t>
            </w:r>
            <w:proofErr w:type="spellEnd"/>
            <w:r w:rsidRPr="00572FF1">
              <w:rPr>
                <w:rFonts w:ascii="Arial" w:hAnsi="Arial" w:cs="Arial"/>
                <w:bCs/>
                <w:sz w:val="20"/>
                <w:lang w:val="it-IT"/>
              </w:rPr>
              <w:t>: +49 89 500778-20</w:t>
            </w:r>
            <w:r w:rsidRPr="00572FF1">
              <w:rPr>
                <w:rFonts w:ascii="Arial" w:hAnsi="Arial" w:cs="Arial"/>
                <w:bCs/>
                <w:sz w:val="20"/>
                <w:lang w:val="it-IT"/>
              </w:rPr>
              <w:br/>
              <w:t>E-Mail: b.basilio@htcm.de</w:t>
            </w:r>
          </w:p>
          <w:p w14:paraId="7D124DB8" w14:textId="77777777" w:rsidR="00572FF1" w:rsidRPr="00944A14" w:rsidRDefault="00572FF1" w:rsidP="00126F6F">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4616A057" w14:textId="77777777" w:rsidR="003E1703" w:rsidRPr="0079773C" w:rsidRDefault="003E1703" w:rsidP="00572FF1">
      <w:pPr>
        <w:pStyle w:val="Textkrper"/>
        <w:spacing w:before="120" w:after="120" w:line="260" w:lineRule="exact"/>
        <w:rPr>
          <w:rFonts w:asciiTheme="minorHAnsi" w:hAnsiTheme="minorHAnsi" w:cstheme="minorHAnsi"/>
          <w:sz w:val="22"/>
          <w:szCs w:val="22"/>
        </w:rPr>
      </w:pPr>
    </w:p>
    <w:sectPr w:rsidR="003E1703" w:rsidRPr="0079773C"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F4A22" w14:textId="77777777" w:rsidR="00174E8B" w:rsidRPr="00B12CD4" w:rsidRDefault="00174E8B">
      <w:r w:rsidRPr="00B12CD4">
        <w:separator/>
      </w:r>
    </w:p>
  </w:endnote>
  <w:endnote w:type="continuationSeparator" w:id="0">
    <w:p w14:paraId="264C422B" w14:textId="77777777" w:rsidR="00174E8B" w:rsidRPr="00B12CD4" w:rsidRDefault="00174E8B">
      <w:r w:rsidRPr="00B12C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57484B3" w:rsidR="00D84800" w:rsidRPr="00C86324" w:rsidRDefault="00D84800" w:rsidP="00D84800">
    <w:pPr>
      <w:pStyle w:val="Fuzeile"/>
      <w:tabs>
        <w:tab w:val="clear" w:pos="4536"/>
        <w:tab w:val="clear" w:pos="9072"/>
        <w:tab w:val="right" w:pos="7088"/>
      </w:tabs>
      <w:rPr>
        <w:rFonts w:ascii="Arial" w:hAnsi="Arial" w:cs="Arial"/>
        <w:snapToGrid w:val="0"/>
        <w:sz w:val="16"/>
        <w:szCs w:val="16"/>
        <w:lang w:val="en-US"/>
      </w:rPr>
    </w:pPr>
    <w:r w:rsidRPr="00B12CD4">
      <w:rPr>
        <w:rFonts w:ascii="Arial" w:hAnsi="Arial" w:cs="Arial"/>
        <w:snapToGrid w:val="0"/>
        <w:sz w:val="16"/>
        <w:szCs w:val="16"/>
      </w:rPr>
      <w:fldChar w:fldCharType="begin"/>
    </w:r>
    <w:r w:rsidRPr="00C86324">
      <w:rPr>
        <w:rFonts w:ascii="Arial" w:hAnsi="Arial" w:cs="Arial"/>
        <w:snapToGrid w:val="0"/>
        <w:sz w:val="16"/>
        <w:szCs w:val="16"/>
        <w:lang w:val="en-US"/>
      </w:rPr>
      <w:instrText xml:space="preserve"> FILENAME  \* MERGEFORMAT </w:instrText>
    </w:r>
    <w:r w:rsidRPr="00B12CD4">
      <w:rPr>
        <w:rFonts w:ascii="Arial" w:hAnsi="Arial" w:cs="Arial"/>
        <w:snapToGrid w:val="0"/>
        <w:sz w:val="16"/>
        <w:szCs w:val="16"/>
      </w:rPr>
      <w:fldChar w:fldCharType="separate"/>
    </w:r>
    <w:r w:rsidR="00572FF1">
      <w:rPr>
        <w:rFonts w:ascii="Arial" w:hAnsi="Arial" w:cs="Arial"/>
        <w:noProof/>
        <w:snapToGrid w:val="0"/>
        <w:sz w:val="16"/>
        <w:szCs w:val="16"/>
        <w:lang w:val="en-US"/>
      </w:rPr>
      <w:t>WTH1PI1676</w:t>
    </w:r>
    <w:r w:rsidR="00BE6AF9">
      <w:rPr>
        <w:rFonts w:ascii="Arial" w:hAnsi="Arial" w:cs="Arial"/>
        <w:noProof/>
        <w:snapToGrid w:val="0"/>
        <w:sz w:val="16"/>
        <w:szCs w:val="16"/>
        <w:lang w:val="en-US"/>
      </w:rPr>
      <w:t>_de</w:t>
    </w:r>
    <w:r w:rsidRPr="00B12CD4">
      <w:rPr>
        <w:rFonts w:ascii="Arial" w:hAnsi="Arial" w:cs="Arial"/>
        <w:snapToGrid w:val="0"/>
        <w:sz w:val="16"/>
        <w:szCs w:val="16"/>
      </w:rPr>
      <w:fldChar w:fldCharType="end"/>
    </w:r>
    <w:r w:rsidRPr="00C86324">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7761D" w14:textId="77777777" w:rsidR="00174E8B" w:rsidRPr="00B12CD4" w:rsidRDefault="00174E8B">
      <w:r w:rsidRPr="00B12CD4">
        <w:separator/>
      </w:r>
    </w:p>
  </w:footnote>
  <w:footnote w:type="continuationSeparator" w:id="0">
    <w:p w14:paraId="5F8AFB6C" w14:textId="77777777" w:rsidR="00174E8B" w:rsidRPr="00B12CD4" w:rsidRDefault="00174E8B">
      <w:r w:rsidRPr="00B12CD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Pr="00B12CD4" w:rsidRDefault="00A936D2" w:rsidP="00F55A20">
    <w:pPr>
      <w:pStyle w:val="Kopfzeile"/>
      <w:tabs>
        <w:tab w:val="clear" w:pos="9072"/>
        <w:tab w:val="right" w:pos="9498"/>
      </w:tabs>
    </w:pPr>
    <w:r w:rsidRPr="00B12CD4">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036A"/>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8F"/>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2A02"/>
    <w:rsid w:val="001138B8"/>
    <w:rsid w:val="00114255"/>
    <w:rsid w:val="0011527C"/>
    <w:rsid w:val="00117E5E"/>
    <w:rsid w:val="00121026"/>
    <w:rsid w:val="00123175"/>
    <w:rsid w:val="001254AB"/>
    <w:rsid w:val="001255F4"/>
    <w:rsid w:val="00125D37"/>
    <w:rsid w:val="001274FC"/>
    <w:rsid w:val="00127A39"/>
    <w:rsid w:val="00131977"/>
    <w:rsid w:val="00131F4F"/>
    <w:rsid w:val="00132208"/>
    <w:rsid w:val="00135811"/>
    <w:rsid w:val="001456DE"/>
    <w:rsid w:val="0014630E"/>
    <w:rsid w:val="0015437A"/>
    <w:rsid w:val="00161F8B"/>
    <w:rsid w:val="0016652E"/>
    <w:rsid w:val="001667CD"/>
    <w:rsid w:val="00174E8B"/>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1014"/>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20E5"/>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18E8"/>
    <w:rsid w:val="002D4194"/>
    <w:rsid w:val="002D4C95"/>
    <w:rsid w:val="002D7778"/>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167EB"/>
    <w:rsid w:val="00320451"/>
    <w:rsid w:val="00320E03"/>
    <w:rsid w:val="00321F48"/>
    <w:rsid w:val="00324A6A"/>
    <w:rsid w:val="0032557D"/>
    <w:rsid w:val="00336CF4"/>
    <w:rsid w:val="003375B0"/>
    <w:rsid w:val="00341B97"/>
    <w:rsid w:val="00343CA3"/>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C6254"/>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15BF4"/>
    <w:rsid w:val="004204AA"/>
    <w:rsid w:val="004236C7"/>
    <w:rsid w:val="00423903"/>
    <w:rsid w:val="0042615E"/>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084E"/>
    <w:rsid w:val="004C2963"/>
    <w:rsid w:val="004C4379"/>
    <w:rsid w:val="004D6CCC"/>
    <w:rsid w:val="004D7301"/>
    <w:rsid w:val="004D78E8"/>
    <w:rsid w:val="004E3A3C"/>
    <w:rsid w:val="004E582D"/>
    <w:rsid w:val="004F1218"/>
    <w:rsid w:val="004F165B"/>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15B8"/>
    <w:rsid w:val="005421CB"/>
    <w:rsid w:val="00550D3E"/>
    <w:rsid w:val="005538CF"/>
    <w:rsid w:val="00556A0C"/>
    <w:rsid w:val="00561524"/>
    <w:rsid w:val="005638CD"/>
    <w:rsid w:val="005642D6"/>
    <w:rsid w:val="00571E32"/>
    <w:rsid w:val="00572009"/>
    <w:rsid w:val="005724EE"/>
    <w:rsid w:val="00572FF1"/>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EAF"/>
    <w:rsid w:val="00661637"/>
    <w:rsid w:val="00663854"/>
    <w:rsid w:val="0066406D"/>
    <w:rsid w:val="0066443F"/>
    <w:rsid w:val="00666284"/>
    <w:rsid w:val="00667A63"/>
    <w:rsid w:val="0067131F"/>
    <w:rsid w:val="00671D01"/>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376F2"/>
    <w:rsid w:val="00740F24"/>
    <w:rsid w:val="00754F0B"/>
    <w:rsid w:val="00755485"/>
    <w:rsid w:val="00755F6F"/>
    <w:rsid w:val="0076035C"/>
    <w:rsid w:val="00760B15"/>
    <w:rsid w:val="00760F61"/>
    <w:rsid w:val="0076179A"/>
    <w:rsid w:val="00762634"/>
    <w:rsid w:val="00764EC4"/>
    <w:rsid w:val="00766B74"/>
    <w:rsid w:val="007708B8"/>
    <w:rsid w:val="00771DF4"/>
    <w:rsid w:val="00777EB9"/>
    <w:rsid w:val="00782FF2"/>
    <w:rsid w:val="00783D9B"/>
    <w:rsid w:val="0078774B"/>
    <w:rsid w:val="007913E6"/>
    <w:rsid w:val="00793542"/>
    <w:rsid w:val="0079773C"/>
    <w:rsid w:val="007A2EE8"/>
    <w:rsid w:val="007A4345"/>
    <w:rsid w:val="007B24FD"/>
    <w:rsid w:val="007B4AC4"/>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117"/>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7B98"/>
    <w:rsid w:val="008A113F"/>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546D"/>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1468"/>
    <w:rsid w:val="00956D90"/>
    <w:rsid w:val="00962AC6"/>
    <w:rsid w:val="00962D50"/>
    <w:rsid w:val="009634CA"/>
    <w:rsid w:val="00964C14"/>
    <w:rsid w:val="009654E0"/>
    <w:rsid w:val="00965C15"/>
    <w:rsid w:val="00966927"/>
    <w:rsid w:val="00970AA9"/>
    <w:rsid w:val="00970F7F"/>
    <w:rsid w:val="00976FA7"/>
    <w:rsid w:val="009778D0"/>
    <w:rsid w:val="00977E34"/>
    <w:rsid w:val="0098005C"/>
    <w:rsid w:val="009805E8"/>
    <w:rsid w:val="009810CE"/>
    <w:rsid w:val="00981CD4"/>
    <w:rsid w:val="00982008"/>
    <w:rsid w:val="0098432E"/>
    <w:rsid w:val="009901D6"/>
    <w:rsid w:val="0099174C"/>
    <w:rsid w:val="00991F97"/>
    <w:rsid w:val="00995576"/>
    <w:rsid w:val="00995709"/>
    <w:rsid w:val="009A0C08"/>
    <w:rsid w:val="009A1DA9"/>
    <w:rsid w:val="009A6B54"/>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0353"/>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87AA6"/>
    <w:rsid w:val="00A91A29"/>
    <w:rsid w:val="00A91EF8"/>
    <w:rsid w:val="00A936D2"/>
    <w:rsid w:val="00A95843"/>
    <w:rsid w:val="00AA0E25"/>
    <w:rsid w:val="00AA6E73"/>
    <w:rsid w:val="00AA7734"/>
    <w:rsid w:val="00AB43E5"/>
    <w:rsid w:val="00AC010A"/>
    <w:rsid w:val="00AC7E6F"/>
    <w:rsid w:val="00AD038B"/>
    <w:rsid w:val="00AD08B5"/>
    <w:rsid w:val="00AD41FF"/>
    <w:rsid w:val="00AD6C58"/>
    <w:rsid w:val="00AD74EC"/>
    <w:rsid w:val="00AE20CC"/>
    <w:rsid w:val="00AE40B5"/>
    <w:rsid w:val="00AF246E"/>
    <w:rsid w:val="00AF42AA"/>
    <w:rsid w:val="00AF480C"/>
    <w:rsid w:val="00AF7D4F"/>
    <w:rsid w:val="00B07C1C"/>
    <w:rsid w:val="00B126EF"/>
    <w:rsid w:val="00B12CD4"/>
    <w:rsid w:val="00B12D65"/>
    <w:rsid w:val="00B12E2F"/>
    <w:rsid w:val="00B137FF"/>
    <w:rsid w:val="00B165B0"/>
    <w:rsid w:val="00B17B66"/>
    <w:rsid w:val="00B2006F"/>
    <w:rsid w:val="00B22632"/>
    <w:rsid w:val="00B249FF"/>
    <w:rsid w:val="00B30138"/>
    <w:rsid w:val="00B35523"/>
    <w:rsid w:val="00B37564"/>
    <w:rsid w:val="00B375CA"/>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501E"/>
    <w:rsid w:val="00B911CF"/>
    <w:rsid w:val="00B945A9"/>
    <w:rsid w:val="00B94D19"/>
    <w:rsid w:val="00B94DAE"/>
    <w:rsid w:val="00B9589D"/>
    <w:rsid w:val="00BA04FB"/>
    <w:rsid w:val="00BA19ED"/>
    <w:rsid w:val="00BA2BD7"/>
    <w:rsid w:val="00BB08CD"/>
    <w:rsid w:val="00BB2804"/>
    <w:rsid w:val="00BB555E"/>
    <w:rsid w:val="00BB741C"/>
    <w:rsid w:val="00BC1F54"/>
    <w:rsid w:val="00BC356F"/>
    <w:rsid w:val="00BC6FA0"/>
    <w:rsid w:val="00BD0BC8"/>
    <w:rsid w:val="00BD2843"/>
    <w:rsid w:val="00BD2B26"/>
    <w:rsid w:val="00BD5EAF"/>
    <w:rsid w:val="00BE5C1A"/>
    <w:rsid w:val="00BE61CD"/>
    <w:rsid w:val="00BE6AF9"/>
    <w:rsid w:val="00BE7ED0"/>
    <w:rsid w:val="00BF09CC"/>
    <w:rsid w:val="00BF24DC"/>
    <w:rsid w:val="00C0339D"/>
    <w:rsid w:val="00C036DC"/>
    <w:rsid w:val="00C10188"/>
    <w:rsid w:val="00C12C2E"/>
    <w:rsid w:val="00C17CED"/>
    <w:rsid w:val="00C256EE"/>
    <w:rsid w:val="00C279D5"/>
    <w:rsid w:val="00C317DF"/>
    <w:rsid w:val="00C351B8"/>
    <w:rsid w:val="00C40959"/>
    <w:rsid w:val="00C437CE"/>
    <w:rsid w:val="00C43E68"/>
    <w:rsid w:val="00C500C5"/>
    <w:rsid w:val="00C537A3"/>
    <w:rsid w:val="00C5688B"/>
    <w:rsid w:val="00C62222"/>
    <w:rsid w:val="00C626B6"/>
    <w:rsid w:val="00C62C16"/>
    <w:rsid w:val="00C63D8C"/>
    <w:rsid w:val="00C645F4"/>
    <w:rsid w:val="00C70245"/>
    <w:rsid w:val="00C71265"/>
    <w:rsid w:val="00C7439C"/>
    <w:rsid w:val="00C8403A"/>
    <w:rsid w:val="00C86324"/>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58B2"/>
    <w:rsid w:val="00CF7932"/>
    <w:rsid w:val="00D10313"/>
    <w:rsid w:val="00D10A7D"/>
    <w:rsid w:val="00D11C40"/>
    <w:rsid w:val="00D124AD"/>
    <w:rsid w:val="00D23260"/>
    <w:rsid w:val="00D2587A"/>
    <w:rsid w:val="00D261A7"/>
    <w:rsid w:val="00D35686"/>
    <w:rsid w:val="00D4081F"/>
    <w:rsid w:val="00D464D9"/>
    <w:rsid w:val="00D471E2"/>
    <w:rsid w:val="00D5313D"/>
    <w:rsid w:val="00D54A29"/>
    <w:rsid w:val="00D564BF"/>
    <w:rsid w:val="00D60172"/>
    <w:rsid w:val="00D64AD3"/>
    <w:rsid w:val="00D70405"/>
    <w:rsid w:val="00D72A57"/>
    <w:rsid w:val="00D75A8B"/>
    <w:rsid w:val="00D76854"/>
    <w:rsid w:val="00D7777E"/>
    <w:rsid w:val="00D77D60"/>
    <w:rsid w:val="00D8068E"/>
    <w:rsid w:val="00D834C3"/>
    <w:rsid w:val="00D84800"/>
    <w:rsid w:val="00D979C7"/>
    <w:rsid w:val="00DA27A8"/>
    <w:rsid w:val="00DA4966"/>
    <w:rsid w:val="00DA70D9"/>
    <w:rsid w:val="00DA7234"/>
    <w:rsid w:val="00DB03EF"/>
    <w:rsid w:val="00DB2FB7"/>
    <w:rsid w:val="00DC57B5"/>
    <w:rsid w:val="00DD1842"/>
    <w:rsid w:val="00DD18C5"/>
    <w:rsid w:val="00DD2023"/>
    <w:rsid w:val="00DD261B"/>
    <w:rsid w:val="00DD39BA"/>
    <w:rsid w:val="00DD42A4"/>
    <w:rsid w:val="00DD5276"/>
    <w:rsid w:val="00DE0657"/>
    <w:rsid w:val="00DE5AA0"/>
    <w:rsid w:val="00DE632D"/>
    <w:rsid w:val="00DE67DF"/>
    <w:rsid w:val="00DE7025"/>
    <w:rsid w:val="00DE7A3A"/>
    <w:rsid w:val="00DF083B"/>
    <w:rsid w:val="00DF3657"/>
    <w:rsid w:val="00DF4A9A"/>
    <w:rsid w:val="00DF5ACA"/>
    <w:rsid w:val="00DF7674"/>
    <w:rsid w:val="00E041C8"/>
    <w:rsid w:val="00E06AE9"/>
    <w:rsid w:val="00E100E1"/>
    <w:rsid w:val="00E102CD"/>
    <w:rsid w:val="00E13ACD"/>
    <w:rsid w:val="00E13FF1"/>
    <w:rsid w:val="00E1605A"/>
    <w:rsid w:val="00E21D22"/>
    <w:rsid w:val="00E235A7"/>
    <w:rsid w:val="00E27071"/>
    <w:rsid w:val="00E277BA"/>
    <w:rsid w:val="00E3345B"/>
    <w:rsid w:val="00E41C6B"/>
    <w:rsid w:val="00E4697E"/>
    <w:rsid w:val="00E56EB0"/>
    <w:rsid w:val="00E57E93"/>
    <w:rsid w:val="00E63CB1"/>
    <w:rsid w:val="00E64D39"/>
    <w:rsid w:val="00E67044"/>
    <w:rsid w:val="00E73123"/>
    <w:rsid w:val="00E8050A"/>
    <w:rsid w:val="00E815D2"/>
    <w:rsid w:val="00E821A2"/>
    <w:rsid w:val="00E86437"/>
    <w:rsid w:val="00E87BA5"/>
    <w:rsid w:val="00E90B74"/>
    <w:rsid w:val="00E966E4"/>
    <w:rsid w:val="00E96706"/>
    <w:rsid w:val="00EA03DE"/>
    <w:rsid w:val="00EA0C44"/>
    <w:rsid w:val="00EA1705"/>
    <w:rsid w:val="00EA438E"/>
    <w:rsid w:val="00EA530D"/>
    <w:rsid w:val="00EA5874"/>
    <w:rsid w:val="00EA7C20"/>
    <w:rsid w:val="00EB12AA"/>
    <w:rsid w:val="00EB7CEE"/>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070A8"/>
    <w:rsid w:val="00F11AAA"/>
    <w:rsid w:val="00F1272C"/>
    <w:rsid w:val="00F13328"/>
    <w:rsid w:val="00F14F24"/>
    <w:rsid w:val="00F1580B"/>
    <w:rsid w:val="00F15CF8"/>
    <w:rsid w:val="00F2437A"/>
    <w:rsid w:val="00F26A7D"/>
    <w:rsid w:val="00F27950"/>
    <w:rsid w:val="00F34F46"/>
    <w:rsid w:val="00F55A20"/>
    <w:rsid w:val="00F61BC9"/>
    <w:rsid w:val="00F630C4"/>
    <w:rsid w:val="00F633C4"/>
    <w:rsid w:val="00F7288A"/>
    <w:rsid w:val="00F74E4F"/>
    <w:rsid w:val="00F9549B"/>
    <w:rsid w:val="00FA02BD"/>
    <w:rsid w:val="00FA0A2F"/>
    <w:rsid w:val="00FA19AC"/>
    <w:rsid w:val="00FA3D93"/>
    <w:rsid w:val="00FA6CAF"/>
    <w:rsid w:val="00FB0CB6"/>
    <w:rsid w:val="00FB417E"/>
    <w:rsid w:val="00FC42F7"/>
    <w:rsid w:val="00FC50B8"/>
    <w:rsid w:val="00FC7446"/>
    <w:rsid w:val="00FD2691"/>
    <w:rsid w:val="00FD3927"/>
    <w:rsid w:val="00FD436E"/>
    <w:rsid w:val="00FD48FB"/>
    <w:rsid w:val="00FE1859"/>
    <w:rsid w:val="00FE2DA5"/>
    <w:rsid w:val="00FE4D7E"/>
    <w:rsid w:val="00FE5534"/>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15CF8"/>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601372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67023210">
      <w:bodyDiv w:val="1"/>
      <w:marLeft w:val="0"/>
      <w:marRight w:val="0"/>
      <w:marTop w:val="0"/>
      <w:marBottom w:val="0"/>
      <w:divBdr>
        <w:top w:val="none" w:sz="0" w:space="0" w:color="auto"/>
        <w:left w:val="none" w:sz="0" w:space="0" w:color="auto"/>
        <w:bottom w:val="none" w:sz="0" w:space="0" w:color="auto"/>
        <w:right w:val="none" w:sz="0" w:space="0" w:color="auto"/>
      </w:divBdr>
    </w:div>
    <w:div w:id="427387158">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531385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7741716">
      <w:bodyDiv w:val="1"/>
      <w:marLeft w:val="0"/>
      <w:marRight w:val="0"/>
      <w:marTop w:val="0"/>
      <w:marBottom w:val="0"/>
      <w:divBdr>
        <w:top w:val="none" w:sz="0" w:space="0" w:color="auto"/>
        <w:left w:val="none" w:sz="0" w:space="0" w:color="auto"/>
        <w:bottom w:val="none" w:sz="0" w:space="0" w:color="auto"/>
        <w:right w:val="none" w:sz="0" w:space="0" w:color="auto"/>
      </w:divBdr>
    </w:div>
    <w:div w:id="1225064562">
      <w:bodyDiv w:val="1"/>
      <w:marLeft w:val="0"/>
      <w:marRight w:val="0"/>
      <w:marTop w:val="0"/>
      <w:marBottom w:val="0"/>
      <w:divBdr>
        <w:top w:val="none" w:sz="0" w:space="0" w:color="auto"/>
        <w:left w:val="none" w:sz="0" w:space="0" w:color="auto"/>
        <w:bottom w:val="none" w:sz="0" w:space="0" w:color="auto"/>
        <w:right w:val="none" w:sz="0" w:space="0" w:color="auto"/>
      </w:divBdr>
    </w:div>
    <w:div w:id="123007021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7582052">
      <w:bodyDiv w:val="1"/>
      <w:marLeft w:val="0"/>
      <w:marRight w:val="0"/>
      <w:marTop w:val="0"/>
      <w:marBottom w:val="0"/>
      <w:divBdr>
        <w:top w:val="none" w:sz="0" w:space="0" w:color="auto"/>
        <w:left w:val="none" w:sz="0" w:space="0" w:color="auto"/>
        <w:bottom w:val="none" w:sz="0" w:space="0" w:color="auto"/>
        <w:right w:val="none" w:sz="0" w:space="0" w:color="auto"/>
      </w:divBdr>
    </w:div>
    <w:div w:id="148080833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4165121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027230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de/WE-CMD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3780</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2025-09-02T07:54:00Z</dcterms:created>
  <dcterms:modified xsi:type="dcterms:W3CDTF">2025-09-02T12:51:00Z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