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E159B" w14:textId="3280172B" w:rsidR="000E21C3" w:rsidRPr="0023476F" w:rsidRDefault="000E21C3" w:rsidP="000E21C3">
      <w:pPr>
        <w:pStyle w:val="berschrift1"/>
        <w:spacing w:before="720" w:after="720" w:line="260" w:lineRule="exact"/>
        <w:rPr>
          <w:sz w:val="20"/>
        </w:rPr>
      </w:pPr>
      <w:r w:rsidRPr="0023476F">
        <w:rPr>
          <w:sz w:val="20"/>
        </w:rPr>
        <w:t>COMMUNIQUÉ DE PRESSE</w:t>
      </w:r>
    </w:p>
    <w:p w14:paraId="30707CB4" w14:textId="77777777" w:rsidR="00ED5DCB" w:rsidRDefault="00DB05D3">
      <w:pPr>
        <w:pStyle w:val="Kopfzeile"/>
        <w:tabs>
          <w:tab w:val="clear" w:pos="4536"/>
          <w:tab w:val="clear" w:pos="9072"/>
        </w:tabs>
        <w:spacing w:before="120" w:after="120" w:line="360" w:lineRule="exact"/>
        <w:outlineLvl w:val="0"/>
        <w:rPr>
          <w:rFonts w:ascii="Arial" w:hAnsi="Arial" w:cs="Arial"/>
          <w:b/>
          <w:bCs/>
        </w:rPr>
      </w:pPr>
      <w:r>
        <w:rPr>
          <w:rFonts w:ascii="Arial" w:eastAsia="Arial" w:hAnsi="Arial" w:cs="Arial"/>
          <w:b/>
          <w:lang w:bidi="fr-FR"/>
        </w:rPr>
        <w:t>Modèles LTspice pour les produits ESD de Würth Elektronik</w:t>
      </w:r>
    </w:p>
    <w:p w14:paraId="666CD6FC" w14:textId="77777777" w:rsidR="00ED5DCB" w:rsidRDefault="00DB05D3">
      <w:pPr>
        <w:pStyle w:val="Kopfzeile"/>
        <w:tabs>
          <w:tab w:val="clear" w:pos="4536"/>
          <w:tab w:val="clear" w:pos="9072"/>
        </w:tabs>
        <w:spacing w:before="360" w:after="360"/>
        <w:rPr>
          <w:rFonts w:ascii="Arial" w:hAnsi="Arial" w:cs="Arial"/>
          <w:b/>
          <w:bCs/>
          <w:color w:val="000000"/>
          <w:sz w:val="36"/>
        </w:rPr>
      </w:pPr>
      <w:r>
        <w:rPr>
          <w:rFonts w:ascii="Arial" w:eastAsia="Arial" w:hAnsi="Arial" w:cs="Arial"/>
          <w:b/>
          <w:color w:val="000000"/>
          <w:sz w:val="36"/>
          <w:lang w:bidi="fr-FR"/>
        </w:rPr>
        <w:t>Modèle de diode basé sur des données de mesure</w:t>
      </w:r>
    </w:p>
    <w:p w14:paraId="78807A54" w14:textId="593F420B" w:rsidR="00ED5DCB" w:rsidRDefault="00DB05D3">
      <w:pPr>
        <w:pStyle w:val="Textkrper"/>
        <w:spacing w:before="120" w:after="120" w:line="260" w:lineRule="exact"/>
        <w:jc w:val="both"/>
        <w:rPr>
          <w:rFonts w:ascii="Arial" w:hAnsi="Arial"/>
          <w:color w:val="000000"/>
        </w:rPr>
      </w:pPr>
      <w:r>
        <w:rPr>
          <w:rFonts w:ascii="Arial" w:eastAsia="Arial" w:hAnsi="Arial"/>
          <w:color w:val="000000"/>
          <w:lang w:bidi="fr-FR"/>
        </w:rPr>
        <w:t>Waldenburg</w:t>
      </w:r>
      <w:r w:rsidR="000E21C3">
        <w:rPr>
          <w:rFonts w:ascii="Arial" w:eastAsia="Arial" w:hAnsi="Arial"/>
          <w:color w:val="000000"/>
          <w:lang w:bidi="fr-FR"/>
        </w:rPr>
        <w:t xml:space="preserve"> (Allemagne)</w:t>
      </w:r>
      <w:r>
        <w:rPr>
          <w:rFonts w:ascii="Arial" w:eastAsia="Arial" w:hAnsi="Arial"/>
          <w:color w:val="000000"/>
          <w:lang w:bidi="fr-FR"/>
        </w:rPr>
        <w:t xml:space="preserve">, </w:t>
      </w:r>
      <w:r w:rsidR="000E21C3">
        <w:rPr>
          <w:rFonts w:ascii="Arial" w:eastAsia="Arial" w:hAnsi="Arial"/>
          <w:color w:val="000000"/>
          <w:lang w:bidi="fr-FR"/>
        </w:rPr>
        <w:t xml:space="preserve">le 21 mai </w:t>
      </w:r>
      <w:r>
        <w:rPr>
          <w:rFonts w:ascii="Arial" w:eastAsia="Arial" w:hAnsi="Arial"/>
          <w:color w:val="000000"/>
          <w:lang w:bidi="fr-FR"/>
        </w:rPr>
        <w:t xml:space="preserve">2025 – Würth Elektronik, en collaboration avec l’Institut d’électronique (IFE) de l’Université technique de Graz, propose un </w:t>
      </w:r>
      <w:hyperlink r:id="rId8" w:history="1">
        <w:r>
          <w:rPr>
            <w:rStyle w:val="Hyperlink"/>
            <w:rFonts w:ascii="Arial" w:eastAsia="Arial" w:hAnsi="Arial"/>
            <w:lang w:bidi="fr-FR"/>
          </w:rPr>
          <w:t>modèle LTs</w:t>
        </w:r>
        <w:r>
          <w:rPr>
            <w:rStyle w:val="Hyperlink"/>
            <w:rFonts w:ascii="Arial" w:eastAsia="Arial" w:hAnsi="Arial"/>
            <w:lang w:bidi="fr-FR"/>
          </w:rPr>
          <w:t>p</w:t>
        </w:r>
        <w:r>
          <w:rPr>
            <w:rStyle w:val="Hyperlink"/>
            <w:rFonts w:ascii="Arial" w:eastAsia="Arial" w:hAnsi="Arial"/>
            <w:lang w:bidi="fr-FR"/>
          </w:rPr>
          <w:t>ice</w:t>
        </w:r>
      </w:hyperlink>
      <w:r>
        <w:rPr>
          <w:rFonts w:ascii="Arial" w:eastAsia="Arial" w:hAnsi="Arial"/>
          <w:color w:val="000000"/>
          <w:lang w:bidi="fr-FR"/>
        </w:rPr>
        <w:t xml:space="preserve"> pour ses diodes TVS et ses suppresseurs ESD pour la protection contre les décharges électrostatiques (ESD), basé sur des données de mesure réelles utilisant la TLP (Transmission Line Pulsing). Cela permet de mesurer le comportement réel des composants dans des conditions de décharge électrostatique (ESD). Les fichiers de simulation prêts à l’emploi simplifient l’intégration dans les analyses basées sur SPICE et aident à réduire les cycles de conception et le délai de commercialisation.</w:t>
      </w:r>
    </w:p>
    <w:p w14:paraId="73E1E139" w14:textId="77777777" w:rsidR="00ED5DCB" w:rsidRDefault="00DB05D3">
      <w:pPr>
        <w:pStyle w:val="Textkrper"/>
        <w:spacing w:before="120" w:after="120" w:line="260" w:lineRule="exact"/>
        <w:jc w:val="both"/>
        <w:rPr>
          <w:rFonts w:ascii="Arial" w:eastAsia="Arial" w:hAnsi="Arial"/>
          <w:b w:val="0"/>
          <w:color w:val="000000"/>
          <w:lang w:bidi="fr-FR"/>
        </w:rPr>
      </w:pPr>
      <w:r>
        <w:rPr>
          <w:rFonts w:ascii="Arial" w:eastAsia="Arial" w:hAnsi="Arial"/>
          <w:b w:val="0"/>
          <w:color w:val="000000"/>
          <w:lang w:bidi="fr-FR"/>
        </w:rPr>
        <w:t>Les modèles traditionnels de composants destinés à la protection contre les décharges électrostatiques reposent généralement des valeurs approximatives simplifiées. En revanche, les nouveaux modèles développés par Würth Elektronik et l’IFE de l’Université de Technologie de Graz, basés sur des données de mesure montrent les propriétés transitoires réelles. Ainsi, l’effet « snapback » est également reflété, ce qui permet de simuler ce comportement. L'effet de « snapback » permet de maintenir la tension à un niveau plus bas après une surtension transitoire, contrairement aux diodes PN standard. C'est un aspect clé de la protection contre les ESD, car il réduit à la fois la surtension et le stress thermique résultant sur les composants électroniques sensibles.</w:t>
      </w:r>
    </w:p>
    <w:p w14:paraId="3B8A3986" w14:textId="77777777" w:rsidR="00ED5DCB" w:rsidRDefault="00DB05D3">
      <w:pPr>
        <w:pStyle w:val="Textkrper"/>
        <w:spacing w:before="120" w:after="120" w:line="260" w:lineRule="exact"/>
        <w:jc w:val="both"/>
        <w:rPr>
          <w:rFonts w:ascii="Arial" w:hAnsi="Arial"/>
          <w:color w:val="000000"/>
        </w:rPr>
      </w:pPr>
      <w:r>
        <w:rPr>
          <w:rFonts w:ascii="Arial" w:eastAsia="Arial" w:hAnsi="Arial"/>
          <w:color w:val="000000"/>
          <w:lang w:bidi="fr-FR"/>
        </w:rPr>
        <w:t>Assurer une protection ESD robuste</w:t>
      </w:r>
    </w:p>
    <w:p w14:paraId="40CDA039" w14:textId="77777777" w:rsidR="00ED5DCB" w:rsidRDefault="00DB05D3">
      <w:pPr>
        <w:pStyle w:val="Textkrper"/>
        <w:spacing w:before="120" w:after="120" w:line="260" w:lineRule="exact"/>
        <w:jc w:val="both"/>
        <w:rPr>
          <w:rFonts w:ascii="Arial" w:hAnsi="Arial"/>
          <w:b w:val="0"/>
          <w:bCs w:val="0"/>
          <w:color w:val="000000"/>
        </w:rPr>
      </w:pPr>
      <w:r>
        <w:rPr>
          <w:rFonts w:ascii="Arial" w:eastAsia="Arial" w:hAnsi="Arial"/>
          <w:b w:val="0"/>
          <w:color w:val="000000"/>
          <w:lang w:bidi="fr-FR"/>
        </w:rPr>
        <w:t>La simulation du comportement transitoire réel offre une assurance lors du test des circuits dans des conditions réalistes. Les simulations fiables raccourcissent les cycles de test et de développement et tout en réduisant le risque de rappels de produits en raison de vulnérabilités liées aux ESD. En même temps, elles offrent un aperçu du comportement des composants et elles permettent ainsi d’optimiser la conception dans le sens d’une garantie de résistance constante aux ESD dans toutes les applications, de l’électronique grand public aux appareils industriels.</w:t>
      </w:r>
    </w:p>
    <w:p w14:paraId="2B887CAE" w14:textId="5469F412" w:rsidR="00ED5DCB" w:rsidRDefault="00DB05D3">
      <w:pPr>
        <w:pStyle w:val="Textkrper"/>
        <w:spacing w:before="120" w:after="120" w:line="260" w:lineRule="exact"/>
        <w:jc w:val="both"/>
        <w:rPr>
          <w:rFonts w:ascii="Arial" w:eastAsia="Arial" w:hAnsi="Arial"/>
          <w:b w:val="0"/>
          <w:color w:val="000000"/>
          <w:lang w:bidi="fr-FR"/>
        </w:rPr>
      </w:pPr>
      <w:r>
        <w:rPr>
          <w:rFonts w:ascii="Arial" w:eastAsia="Arial" w:hAnsi="Arial"/>
          <w:b w:val="0"/>
          <w:color w:val="000000"/>
          <w:lang w:bidi="fr-FR"/>
        </w:rPr>
        <w:t xml:space="preserve">Les modèles LTspice pour la modélisation réaliste du comportement réel des composants lors d’événements ESD des produits des </w:t>
      </w:r>
      <w:r w:rsidRPr="000E21C3">
        <w:rPr>
          <w:rFonts w:ascii="Arial" w:eastAsia="Arial" w:hAnsi="Arial"/>
          <w:b w:val="0"/>
          <w:color w:val="000000"/>
          <w:lang w:bidi="fr-FR"/>
        </w:rPr>
        <w:t xml:space="preserve">séries </w:t>
      </w:r>
      <w:r w:rsidRPr="000E21C3">
        <w:rPr>
          <w:rFonts w:ascii="Arial" w:eastAsia="Arial" w:hAnsi="Arial"/>
          <w:b w:val="0"/>
          <w:lang w:bidi="fr-FR"/>
        </w:rPr>
        <w:t>WE-TVS et WE-VE</w:t>
      </w:r>
      <w:r>
        <w:rPr>
          <w:rFonts w:ascii="Arial" w:eastAsia="Arial" w:hAnsi="Arial"/>
          <w:b w:val="0"/>
          <w:color w:val="000000"/>
          <w:lang w:bidi="fr-FR"/>
        </w:rPr>
        <w:t xml:space="preserve"> peuvent être </w:t>
      </w:r>
      <w:hyperlink r:id="rId9" w:history="1">
        <w:r>
          <w:rPr>
            <w:rStyle w:val="Hyperlink"/>
            <w:rFonts w:ascii="Arial" w:eastAsia="Arial" w:hAnsi="Arial"/>
            <w:b w:val="0"/>
            <w:lang w:bidi="fr-FR"/>
          </w:rPr>
          <w:t>téléc</w:t>
        </w:r>
        <w:r>
          <w:rPr>
            <w:rStyle w:val="Hyperlink"/>
            <w:rFonts w:ascii="Arial" w:eastAsia="Arial" w:hAnsi="Arial"/>
            <w:b w:val="0"/>
            <w:lang w:bidi="fr-FR"/>
          </w:rPr>
          <w:t>h</w:t>
        </w:r>
        <w:r>
          <w:rPr>
            <w:rStyle w:val="Hyperlink"/>
            <w:rFonts w:ascii="Arial" w:eastAsia="Arial" w:hAnsi="Arial"/>
            <w:b w:val="0"/>
            <w:lang w:bidi="fr-FR"/>
          </w:rPr>
          <w:t>argés</w:t>
        </w:r>
      </w:hyperlink>
      <w:r>
        <w:rPr>
          <w:rFonts w:ascii="Arial" w:eastAsia="Arial" w:hAnsi="Arial"/>
          <w:b w:val="0"/>
          <w:color w:val="000000"/>
          <w:lang w:bidi="fr-FR"/>
        </w:rPr>
        <w:t xml:space="preserve"> en ligne sur le site internet de Würth Elektronik.</w:t>
      </w:r>
    </w:p>
    <w:p w14:paraId="1BB50411" w14:textId="77777777" w:rsidR="000E21C3" w:rsidRDefault="000E21C3">
      <w:pPr>
        <w:pStyle w:val="Textkrper"/>
        <w:spacing w:before="120" w:after="120" w:line="260" w:lineRule="exact"/>
        <w:jc w:val="both"/>
        <w:rPr>
          <w:rFonts w:ascii="Arial" w:eastAsia="Arial" w:hAnsi="Arial"/>
          <w:b w:val="0"/>
          <w:color w:val="000000"/>
          <w:lang w:bidi="fr-FR"/>
        </w:rPr>
      </w:pPr>
    </w:p>
    <w:p w14:paraId="1040A97F" w14:textId="39B2965E" w:rsidR="000E21C3" w:rsidRDefault="000E21C3">
      <w:pPr>
        <w:rPr>
          <w:rFonts w:ascii="Arial" w:hAnsi="Arial" w:cs="Arial"/>
          <w:sz w:val="20"/>
          <w:szCs w:val="20"/>
        </w:rPr>
      </w:pPr>
      <w:r>
        <w:rPr>
          <w:rFonts w:ascii="Arial" w:hAnsi="Arial" w:cs="Arial"/>
          <w:sz w:val="20"/>
          <w:szCs w:val="20"/>
        </w:rPr>
        <w:br w:type="page"/>
      </w:r>
    </w:p>
    <w:p w14:paraId="133F6872" w14:textId="77777777" w:rsidR="000E21C3" w:rsidRPr="0023476F" w:rsidRDefault="000E21C3" w:rsidP="000E21C3">
      <w:pPr>
        <w:pBdr>
          <w:bottom w:val="single" w:sz="6" w:space="1" w:color="auto"/>
        </w:pBdr>
        <w:spacing w:after="120" w:line="280" w:lineRule="exact"/>
        <w:jc w:val="both"/>
        <w:rPr>
          <w:rFonts w:ascii="Arial" w:hAnsi="Arial" w:cs="Arial"/>
          <w:sz w:val="20"/>
          <w:szCs w:val="20"/>
        </w:rPr>
      </w:pPr>
    </w:p>
    <w:p w14:paraId="1BB32F60" w14:textId="77777777" w:rsidR="000E21C3" w:rsidRPr="0023476F" w:rsidRDefault="000E21C3" w:rsidP="000E21C3">
      <w:pPr>
        <w:spacing w:after="120" w:line="280" w:lineRule="exact"/>
        <w:rPr>
          <w:rFonts w:ascii="Arial" w:hAnsi="Arial"/>
          <w:b/>
          <w:sz w:val="18"/>
        </w:rPr>
      </w:pPr>
    </w:p>
    <w:p w14:paraId="442D3F3B" w14:textId="77777777" w:rsidR="000E21C3" w:rsidRPr="0023476F" w:rsidRDefault="000E21C3" w:rsidP="000E21C3">
      <w:pPr>
        <w:spacing w:after="120" w:line="280" w:lineRule="exact"/>
        <w:rPr>
          <w:rFonts w:ascii="Arial" w:hAnsi="Arial" w:cs="Arial"/>
          <w:b/>
          <w:bCs/>
          <w:sz w:val="18"/>
          <w:szCs w:val="18"/>
        </w:rPr>
      </w:pPr>
      <w:r w:rsidRPr="0023476F">
        <w:rPr>
          <w:rFonts w:ascii="Arial" w:hAnsi="Arial"/>
          <w:b/>
          <w:sz w:val="18"/>
        </w:rPr>
        <w:t>Images disponibles</w:t>
      </w:r>
    </w:p>
    <w:p w14:paraId="57A48340" w14:textId="546D5D31" w:rsidR="00ED5DCB" w:rsidRDefault="000E21C3">
      <w:pPr>
        <w:spacing w:after="120" w:line="280" w:lineRule="exact"/>
        <w:rPr>
          <w:rFonts w:ascii="Arial" w:hAnsi="Arial" w:cs="Arial"/>
          <w:sz w:val="18"/>
          <w:szCs w:val="18"/>
        </w:rPr>
      </w:pPr>
      <w:r w:rsidRPr="0023476F">
        <w:rPr>
          <w:rFonts w:ascii="Arial" w:hAnsi="Arial"/>
          <w:sz w:val="18"/>
        </w:rPr>
        <w:t>Les images suivantes peuvent être téléchargées sur Internet pour impression :</w:t>
      </w:r>
      <w:r w:rsidRPr="0023476F">
        <w:t xml:space="preserve"> </w:t>
      </w:r>
      <w:hyperlink r:id="rId10" w:history="1">
        <w:r w:rsidRPr="0023476F">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ED5DCB" w14:paraId="094DFFB4" w14:textId="77777777">
        <w:trPr>
          <w:trHeight w:val="1701"/>
        </w:trPr>
        <w:tc>
          <w:tcPr>
            <w:tcW w:w="3510" w:type="dxa"/>
          </w:tcPr>
          <w:p w14:paraId="4912E9B3" w14:textId="1A6E3760" w:rsidR="00ED5DCB" w:rsidRDefault="00DB05D3">
            <w:pPr>
              <w:pStyle w:val="txt"/>
              <w:rPr>
                <w:b/>
                <w:bCs/>
                <w:sz w:val="18"/>
              </w:rPr>
            </w:pPr>
            <w:r>
              <w:rPr>
                <w:b/>
                <w:lang w:bidi="fr-FR"/>
              </w:rPr>
              <w:br/>
            </w:r>
            <w:r>
              <w:rPr>
                <w:noProof/>
                <w:lang w:eastAsia="zh-CN"/>
              </w:rPr>
              <w:drawing>
                <wp:inline distT="0" distB="0" distL="0" distR="0" wp14:anchorId="7FDEB950" wp14:editId="1E78257E">
                  <wp:extent cx="2142911" cy="1607507"/>
                  <wp:effectExtent l="0" t="0" r="0" b="0"/>
                  <wp:docPr id="1848194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344" cy="1622085"/>
                          </a:xfrm>
                          <a:prstGeom prst="rect">
                            <a:avLst/>
                          </a:prstGeom>
                          <a:noFill/>
                          <a:ln>
                            <a:noFill/>
                          </a:ln>
                        </pic:spPr>
                      </pic:pic>
                    </a:graphicData>
                  </a:graphic>
                </wp:inline>
              </w:drawing>
            </w:r>
            <w:r w:rsidR="000E21C3">
              <w:rPr>
                <w:sz w:val="16"/>
                <w:szCs w:val="16"/>
                <w:lang w:bidi="fr-FR"/>
              </w:rPr>
              <w:br/>
            </w:r>
            <w:r w:rsidR="000E21C3">
              <w:rPr>
                <w:sz w:val="16"/>
                <w:szCs w:val="16"/>
                <w:lang w:bidi="fr-FR"/>
              </w:rPr>
              <w:br/>
            </w:r>
            <w:r>
              <w:rPr>
                <w:sz w:val="16"/>
                <w:szCs w:val="16"/>
                <w:lang w:bidi="fr-FR"/>
              </w:rPr>
              <w:t xml:space="preserve">Source photo : Würth Elektronik </w:t>
            </w:r>
          </w:p>
          <w:p w14:paraId="759C53F6" w14:textId="77777777" w:rsidR="00ED5DCB" w:rsidRDefault="00DB05D3">
            <w:pPr>
              <w:autoSpaceDE w:val="0"/>
              <w:autoSpaceDN w:val="0"/>
              <w:adjustRightInd w:val="0"/>
              <w:rPr>
                <w:rFonts w:ascii="Arial" w:hAnsi="Arial" w:cs="Arial"/>
                <w:b/>
                <w:bCs/>
                <w:sz w:val="18"/>
                <w:szCs w:val="18"/>
              </w:rPr>
            </w:pPr>
            <w:r>
              <w:rPr>
                <w:rFonts w:ascii="Arial" w:eastAsia="Arial" w:hAnsi="Arial" w:cs="Arial"/>
                <w:b/>
                <w:sz w:val="18"/>
                <w:szCs w:val="18"/>
                <w:lang w:bidi="fr-FR"/>
              </w:rPr>
              <w:t>Les modèles traditionnels utilisent souvent des valeurs approximatives simplifiées, comme le montre la ligne en pointillés, alors que les nouveaux modèles LTspice de Würth Elektronik reflètent les propriétés transitoires réelles, y compris le snapback.</w:t>
            </w:r>
            <w:r>
              <w:rPr>
                <w:rFonts w:ascii="Arial" w:eastAsia="Arial" w:hAnsi="Arial" w:cs="Arial"/>
                <w:b/>
                <w:sz w:val="18"/>
                <w:szCs w:val="18"/>
                <w:lang w:bidi="fr-FR"/>
              </w:rPr>
              <w:br/>
            </w:r>
          </w:p>
        </w:tc>
      </w:tr>
    </w:tbl>
    <w:p w14:paraId="0088CA5C" w14:textId="77777777" w:rsidR="00ED5DCB" w:rsidRDefault="00ED5DCB">
      <w:pPr>
        <w:pStyle w:val="Textkrper"/>
        <w:spacing w:before="120" w:after="120" w:line="260" w:lineRule="exact"/>
        <w:jc w:val="both"/>
        <w:rPr>
          <w:rFonts w:ascii="Arial" w:hAnsi="Arial"/>
          <w:b w:val="0"/>
          <w:bCs w:val="0"/>
        </w:rPr>
      </w:pPr>
    </w:p>
    <w:p w14:paraId="619EB54A" w14:textId="77777777" w:rsidR="000E21C3" w:rsidRPr="0023476F" w:rsidRDefault="000E21C3" w:rsidP="000E21C3">
      <w:pPr>
        <w:pStyle w:val="Textkrper"/>
        <w:spacing w:before="120" w:after="120" w:line="260" w:lineRule="exact"/>
        <w:jc w:val="both"/>
        <w:rPr>
          <w:rFonts w:ascii="Arial" w:hAnsi="Arial"/>
          <w:b w:val="0"/>
          <w:bCs w:val="0"/>
        </w:rPr>
      </w:pPr>
      <w:bookmarkStart w:id="0" w:name="_Hlk142468663"/>
    </w:p>
    <w:p w14:paraId="209DBD90" w14:textId="77777777" w:rsidR="000E21C3" w:rsidRPr="0023476F" w:rsidRDefault="000E21C3" w:rsidP="000E21C3">
      <w:pPr>
        <w:pStyle w:val="PITextkrper"/>
        <w:pBdr>
          <w:top w:val="single" w:sz="4" w:space="1" w:color="auto"/>
        </w:pBdr>
        <w:spacing w:before="240"/>
        <w:rPr>
          <w:b/>
          <w:sz w:val="18"/>
          <w:szCs w:val="18"/>
          <w:lang w:val="fr-FR"/>
        </w:rPr>
      </w:pPr>
    </w:p>
    <w:p w14:paraId="5E7E0372" w14:textId="77777777" w:rsidR="000E21C3" w:rsidRPr="0023476F" w:rsidRDefault="000E21C3" w:rsidP="000E21C3">
      <w:pPr>
        <w:pStyle w:val="Textkrper"/>
        <w:spacing w:before="120" w:after="120" w:line="276" w:lineRule="auto"/>
        <w:rPr>
          <w:rFonts w:ascii="Arial" w:hAnsi="Arial"/>
        </w:rPr>
      </w:pPr>
      <w:r w:rsidRPr="0023476F">
        <w:rPr>
          <w:rFonts w:ascii="Arial" w:hAnsi="Arial"/>
        </w:rPr>
        <w:t xml:space="preserve">À propos du groupe Würth Elektronik eiSos </w:t>
      </w:r>
    </w:p>
    <w:p w14:paraId="235706DB" w14:textId="77777777" w:rsidR="000E21C3" w:rsidRDefault="000E21C3" w:rsidP="000E21C3">
      <w:pPr>
        <w:pStyle w:val="Textkrper"/>
        <w:spacing w:before="120" w:after="120" w:line="276" w:lineRule="auto"/>
        <w:jc w:val="both"/>
        <w:rPr>
          <w:rFonts w:ascii="Arial" w:hAnsi="Arial"/>
          <w:b w:val="0"/>
        </w:rPr>
      </w:pPr>
      <w:bookmarkStart w:id="1" w:name="_Hlk529547556"/>
      <w:r w:rsidRPr="003645BB">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1"/>
      <w:r w:rsidRPr="003645BB">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w:t>
      </w:r>
    </w:p>
    <w:p w14:paraId="5CAEBC40" w14:textId="77777777" w:rsidR="000E21C3" w:rsidRPr="00A26AEA" w:rsidRDefault="000E21C3" w:rsidP="000E21C3">
      <w:pPr>
        <w:pStyle w:val="Textkrper"/>
        <w:spacing w:before="120" w:after="120" w:line="276" w:lineRule="auto"/>
        <w:jc w:val="both"/>
        <w:rPr>
          <w:rFonts w:ascii="Arial" w:hAnsi="Arial"/>
          <w:b w:val="0"/>
        </w:rPr>
      </w:pPr>
      <w:r w:rsidRPr="00A26AEA">
        <w:rPr>
          <w:rFonts w:ascii="Arial" w:hAnsi="Arial"/>
          <w:b w:val="0"/>
        </w:rPr>
        <w:t>La gamme de produits comprend des composants passifs, des modules de puissance, des isolateurs numériques, des composants optoélectroniques, des composants électromécaniques, des solutions de gestion thermique, des capteurs et des modules sans fil. Le portefeuille est complété par des solutions spécifiques aux clients.</w:t>
      </w:r>
    </w:p>
    <w:p w14:paraId="3678C209" w14:textId="04FE66F8" w:rsidR="000E21C3" w:rsidRDefault="000E21C3" w:rsidP="000E21C3">
      <w:pPr>
        <w:pStyle w:val="Textkrper"/>
        <w:spacing w:before="120" w:after="120" w:line="276" w:lineRule="auto"/>
        <w:jc w:val="both"/>
        <w:rPr>
          <w:rFonts w:ascii="Arial" w:hAnsi="Arial"/>
          <w:b w:val="0"/>
        </w:rPr>
      </w:pPr>
      <w:r w:rsidRPr="00A26AEA">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2EC0E8E0" w14:textId="77777777" w:rsidR="000E21C3" w:rsidRDefault="000E21C3">
      <w:pPr>
        <w:rPr>
          <w:rFonts w:ascii="Arial" w:hAnsi="Arial" w:cs="Arial"/>
          <w:bCs/>
          <w:sz w:val="20"/>
          <w:szCs w:val="20"/>
        </w:rPr>
      </w:pPr>
      <w:r>
        <w:rPr>
          <w:rFonts w:ascii="Arial" w:hAnsi="Arial"/>
          <w:b/>
        </w:rPr>
        <w:br w:type="page"/>
      </w:r>
    </w:p>
    <w:p w14:paraId="5B1663C5" w14:textId="77777777" w:rsidR="000E21C3" w:rsidRPr="00A26AEA" w:rsidRDefault="000E21C3" w:rsidP="000E21C3">
      <w:pPr>
        <w:pStyle w:val="Textkrper"/>
        <w:spacing w:before="120" w:after="120" w:line="276" w:lineRule="auto"/>
        <w:jc w:val="both"/>
        <w:rPr>
          <w:rFonts w:ascii="Arial" w:hAnsi="Arial"/>
          <w:b w:val="0"/>
        </w:rPr>
      </w:pPr>
    </w:p>
    <w:p w14:paraId="51B8A47E" w14:textId="77777777" w:rsidR="000E21C3" w:rsidRDefault="000E21C3" w:rsidP="000E21C3">
      <w:pPr>
        <w:pStyle w:val="Textkrper"/>
        <w:spacing w:before="120" w:after="120" w:line="276" w:lineRule="auto"/>
        <w:jc w:val="both"/>
        <w:rPr>
          <w:rFonts w:ascii="Arial" w:hAnsi="Arial"/>
          <w:b w:val="0"/>
        </w:rPr>
      </w:pPr>
      <w:r w:rsidRPr="00A26AEA">
        <w:rPr>
          <w:rFonts w:ascii="Arial" w:hAnsi="Arial"/>
          <w:b w:val="0"/>
        </w:rPr>
        <w:t>Würth Elektronik fait partie du groupe Würth, leader mondial sur le marché des techniques d'assemblage et de fixation, et emploie environ 7500 personnes.</w:t>
      </w:r>
      <w:r w:rsidRPr="002D7FE8">
        <w:rPr>
          <w:rFonts w:ascii="Arial" w:hAnsi="Arial"/>
          <w:b w:val="0"/>
        </w:rPr>
        <w:t xml:space="preserve"> </w:t>
      </w:r>
      <w:r w:rsidRPr="0023476F">
        <w:rPr>
          <w:rFonts w:ascii="Arial" w:hAnsi="Arial"/>
          <w:b w:val="0"/>
        </w:rPr>
        <w:t>La société a réalisé un chiffre d'affaires de 1,</w:t>
      </w:r>
      <w:r>
        <w:rPr>
          <w:rFonts w:ascii="Arial" w:hAnsi="Arial"/>
          <w:b w:val="0"/>
        </w:rPr>
        <w:t>02</w:t>
      </w:r>
      <w:r w:rsidRPr="0023476F">
        <w:rPr>
          <w:rFonts w:ascii="Arial" w:hAnsi="Arial"/>
          <w:b w:val="0"/>
        </w:rPr>
        <w:t xml:space="preserve"> milliard d’euros en 202</w:t>
      </w:r>
      <w:r>
        <w:rPr>
          <w:rFonts w:ascii="Arial" w:hAnsi="Arial"/>
          <w:b w:val="0"/>
        </w:rPr>
        <w:t>4</w:t>
      </w:r>
      <w:r w:rsidRPr="0023476F">
        <w:rPr>
          <w:rFonts w:ascii="Arial" w:hAnsi="Arial"/>
          <w:b w:val="0"/>
        </w:rPr>
        <w:t>.</w:t>
      </w:r>
    </w:p>
    <w:p w14:paraId="338B4BB8" w14:textId="77777777" w:rsidR="000E21C3" w:rsidRPr="0023476F" w:rsidRDefault="000E21C3" w:rsidP="000E21C3">
      <w:pPr>
        <w:pStyle w:val="Textkrper"/>
        <w:spacing w:before="120" w:after="120" w:line="276" w:lineRule="auto"/>
        <w:jc w:val="both"/>
        <w:rPr>
          <w:rFonts w:ascii="Arial" w:hAnsi="Arial"/>
          <w:b w:val="0"/>
        </w:rPr>
      </w:pPr>
      <w:r w:rsidRPr="0023476F">
        <w:rPr>
          <w:rFonts w:ascii="Arial" w:hAnsi="Arial"/>
          <w:b w:val="0"/>
        </w:rPr>
        <w:t>Würth Elektronik : more than you expect !</w:t>
      </w:r>
    </w:p>
    <w:p w14:paraId="01E49270" w14:textId="77777777" w:rsidR="000E21C3" w:rsidRPr="0023476F" w:rsidRDefault="000E21C3" w:rsidP="000E21C3">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0E21C3" w:rsidRPr="0023476F" w14:paraId="5E85CE81" w14:textId="77777777" w:rsidTr="0027290F">
        <w:tc>
          <w:tcPr>
            <w:tcW w:w="3902" w:type="dxa"/>
            <w:shd w:val="clear" w:color="auto" w:fill="auto"/>
            <w:hideMark/>
          </w:tcPr>
          <w:p w14:paraId="38D275D4" w14:textId="77777777" w:rsidR="000E21C3" w:rsidRPr="0023476F" w:rsidRDefault="000E21C3" w:rsidP="0027290F">
            <w:pPr>
              <w:pStyle w:val="Textkrper"/>
              <w:autoSpaceDE/>
              <w:adjustRightInd/>
              <w:spacing w:before="120" w:after="120" w:line="276" w:lineRule="auto"/>
              <w:rPr>
                <w:b w:val="0"/>
                <w:bCs w:val="0"/>
              </w:rPr>
            </w:pPr>
            <w:r w:rsidRPr="0023476F">
              <w:br w:type="page"/>
            </w:r>
            <w:r w:rsidRPr="0023476F">
              <w:rPr>
                <w:b w:val="0"/>
                <w:bCs w:val="0"/>
              </w:rPr>
              <w:br w:type="page"/>
            </w:r>
          </w:p>
          <w:p w14:paraId="7CFF271F" w14:textId="77777777" w:rsidR="000E21C3" w:rsidRPr="0023476F" w:rsidRDefault="000E21C3" w:rsidP="0027290F">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638CD0B0" w14:textId="77777777" w:rsidR="000E21C3" w:rsidRPr="0023476F" w:rsidRDefault="000E21C3" w:rsidP="0027290F">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2C2ED6AA" w14:textId="77777777" w:rsidR="000E21C3" w:rsidRPr="0023476F" w:rsidRDefault="000E21C3" w:rsidP="0027290F">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1BEE12B9" w14:textId="77777777" w:rsidR="000E21C3" w:rsidRPr="0023476F" w:rsidRDefault="000E21C3" w:rsidP="0027290F">
            <w:pPr>
              <w:spacing w:before="120" w:after="120" w:line="276" w:lineRule="auto"/>
              <w:rPr>
                <w:rFonts w:ascii="Arial" w:hAnsi="Arial" w:cs="Arial"/>
                <w:bCs/>
                <w:sz w:val="20"/>
              </w:rPr>
            </w:pPr>
            <w:r w:rsidRPr="0023476F">
              <w:rPr>
                <w:rFonts w:ascii="Arial" w:hAnsi="Arial" w:cs="Arial"/>
                <w:bCs/>
                <w:sz w:val="20"/>
              </w:rPr>
              <w:t>www.we-online.com</w:t>
            </w:r>
          </w:p>
          <w:p w14:paraId="17510A51" w14:textId="77777777" w:rsidR="000E21C3" w:rsidRPr="0023476F" w:rsidRDefault="000E21C3" w:rsidP="0027290F">
            <w:pPr>
              <w:rPr>
                <w:rFonts w:ascii="Arial" w:hAnsi="Arial" w:cs="Arial"/>
                <w:sz w:val="20"/>
              </w:rPr>
            </w:pPr>
          </w:p>
          <w:p w14:paraId="1B05875E" w14:textId="77777777" w:rsidR="000E21C3" w:rsidRPr="0023476F" w:rsidRDefault="000E21C3" w:rsidP="0027290F">
            <w:pPr>
              <w:rPr>
                <w:rFonts w:ascii="Arial" w:hAnsi="Arial" w:cs="Arial"/>
                <w:sz w:val="20"/>
              </w:rPr>
            </w:pPr>
          </w:p>
        </w:tc>
        <w:tc>
          <w:tcPr>
            <w:tcW w:w="3193" w:type="dxa"/>
            <w:shd w:val="clear" w:color="auto" w:fill="auto"/>
            <w:hideMark/>
          </w:tcPr>
          <w:p w14:paraId="3E26CEA1" w14:textId="77777777" w:rsidR="000E21C3" w:rsidRPr="0023476F" w:rsidRDefault="000E21C3" w:rsidP="0027290F">
            <w:pPr>
              <w:pStyle w:val="Textkrper"/>
              <w:tabs>
                <w:tab w:val="left" w:pos="1065"/>
              </w:tabs>
              <w:autoSpaceDE/>
              <w:adjustRightInd/>
              <w:spacing w:before="120" w:after="120" w:line="276" w:lineRule="auto"/>
              <w:rPr>
                <w:rFonts w:ascii="Arial" w:hAnsi="Arial"/>
              </w:rPr>
            </w:pPr>
          </w:p>
          <w:p w14:paraId="71D1DA24" w14:textId="77777777" w:rsidR="000E21C3" w:rsidRPr="0023476F" w:rsidRDefault="000E21C3" w:rsidP="0027290F">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1AAA8740" w14:textId="77777777" w:rsidR="000E21C3" w:rsidRPr="0023476F" w:rsidRDefault="000E21C3" w:rsidP="0027290F">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1B135295" w14:textId="77777777" w:rsidR="000E21C3" w:rsidRPr="0023476F" w:rsidRDefault="000E21C3" w:rsidP="0027290F">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4F53D7AC" w14:textId="77777777" w:rsidR="000E21C3" w:rsidRPr="0023476F" w:rsidRDefault="000E21C3" w:rsidP="0027290F">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0"/>
    </w:tbl>
    <w:p w14:paraId="1AC7D90E" w14:textId="77777777" w:rsidR="00ED5DCB" w:rsidRDefault="00ED5DCB" w:rsidP="000E21C3">
      <w:pPr>
        <w:pStyle w:val="Textkrper"/>
        <w:spacing w:before="120" w:after="120" w:line="276" w:lineRule="auto"/>
        <w:rPr>
          <w:b w:val="0"/>
          <w:sz w:val="18"/>
          <w:szCs w:val="18"/>
        </w:rPr>
      </w:pPr>
    </w:p>
    <w:sectPr w:rsidR="00ED5DCB">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39759" w14:textId="77777777" w:rsidR="00ED5DCB" w:rsidRDefault="00DB05D3">
      <w:r>
        <w:separator/>
      </w:r>
    </w:p>
  </w:endnote>
  <w:endnote w:type="continuationSeparator" w:id="0">
    <w:p w14:paraId="24BCF6A0" w14:textId="77777777" w:rsidR="00ED5DCB" w:rsidRDefault="00DB0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8713A" w14:textId="1BDDA1D7" w:rsidR="00ED5DCB" w:rsidRDefault="00DB05D3">
    <w:pPr>
      <w:pStyle w:val="Fuzeile"/>
      <w:tabs>
        <w:tab w:val="clear" w:pos="4536"/>
        <w:tab w:val="clear" w:pos="9072"/>
        <w:tab w:val="right" w:pos="7088"/>
      </w:tabs>
      <w:rPr>
        <w:rFonts w:ascii="Arial" w:hAnsi="Arial" w:cs="Arial"/>
        <w:noProof/>
        <w:snapToGrid w:val="0"/>
        <w:sz w:val="16"/>
        <w:szCs w:val="16"/>
        <w:lang w:val="en-US"/>
      </w:rPr>
    </w:pPr>
    <w:r>
      <w:rPr>
        <w:rFonts w:ascii="Arial" w:eastAsia="Arial" w:hAnsi="Arial" w:cs="Arial"/>
        <w:snapToGrid w:val="0"/>
        <w:sz w:val="16"/>
        <w:szCs w:val="16"/>
        <w:lang w:bidi="fr-FR"/>
      </w:rPr>
      <w:fldChar w:fldCharType="begin"/>
    </w:r>
    <w:r>
      <w:rPr>
        <w:rFonts w:ascii="Arial" w:eastAsia="Arial" w:hAnsi="Arial" w:cs="Arial"/>
        <w:snapToGrid w:val="0"/>
        <w:sz w:val="16"/>
        <w:szCs w:val="16"/>
        <w:lang w:bidi="fr-FR"/>
      </w:rPr>
      <w:instrText xml:space="preserve"> FILENAME  \* MERGEFORMAT </w:instrText>
    </w:r>
    <w:r>
      <w:rPr>
        <w:rFonts w:ascii="Arial" w:eastAsia="Arial" w:hAnsi="Arial" w:cs="Arial"/>
        <w:snapToGrid w:val="0"/>
        <w:sz w:val="16"/>
        <w:szCs w:val="16"/>
        <w:lang w:bidi="fr-FR"/>
      </w:rPr>
      <w:fldChar w:fldCharType="separate"/>
    </w:r>
    <w:r>
      <w:rPr>
        <w:rFonts w:ascii="Arial" w:eastAsia="Arial" w:hAnsi="Arial" w:cs="Arial"/>
        <w:noProof/>
        <w:snapToGrid w:val="0"/>
        <w:sz w:val="16"/>
        <w:szCs w:val="16"/>
        <w:lang w:bidi="fr-FR"/>
      </w:rPr>
      <w:t>WTH1PI1674</w:t>
    </w:r>
    <w:r w:rsidR="000E21C3">
      <w:rPr>
        <w:rFonts w:ascii="Arial" w:eastAsia="Arial" w:hAnsi="Arial" w:cs="Arial"/>
        <w:noProof/>
        <w:snapToGrid w:val="0"/>
        <w:sz w:val="16"/>
        <w:szCs w:val="16"/>
        <w:lang w:bidi="fr-FR"/>
      </w:rPr>
      <w:t>_fr</w:t>
    </w:r>
    <w:r>
      <w:rPr>
        <w:rFonts w:ascii="Arial" w:eastAsia="Arial" w:hAnsi="Arial" w:cs="Arial"/>
        <w:snapToGrid w:val="0"/>
        <w:sz w:val="16"/>
        <w:szCs w:val="16"/>
        <w:lang w:bidi="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B01B6" w14:textId="77777777" w:rsidR="00ED5DCB" w:rsidRDefault="00DB05D3">
      <w:r>
        <w:separator/>
      </w:r>
    </w:p>
  </w:footnote>
  <w:footnote w:type="continuationSeparator" w:id="0">
    <w:p w14:paraId="0201D31C" w14:textId="77777777" w:rsidR="00ED5DCB" w:rsidRDefault="00DB0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3FD8F" w14:textId="77777777" w:rsidR="00ED5DCB" w:rsidRDefault="00DB05D3">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6427D383" wp14:editId="66EA36F5">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831009">
    <w:abstractNumId w:val="4"/>
  </w:num>
  <w:num w:numId="2" w16cid:durableId="369696101">
    <w:abstractNumId w:val="1"/>
  </w:num>
  <w:num w:numId="3" w16cid:durableId="1009986748">
    <w:abstractNumId w:val="2"/>
  </w:num>
  <w:num w:numId="4" w16cid:durableId="79372566">
    <w:abstractNumId w:val="3"/>
  </w:num>
  <w:num w:numId="5" w16cid:durableId="2015646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DCB"/>
    <w:rsid w:val="000E21C3"/>
    <w:rsid w:val="00224849"/>
    <w:rsid w:val="008F3F84"/>
    <w:rsid w:val="00A749E5"/>
    <w:rsid w:val="00DB05D3"/>
    <w:rsid w:val="00ED5DCB"/>
    <w:rsid w:val="00EF730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42148"/>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26253266">
      <w:bodyDiv w:val="1"/>
      <w:marLeft w:val="0"/>
      <w:marRight w:val="0"/>
      <w:marTop w:val="0"/>
      <w:marBottom w:val="0"/>
      <w:divBdr>
        <w:top w:val="none" w:sz="0" w:space="0" w:color="auto"/>
        <w:left w:val="none" w:sz="0" w:space="0" w:color="auto"/>
        <w:bottom w:val="none" w:sz="0" w:space="0" w:color="auto"/>
        <w:right w:val="none" w:sz="0" w:space="0" w:color="auto"/>
      </w:divBdr>
    </w:div>
    <w:div w:id="1030685598">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57273868">
      <w:bodyDiv w:val="1"/>
      <w:marLeft w:val="0"/>
      <w:marRight w:val="0"/>
      <w:marTop w:val="0"/>
      <w:marBottom w:val="0"/>
      <w:divBdr>
        <w:top w:val="none" w:sz="0" w:space="0" w:color="auto"/>
        <w:left w:val="none" w:sz="0" w:space="0" w:color="auto"/>
        <w:bottom w:val="none" w:sz="0" w:space="0" w:color="auto"/>
        <w:right w:val="none" w:sz="0" w:space="0" w:color="auto"/>
      </w:divBdr>
    </w:div>
    <w:div w:id="1562715332">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pbs/emc_components/esd_protection/inf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components/products/pbs/emc_components/esd_protection/inf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7D466-C80A-4AE6-A524-18334899E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4243</Characters>
  <Application>Microsoft Office Word</Application>
  <DocSecurity>0</DocSecurity>
  <Lines>35</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4903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2025-05-20T12:27:00Z</dcterms:created>
  <dcterms:modified xsi:type="dcterms:W3CDTF">2025-05-20T12:30:00Z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