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09016D85" w:rsidR="00485E6F" w:rsidRPr="00B94DAE" w:rsidRDefault="000B1F61"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erweitert RGB-LED-</w:t>
      </w:r>
      <w:r w:rsidR="00086DD8">
        <w:rPr>
          <w:rFonts w:ascii="Arial" w:hAnsi="Arial" w:cs="Arial"/>
          <w:b/>
          <w:bCs/>
        </w:rPr>
        <w:t>Produktserie</w:t>
      </w:r>
    </w:p>
    <w:p w14:paraId="4148C797" w14:textId="07D8CF47" w:rsidR="00485E6F" w:rsidRPr="00B94DAE" w:rsidRDefault="000B1F61"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Kompakte LED</w:t>
      </w:r>
      <w:r w:rsidR="00776D6E">
        <w:rPr>
          <w:rFonts w:ascii="Arial" w:hAnsi="Arial" w:cs="Arial"/>
          <w:b/>
          <w:bCs/>
          <w:color w:val="000000"/>
          <w:sz w:val="36"/>
        </w:rPr>
        <w:t>s</w:t>
      </w:r>
      <w:r>
        <w:rPr>
          <w:rFonts w:ascii="Arial" w:hAnsi="Arial" w:cs="Arial"/>
          <w:b/>
          <w:bCs/>
          <w:color w:val="000000"/>
          <w:sz w:val="36"/>
        </w:rPr>
        <w:t xml:space="preserve"> für angenehm gleichmäßige Beleuchtung</w:t>
      </w:r>
    </w:p>
    <w:p w14:paraId="4D549AAD" w14:textId="6F990025" w:rsidR="00F45825" w:rsidRDefault="00485E6F" w:rsidP="00485E6F">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4D7324">
        <w:rPr>
          <w:rFonts w:ascii="Arial" w:hAnsi="Arial"/>
          <w:color w:val="000000"/>
        </w:rPr>
        <w:t>8.</w:t>
      </w:r>
      <w:r w:rsidRPr="00B94DAE">
        <w:rPr>
          <w:rFonts w:ascii="Arial" w:hAnsi="Arial"/>
          <w:color w:val="000000"/>
        </w:rPr>
        <w:t xml:space="preserve"> </w:t>
      </w:r>
      <w:r w:rsidR="004D7324">
        <w:rPr>
          <w:rFonts w:ascii="Arial" w:hAnsi="Arial"/>
          <w:color w:val="000000"/>
        </w:rPr>
        <w:t>Mai</w:t>
      </w:r>
      <w:r w:rsidRPr="00B94DAE">
        <w:rPr>
          <w:rFonts w:ascii="Arial" w:hAnsi="Arial"/>
          <w:color w:val="000000"/>
        </w:rPr>
        <w:t xml:space="preserve"> 202</w:t>
      </w:r>
      <w:r w:rsidR="00BB555E">
        <w:rPr>
          <w:rFonts w:ascii="Arial" w:hAnsi="Arial"/>
          <w:color w:val="000000"/>
        </w:rPr>
        <w:t>5</w:t>
      </w:r>
      <w:r w:rsidR="00341B97" w:rsidRPr="00B94DAE">
        <w:rPr>
          <w:rFonts w:ascii="Arial" w:hAnsi="Arial"/>
          <w:color w:val="000000"/>
        </w:rPr>
        <w:t xml:space="preserve"> – </w:t>
      </w:r>
      <w:r w:rsidR="000B1F61">
        <w:rPr>
          <w:rFonts w:ascii="Arial" w:hAnsi="Arial"/>
          <w:color w:val="000000"/>
        </w:rPr>
        <w:t xml:space="preserve">Würth Elektronik </w:t>
      </w:r>
      <w:r w:rsidR="001C582E" w:rsidRPr="002E2BE3">
        <w:rPr>
          <w:rFonts w:ascii="Arial" w:hAnsi="Arial"/>
          <w:color w:val="000000"/>
        </w:rPr>
        <w:t>ergänzt seine RGB-LED-</w:t>
      </w:r>
      <w:r w:rsidR="00086DD8" w:rsidRPr="002E2BE3">
        <w:rPr>
          <w:rFonts w:ascii="Arial" w:hAnsi="Arial"/>
          <w:color w:val="000000"/>
        </w:rPr>
        <w:t>Serie</w:t>
      </w:r>
      <w:r w:rsidR="00086DD8">
        <w:rPr>
          <w:rFonts w:ascii="Arial" w:hAnsi="Arial"/>
          <w:color w:val="000000"/>
        </w:rPr>
        <w:t xml:space="preserve"> </w:t>
      </w:r>
      <w:hyperlink r:id="rId8" w:history="1">
        <w:r w:rsidR="001C582E" w:rsidRPr="002E2BE3">
          <w:rPr>
            <w:rStyle w:val="Hyperlink"/>
            <w:rFonts w:ascii="Arial" w:hAnsi="Arial"/>
          </w:rPr>
          <w:t>WL-SFTD SMT Full-color Top LED</w:t>
        </w:r>
      </w:hyperlink>
      <w:r w:rsidR="002E2BE3">
        <w:rPr>
          <w:rFonts w:ascii="Arial" w:hAnsi="Arial"/>
          <w:color w:val="000000"/>
        </w:rPr>
        <w:t xml:space="preserve"> </w:t>
      </w:r>
      <w:r w:rsidR="00BD7468">
        <w:rPr>
          <w:rFonts w:ascii="Arial" w:hAnsi="Arial"/>
          <w:color w:val="000000"/>
        </w:rPr>
        <w:t xml:space="preserve">um </w:t>
      </w:r>
      <w:r w:rsidR="009F66E1">
        <w:rPr>
          <w:rFonts w:ascii="Arial" w:hAnsi="Arial"/>
          <w:color w:val="000000"/>
        </w:rPr>
        <w:t>die Bauform 2828</w:t>
      </w:r>
      <w:r w:rsidR="001C582E" w:rsidRPr="001C582E">
        <w:rPr>
          <w:rFonts w:ascii="Arial" w:hAnsi="Arial"/>
          <w:color w:val="000000"/>
        </w:rPr>
        <w:t xml:space="preserve"> </w:t>
      </w:r>
      <w:r w:rsidR="001C582E">
        <w:rPr>
          <w:rFonts w:ascii="Arial" w:hAnsi="Arial"/>
          <w:color w:val="000000"/>
        </w:rPr>
        <w:t xml:space="preserve">mit Kuppellinse und </w:t>
      </w:r>
      <w:r w:rsidR="001C582E" w:rsidRPr="001C582E">
        <w:rPr>
          <w:rFonts w:ascii="Arial" w:hAnsi="Arial"/>
          <w:color w:val="000000"/>
        </w:rPr>
        <w:t>70</w:t>
      </w:r>
      <w:r w:rsidR="00776D6E" w:rsidRPr="00776D6E">
        <w:rPr>
          <w:rFonts w:ascii="Arial" w:hAnsi="Arial"/>
          <w:color w:val="000000"/>
        </w:rPr>
        <w:t>-Grad-</w:t>
      </w:r>
      <w:r w:rsidR="001C582E">
        <w:rPr>
          <w:rFonts w:ascii="Arial" w:hAnsi="Arial"/>
          <w:color w:val="000000"/>
        </w:rPr>
        <w:t>A</w:t>
      </w:r>
      <w:r w:rsidR="001C582E" w:rsidRPr="001C582E">
        <w:rPr>
          <w:rFonts w:ascii="Arial" w:hAnsi="Arial"/>
          <w:color w:val="000000"/>
        </w:rPr>
        <w:t>bstrahlwinkel</w:t>
      </w:r>
      <w:r w:rsidR="001C582E">
        <w:rPr>
          <w:rFonts w:ascii="Arial" w:hAnsi="Arial"/>
          <w:color w:val="000000"/>
        </w:rPr>
        <w:t xml:space="preserve">. Dies </w:t>
      </w:r>
      <w:r w:rsidR="001C582E" w:rsidRPr="001C582E">
        <w:rPr>
          <w:rFonts w:ascii="Arial" w:hAnsi="Arial"/>
          <w:color w:val="000000"/>
        </w:rPr>
        <w:t xml:space="preserve">sorgt für eine gezielte und gleichmäßige Lichtverteilung, die Blendung minimiert und Helligkeit maximiert. </w:t>
      </w:r>
      <w:r w:rsidR="009F66E1">
        <w:rPr>
          <w:rFonts w:ascii="Arial" w:hAnsi="Arial"/>
          <w:color w:val="000000"/>
        </w:rPr>
        <w:t xml:space="preserve">Die </w:t>
      </w:r>
      <w:r w:rsidR="001C582E">
        <w:rPr>
          <w:rFonts w:ascii="Arial" w:hAnsi="Arial"/>
          <w:color w:val="000000"/>
        </w:rPr>
        <w:t>langlebige</w:t>
      </w:r>
      <w:r w:rsidR="00F9308B">
        <w:rPr>
          <w:rFonts w:ascii="Arial" w:hAnsi="Arial"/>
          <w:color w:val="000000"/>
        </w:rPr>
        <w:t>n</w:t>
      </w:r>
      <w:r w:rsidR="00F45825">
        <w:rPr>
          <w:rFonts w:ascii="Arial" w:hAnsi="Arial"/>
          <w:color w:val="000000"/>
        </w:rPr>
        <w:t xml:space="preserve"> </w:t>
      </w:r>
      <w:r w:rsidR="009F66E1">
        <w:rPr>
          <w:rFonts w:ascii="Arial" w:hAnsi="Arial"/>
          <w:color w:val="000000"/>
        </w:rPr>
        <w:t>LED</w:t>
      </w:r>
      <w:r w:rsidR="00F9308B">
        <w:rPr>
          <w:rFonts w:ascii="Arial" w:hAnsi="Arial"/>
          <w:color w:val="000000"/>
        </w:rPr>
        <w:t>s</w:t>
      </w:r>
      <w:r w:rsidR="009F66E1">
        <w:rPr>
          <w:rFonts w:ascii="Arial" w:hAnsi="Arial"/>
          <w:color w:val="000000"/>
        </w:rPr>
        <w:t xml:space="preserve"> </w:t>
      </w:r>
      <w:r w:rsidR="00F45825">
        <w:rPr>
          <w:rFonts w:ascii="Arial" w:hAnsi="Arial"/>
          <w:color w:val="000000"/>
        </w:rPr>
        <w:t>eigne</w:t>
      </w:r>
      <w:r w:rsidR="00F9308B">
        <w:rPr>
          <w:rFonts w:ascii="Arial" w:hAnsi="Arial"/>
          <w:color w:val="000000"/>
        </w:rPr>
        <w:t>n</w:t>
      </w:r>
      <w:r w:rsidR="00F45825">
        <w:rPr>
          <w:rFonts w:ascii="Arial" w:hAnsi="Arial"/>
          <w:color w:val="000000"/>
        </w:rPr>
        <w:t xml:space="preserve"> sich </w:t>
      </w:r>
      <w:r w:rsidR="00B549B0">
        <w:rPr>
          <w:rFonts w:ascii="Arial" w:hAnsi="Arial"/>
          <w:color w:val="000000"/>
        </w:rPr>
        <w:t>für anspruchsvolle</w:t>
      </w:r>
      <w:r w:rsidR="00F45825">
        <w:rPr>
          <w:rFonts w:ascii="Arial" w:hAnsi="Arial"/>
          <w:color w:val="000000"/>
        </w:rPr>
        <w:t xml:space="preserve"> Beleuchtungs- und Signalanwendungen – dank</w:t>
      </w:r>
      <w:r w:rsidR="001C582E" w:rsidRPr="001C582E">
        <w:rPr>
          <w:rFonts w:ascii="Arial" w:hAnsi="Arial"/>
          <w:color w:val="000000"/>
        </w:rPr>
        <w:t xml:space="preserve"> </w:t>
      </w:r>
      <w:r w:rsidR="00F45825" w:rsidRPr="001C582E">
        <w:rPr>
          <w:rFonts w:ascii="Arial" w:hAnsi="Arial"/>
          <w:color w:val="000000"/>
        </w:rPr>
        <w:t>IPx8</w:t>
      </w:r>
      <w:r w:rsidR="00F45825">
        <w:rPr>
          <w:rFonts w:ascii="Arial" w:hAnsi="Arial"/>
          <w:color w:val="000000"/>
        </w:rPr>
        <w:t>-</w:t>
      </w:r>
      <w:r w:rsidR="001C582E" w:rsidRPr="001C582E">
        <w:rPr>
          <w:rFonts w:ascii="Arial" w:hAnsi="Arial"/>
          <w:color w:val="000000"/>
        </w:rPr>
        <w:t>Wasserschutz</w:t>
      </w:r>
      <w:r w:rsidR="00F45825">
        <w:rPr>
          <w:rFonts w:ascii="Arial" w:hAnsi="Arial"/>
          <w:color w:val="000000"/>
        </w:rPr>
        <w:t xml:space="preserve"> auch im </w:t>
      </w:r>
      <w:r w:rsidR="00686847">
        <w:rPr>
          <w:rFonts w:ascii="Arial" w:hAnsi="Arial"/>
          <w:color w:val="000000"/>
        </w:rPr>
        <w:t xml:space="preserve">exponierten </w:t>
      </w:r>
      <w:r w:rsidR="00F45825">
        <w:rPr>
          <w:rFonts w:ascii="Arial" w:hAnsi="Arial"/>
          <w:color w:val="000000"/>
        </w:rPr>
        <w:t>Außenbereich.</w:t>
      </w:r>
    </w:p>
    <w:p w14:paraId="20B00D53" w14:textId="22960CB8" w:rsidR="00F45825" w:rsidRPr="00B549B0" w:rsidRDefault="00F45825" w:rsidP="001B17EB">
      <w:pPr>
        <w:pStyle w:val="Textkrper"/>
        <w:spacing w:before="120" w:after="120" w:line="260" w:lineRule="exact"/>
        <w:jc w:val="both"/>
        <w:rPr>
          <w:rFonts w:ascii="Arial" w:hAnsi="Arial"/>
          <w:b w:val="0"/>
          <w:bCs w:val="0"/>
          <w:color w:val="000000"/>
        </w:rPr>
      </w:pPr>
      <w:r w:rsidRPr="00F45825">
        <w:rPr>
          <w:rFonts w:ascii="Arial" w:hAnsi="Arial"/>
          <w:b w:val="0"/>
          <w:bCs w:val="0"/>
          <w:color w:val="000000"/>
        </w:rPr>
        <w:t xml:space="preserve">Die Kombination aus </w:t>
      </w:r>
      <w:r w:rsidR="00B549B0">
        <w:rPr>
          <w:rFonts w:ascii="Arial" w:hAnsi="Arial"/>
          <w:b w:val="0"/>
          <w:bCs w:val="0"/>
          <w:color w:val="000000"/>
        </w:rPr>
        <w:t>Miniaturisierung</w:t>
      </w:r>
      <w:r w:rsidRPr="00A20EEB">
        <w:rPr>
          <w:rFonts w:ascii="Arial" w:hAnsi="Arial"/>
          <w:b w:val="0"/>
          <w:bCs w:val="0"/>
          <w:color w:val="000000"/>
        </w:rPr>
        <w:t xml:space="preserve"> mit </w:t>
      </w:r>
      <w:r w:rsidR="00B549B0">
        <w:rPr>
          <w:rFonts w:ascii="Arial" w:hAnsi="Arial"/>
          <w:b w:val="0"/>
          <w:bCs w:val="0"/>
          <w:color w:val="000000"/>
        </w:rPr>
        <w:t xml:space="preserve">nur </w:t>
      </w:r>
      <w:r w:rsidRPr="00A20EEB">
        <w:rPr>
          <w:rFonts w:ascii="Arial" w:hAnsi="Arial"/>
          <w:b w:val="0"/>
          <w:bCs w:val="0"/>
          <w:color w:val="000000"/>
        </w:rPr>
        <w:t xml:space="preserve">2,8 </w:t>
      </w:r>
      <w:r w:rsidR="00776D6E">
        <w:rPr>
          <w:rFonts w:ascii="Arial" w:hAnsi="Arial"/>
          <w:b w:val="0"/>
          <w:bCs w:val="0"/>
          <w:color w:val="000000"/>
        </w:rPr>
        <w:t>×</w:t>
      </w:r>
      <w:r w:rsidR="00776D6E" w:rsidRPr="00A20EEB">
        <w:rPr>
          <w:rFonts w:ascii="Arial" w:hAnsi="Arial"/>
          <w:b w:val="0"/>
          <w:bCs w:val="0"/>
          <w:color w:val="000000"/>
        </w:rPr>
        <w:t xml:space="preserve"> </w:t>
      </w:r>
      <w:r w:rsidRPr="00A20EEB">
        <w:rPr>
          <w:rFonts w:ascii="Arial" w:hAnsi="Arial"/>
          <w:b w:val="0"/>
          <w:bCs w:val="0"/>
          <w:color w:val="000000"/>
        </w:rPr>
        <w:t>2,8 mm Grundfläche</w:t>
      </w:r>
      <w:r w:rsidRPr="00F45825">
        <w:rPr>
          <w:rFonts w:ascii="Arial" w:hAnsi="Arial"/>
          <w:b w:val="0"/>
          <w:bCs w:val="0"/>
          <w:color w:val="000000"/>
        </w:rPr>
        <w:t>, Dome-Linse mit optimalem 70</w:t>
      </w:r>
      <w:r w:rsidR="00776D6E">
        <w:rPr>
          <w:rFonts w:ascii="Arial" w:hAnsi="Arial"/>
          <w:b w:val="0"/>
          <w:bCs w:val="0"/>
          <w:color w:val="000000"/>
        </w:rPr>
        <w:t>-Grad-</w:t>
      </w:r>
      <w:r w:rsidRPr="00F45825">
        <w:rPr>
          <w:rFonts w:ascii="Arial" w:hAnsi="Arial"/>
          <w:b w:val="0"/>
          <w:bCs w:val="0"/>
          <w:color w:val="000000"/>
        </w:rPr>
        <w:t>Abstrahlwinkel, effizienter RGB-Farbsteuerung und einem eleganten mattschwarzen Gehäuse bietet eine innovative Lösung für flexible, energieeffiziente Beleuchtung</w:t>
      </w:r>
      <w:r w:rsidRPr="00B549B0">
        <w:rPr>
          <w:rFonts w:ascii="Arial" w:hAnsi="Arial"/>
          <w:b w:val="0"/>
          <w:bCs w:val="0"/>
          <w:color w:val="000000"/>
        </w:rPr>
        <w:t>. D</w:t>
      </w:r>
      <w:r w:rsidRPr="00F45825">
        <w:rPr>
          <w:rFonts w:ascii="Arial" w:hAnsi="Arial"/>
          <w:b w:val="0"/>
          <w:bCs w:val="0"/>
          <w:color w:val="000000"/>
        </w:rPr>
        <w:t xml:space="preserve">ank hohem Kontrast und erstklassiger </w:t>
      </w:r>
      <w:r w:rsidR="00A20EEB" w:rsidRPr="00B549B0">
        <w:rPr>
          <w:rFonts w:ascii="Arial" w:hAnsi="Arial"/>
          <w:b w:val="0"/>
          <w:bCs w:val="0"/>
          <w:color w:val="000000"/>
        </w:rPr>
        <w:t xml:space="preserve">dynamischer </w:t>
      </w:r>
      <w:r w:rsidRPr="00F45825">
        <w:rPr>
          <w:rFonts w:ascii="Arial" w:hAnsi="Arial"/>
          <w:b w:val="0"/>
          <w:bCs w:val="0"/>
          <w:color w:val="000000"/>
        </w:rPr>
        <w:t>Farbdarstellung</w:t>
      </w:r>
      <w:r w:rsidRPr="00B549B0">
        <w:rPr>
          <w:rFonts w:ascii="Arial" w:hAnsi="Arial"/>
          <w:b w:val="0"/>
          <w:bCs w:val="0"/>
          <w:color w:val="000000"/>
        </w:rPr>
        <w:t xml:space="preserve"> </w:t>
      </w:r>
      <w:r w:rsidR="00A20EEB" w:rsidRPr="00B549B0">
        <w:rPr>
          <w:rFonts w:ascii="Arial" w:hAnsi="Arial"/>
          <w:b w:val="0"/>
          <w:bCs w:val="0"/>
          <w:color w:val="000000"/>
        </w:rPr>
        <w:t xml:space="preserve">eignen sich </w:t>
      </w:r>
      <w:r w:rsidRPr="00B549B0">
        <w:rPr>
          <w:rFonts w:ascii="Arial" w:hAnsi="Arial"/>
          <w:b w:val="0"/>
          <w:bCs w:val="0"/>
          <w:color w:val="000000"/>
        </w:rPr>
        <w:t xml:space="preserve">die LEDs </w:t>
      </w:r>
      <w:r w:rsidRPr="00F45825">
        <w:rPr>
          <w:rFonts w:ascii="Arial" w:hAnsi="Arial"/>
          <w:b w:val="0"/>
          <w:bCs w:val="0"/>
          <w:color w:val="000000"/>
        </w:rPr>
        <w:t xml:space="preserve">ideal </w:t>
      </w:r>
      <w:r w:rsidRPr="00B549B0">
        <w:rPr>
          <w:rFonts w:ascii="Arial" w:hAnsi="Arial"/>
          <w:b w:val="0"/>
          <w:bCs w:val="0"/>
          <w:color w:val="000000"/>
        </w:rPr>
        <w:t xml:space="preserve">als Pixel für </w:t>
      </w:r>
      <w:r w:rsidRPr="00F45825">
        <w:rPr>
          <w:rFonts w:ascii="Arial" w:hAnsi="Arial"/>
          <w:b w:val="0"/>
          <w:bCs w:val="0"/>
          <w:color w:val="000000"/>
        </w:rPr>
        <w:t>Videowände.</w:t>
      </w:r>
      <w:r w:rsidR="00B549B0" w:rsidRPr="00B549B0">
        <w:rPr>
          <w:rFonts w:ascii="Arial" w:hAnsi="Arial"/>
          <w:b w:val="0"/>
          <w:bCs w:val="0"/>
          <w:color w:val="000000"/>
        </w:rPr>
        <w:t xml:space="preserve"> Mit </w:t>
      </w:r>
      <w:r w:rsidR="00F9308B">
        <w:rPr>
          <w:rFonts w:ascii="Arial" w:hAnsi="Arial"/>
          <w:b w:val="0"/>
          <w:bCs w:val="0"/>
          <w:color w:val="000000"/>
        </w:rPr>
        <w:t>ihrem</w:t>
      </w:r>
      <w:r w:rsidR="00B549B0" w:rsidRPr="00B549B0">
        <w:rPr>
          <w:rFonts w:ascii="Arial" w:hAnsi="Arial"/>
          <w:b w:val="0"/>
          <w:bCs w:val="0"/>
          <w:color w:val="000000"/>
        </w:rPr>
        <w:t xml:space="preserve"> mattschwarzen Gehäuse erreicht die LED dabei einen bis zu 25 Prozent höheren Kontrast im Vergleich zu weißen PLCC-LED-Gehäusen.</w:t>
      </w:r>
    </w:p>
    <w:p w14:paraId="7DA74CED" w14:textId="23774EED" w:rsidR="00B549B0" w:rsidRDefault="00B549B0" w:rsidP="001B17EB">
      <w:pPr>
        <w:pStyle w:val="Textkrper"/>
        <w:spacing w:before="120" w:after="120" w:line="260" w:lineRule="exact"/>
        <w:jc w:val="both"/>
        <w:rPr>
          <w:rFonts w:ascii="Arial" w:hAnsi="Arial"/>
          <w:b w:val="0"/>
          <w:bCs w:val="0"/>
          <w:color w:val="000000"/>
        </w:rPr>
      </w:pPr>
      <w:r w:rsidRPr="00B549B0">
        <w:rPr>
          <w:rFonts w:ascii="Arial" w:hAnsi="Arial"/>
          <w:b w:val="0"/>
          <w:bCs w:val="0"/>
          <w:color w:val="000000"/>
        </w:rPr>
        <w:t xml:space="preserve">Verbesserte Lichtlenkung durch </w:t>
      </w:r>
      <w:r w:rsidR="00776D6E" w:rsidRPr="00B549B0">
        <w:rPr>
          <w:rFonts w:ascii="Arial" w:hAnsi="Arial"/>
          <w:b w:val="0"/>
          <w:bCs w:val="0"/>
          <w:color w:val="000000"/>
        </w:rPr>
        <w:t>de</w:t>
      </w:r>
      <w:r w:rsidR="00776D6E">
        <w:rPr>
          <w:rFonts w:ascii="Arial" w:hAnsi="Arial"/>
          <w:b w:val="0"/>
          <w:bCs w:val="0"/>
          <w:color w:val="000000"/>
        </w:rPr>
        <w:t>n</w:t>
      </w:r>
      <w:r w:rsidR="00776D6E" w:rsidRPr="00B549B0">
        <w:rPr>
          <w:rFonts w:ascii="Arial" w:hAnsi="Arial"/>
          <w:b w:val="0"/>
          <w:bCs w:val="0"/>
          <w:color w:val="000000"/>
        </w:rPr>
        <w:t xml:space="preserve"> </w:t>
      </w:r>
      <w:r w:rsidRPr="00B549B0">
        <w:rPr>
          <w:rFonts w:ascii="Arial" w:hAnsi="Arial"/>
          <w:b w:val="0"/>
          <w:bCs w:val="0"/>
          <w:color w:val="000000"/>
        </w:rPr>
        <w:t>70</w:t>
      </w:r>
      <w:bookmarkStart w:id="0" w:name="_Hlk192188385"/>
      <w:r w:rsidR="00776D6E">
        <w:rPr>
          <w:rFonts w:ascii="Arial" w:hAnsi="Arial"/>
          <w:b w:val="0"/>
          <w:bCs w:val="0"/>
          <w:color w:val="000000"/>
        </w:rPr>
        <w:t>-Grad-</w:t>
      </w:r>
      <w:bookmarkEnd w:id="0"/>
      <w:r w:rsidRPr="00B549B0">
        <w:rPr>
          <w:rFonts w:ascii="Arial" w:hAnsi="Arial"/>
          <w:b w:val="0"/>
          <w:bCs w:val="0"/>
          <w:color w:val="000000"/>
        </w:rPr>
        <w:t xml:space="preserve">Abstrahlwinkel der Kuppellinse sorgt für bis zu 20 Prozent gleichmäßigere Lichtverteilung im Vergleich zu herkömmlichen LEDs mit </w:t>
      </w:r>
      <w:r w:rsidR="009F66E1">
        <w:rPr>
          <w:rFonts w:ascii="Arial" w:hAnsi="Arial"/>
          <w:b w:val="0"/>
          <w:bCs w:val="0"/>
          <w:color w:val="000000"/>
        </w:rPr>
        <w:t>geringerem Abstrahlwinkel</w:t>
      </w:r>
      <w:r w:rsidRPr="00B549B0">
        <w:rPr>
          <w:rFonts w:ascii="Arial" w:hAnsi="Arial"/>
          <w:b w:val="0"/>
          <w:bCs w:val="0"/>
          <w:color w:val="000000"/>
        </w:rPr>
        <w:t>. Neben Videowänden und Displays eigne</w:t>
      </w:r>
      <w:r w:rsidR="00F9308B">
        <w:rPr>
          <w:rFonts w:ascii="Arial" w:hAnsi="Arial"/>
          <w:b w:val="0"/>
          <w:bCs w:val="0"/>
          <w:color w:val="000000"/>
        </w:rPr>
        <w:t>n</w:t>
      </w:r>
      <w:r w:rsidRPr="00B549B0">
        <w:rPr>
          <w:rFonts w:ascii="Arial" w:hAnsi="Arial"/>
          <w:b w:val="0"/>
          <w:bCs w:val="0"/>
          <w:color w:val="000000"/>
        </w:rPr>
        <w:t xml:space="preserve"> sich </w:t>
      </w:r>
      <w:r w:rsidR="00086DD8">
        <w:rPr>
          <w:rFonts w:ascii="Arial" w:hAnsi="Arial"/>
          <w:b w:val="0"/>
          <w:bCs w:val="0"/>
          <w:color w:val="000000"/>
        </w:rPr>
        <w:t>die LED</w:t>
      </w:r>
      <w:r w:rsidR="00F9308B">
        <w:rPr>
          <w:rFonts w:ascii="Arial" w:hAnsi="Arial"/>
          <w:b w:val="0"/>
          <w:bCs w:val="0"/>
          <w:color w:val="000000"/>
        </w:rPr>
        <w:t>s</w:t>
      </w:r>
      <w:r w:rsidR="00086DD8">
        <w:rPr>
          <w:rFonts w:ascii="Arial" w:hAnsi="Arial"/>
          <w:b w:val="0"/>
          <w:bCs w:val="0"/>
          <w:color w:val="000000"/>
        </w:rPr>
        <w:t xml:space="preserve"> </w:t>
      </w:r>
      <w:r w:rsidRPr="00B549B0">
        <w:rPr>
          <w:rFonts w:ascii="Arial" w:hAnsi="Arial"/>
          <w:b w:val="0"/>
          <w:bCs w:val="0"/>
          <w:color w:val="000000"/>
        </w:rPr>
        <w:t xml:space="preserve">daher auch für architektonische Beleuchtung sowie Wege- und Straßenbeleuchtung. </w:t>
      </w:r>
      <w:r w:rsidR="00086DD8">
        <w:rPr>
          <w:rFonts w:ascii="Arial" w:hAnsi="Arial"/>
          <w:b w:val="0"/>
          <w:bCs w:val="0"/>
          <w:color w:val="000000"/>
        </w:rPr>
        <w:t>Durch</w:t>
      </w:r>
      <w:r w:rsidR="009F66E1">
        <w:rPr>
          <w:rFonts w:ascii="Arial" w:hAnsi="Arial"/>
          <w:b w:val="0"/>
          <w:bCs w:val="0"/>
          <w:color w:val="000000"/>
        </w:rPr>
        <w:t xml:space="preserve"> den</w:t>
      </w:r>
      <w:r w:rsidR="00086DD8" w:rsidRPr="00B549B0">
        <w:rPr>
          <w:rFonts w:ascii="Arial" w:hAnsi="Arial"/>
          <w:b w:val="0"/>
          <w:bCs w:val="0"/>
          <w:color w:val="000000"/>
        </w:rPr>
        <w:t xml:space="preserve"> </w:t>
      </w:r>
      <w:r w:rsidRPr="00B549B0">
        <w:rPr>
          <w:rFonts w:ascii="Arial" w:hAnsi="Arial"/>
          <w:b w:val="0"/>
          <w:bCs w:val="0"/>
          <w:color w:val="000000"/>
        </w:rPr>
        <w:t xml:space="preserve">IPx8-Wasserschutz </w:t>
      </w:r>
      <w:r w:rsidR="00F9308B">
        <w:rPr>
          <w:rFonts w:ascii="Arial" w:hAnsi="Arial"/>
          <w:b w:val="0"/>
          <w:bCs w:val="0"/>
          <w:color w:val="000000"/>
        </w:rPr>
        <w:t>sind</w:t>
      </w:r>
      <w:r w:rsidR="009F66E1">
        <w:rPr>
          <w:rFonts w:ascii="Arial" w:hAnsi="Arial"/>
          <w:b w:val="0"/>
          <w:bCs w:val="0"/>
          <w:color w:val="000000"/>
        </w:rPr>
        <w:t xml:space="preserve"> sie</w:t>
      </w:r>
      <w:r w:rsidR="00686847">
        <w:rPr>
          <w:rFonts w:ascii="Arial" w:hAnsi="Arial"/>
          <w:b w:val="0"/>
          <w:bCs w:val="0"/>
          <w:color w:val="000000"/>
        </w:rPr>
        <w:t xml:space="preserve"> auch </w:t>
      </w:r>
      <w:r w:rsidRPr="00B549B0">
        <w:rPr>
          <w:rFonts w:ascii="Arial" w:hAnsi="Arial"/>
          <w:b w:val="0"/>
          <w:bCs w:val="0"/>
          <w:color w:val="000000"/>
        </w:rPr>
        <w:t xml:space="preserve">ideal </w:t>
      </w:r>
      <w:r w:rsidR="00086DD8">
        <w:rPr>
          <w:rFonts w:ascii="Arial" w:hAnsi="Arial"/>
          <w:b w:val="0"/>
          <w:bCs w:val="0"/>
          <w:color w:val="000000"/>
        </w:rPr>
        <w:t>in</w:t>
      </w:r>
      <w:r w:rsidR="00086DD8" w:rsidRPr="00B549B0">
        <w:rPr>
          <w:rFonts w:ascii="Arial" w:hAnsi="Arial"/>
          <w:b w:val="0"/>
          <w:bCs w:val="0"/>
          <w:color w:val="000000"/>
        </w:rPr>
        <w:t xml:space="preserve"> </w:t>
      </w:r>
      <w:r w:rsidRPr="00B549B0">
        <w:rPr>
          <w:rFonts w:ascii="Arial" w:hAnsi="Arial"/>
          <w:b w:val="0"/>
          <w:bCs w:val="0"/>
          <w:color w:val="000000"/>
        </w:rPr>
        <w:t>raue</w:t>
      </w:r>
      <w:r w:rsidR="00086DD8">
        <w:rPr>
          <w:rFonts w:ascii="Arial" w:hAnsi="Arial"/>
          <w:b w:val="0"/>
          <w:bCs w:val="0"/>
          <w:color w:val="000000"/>
        </w:rPr>
        <w:t>n</w:t>
      </w:r>
      <w:r w:rsidRPr="00B549B0">
        <w:rPr>
          <w:rFonts w:ascii="Arial" w:hAnsi="Arial"/>
          <w:b w:val="0"/>
          <w:bCs w:val="0"/>
          <w:color w:val="000000"/>
        </w:rPr>
        <w:t xml:space="preserve"> Umgebungen und wetterfeste</w:t>
      </w:r>
      <w:r w:rsidR="00086DD8">
        <w:rPr>
          <w:rFonts w:ascii="Arial" w:hAnsi="Arial"/>
          <w:b w:val="0"/>
          <w:bCs w:val="0"/>
          <w:color w:val="000000"/>
        </w:rPr>
        <w:t>n</w:t>
      </w:r>
      <w:r w:rsidRPr="00B549B0">
        <w:rPr>
          <w:rFonts w:ascii="Arial" w:hAnsi="Arial"/>
          <w:b w:val="0"/>
          <w:bCs w:val="0"/>
          <w:color w:val="000000"/>
        </w:rPr>
        <w:t xml:space="preserve"> Installationen, Audio</w:t>
      </w:r>
      <w:r>
        <w:rPr>
          <w:rFonts w:ascii="Arial" w:hAnsi="Arial"/>
          <w:b w:val="0"/>
          <w:bCs w:val="0"/>
          <w:color w:val="000000"/>
        </w:rPr>
        <w:t>-</w:t>
      </w:r>
      <w:r w:rsidRPr="00B549B0">
        <w:rPr>
          <w:rFonts w:ascii="Arial" w:hAnsi="Arial"/>
          <w:b w:val="0"/>
          <w:bCs w:val="0"/>
          <w:color w:val="000000"/>
        </w:rPr>
        <w:t xml:space="preserve"> und DJ-Equipment</w:t>
      </w:r>
      <w:r w:rsidR="00776D6E">
        <w:rPr>
          <w:rFonts w:ascii="Arial" w:hAnsi="Arial"/>
          <w:b w:val="0"/>
          <w:bCs w:val="0"/>
          <w:color w:val="000000"/>
        </w:rPr>
        <w:t>s</w:t>
      </w:r>
      <w:r w:rsidRPr="00B549B0">
        <w:rPr>
          <w:rFonts w:ascii="Arial" w:hAnsi="Arial"/>
          <w:b w:val="0"/>
          <w:bCs w:val="0"/>
          <w:color w:val="000000"/>
        </w:rPr>
        <w:t>, Smart-Home- und Elektronikprodukte</w:t>
      </w:r>
      <w:r w:rsidR="00086DD8">
        <w:rPr>
          <w:rFonts w:ascii="Arial" w:hAnsi="Arial"/>
          <w:b w:val="0"/>
          <w:bCs w:val="0"/>
          <w:color w:val="000000"/>
        </w:rPr>
        <w:t>n einsetzbar</w:t>
      </w:r>
      <w:r w:rsidRPr="00B549B0">
        <w:rPr>
          <w:rFonts w:ascii="Arial" w:hAnsi="Arial"/>
          <w:b w:val="0"/>
          <w:bCs w:val="0"/>
          <w:color w:val="000000"/>
        </w:rPr>
        <w:t>.</w:t>
      </w:r>
    </w:p>
    <w:p w14:paraId="31956054" w14:textId="00734939" w:rsidR="00B549B0" w:rsidRPr="00B549B0" w:rsidRDefault="00686847" w:rsidP="00B549B0">
      <w:pPr>
        <w:pStyle w:val="Textkrper"/>
        <w:spacing w:line="260" w:lineRule="exact"/>
        <w:jc w:val="both"/>
        <w:rPr>
          <w:rFonts w:ascii="Arial" w:hAnsi="Arial"/>
          <w:b w:val="0"/>
          <w:bCs w:val="0"/>
          <w:color w:val="000000"/>
        </w:rPr>
      </w:pPr>
      <w:r>
        <w:rPr>
          <w:rFonts w:ascii="Arial" w:hAnsi="Arial"/>
          <w:b w:val="0"/>
          <w:bCs w:val="0"/>
          <w:color w:val="000000"/>
        </w:rPr>
        <w:t>Die</w:t>
      </w:r>
      <w:r w:rsidR="009F66E1">
        <w:rPr>
          <w:rFonts w:ascii="Arial" w:hAnsi="Arial"/>
          <w:b w:val="0"/>
          <w:bCs w:val="0"/>
          <w:color w:val="000000"/>
        </w:rPr>
        <w:t xml:space="preserve"> neue Bauform 2828 sowie alle weiteren Bauformen der Serie WL-SFTD</w:t>
      </w:r>
      <w:r>
        <w:rPr>
          <w:rFonts w:ascii="Arial" w:hAnsi="Arial"/>
          <w:b w:val="0"/>
          <w:bCs w:val="0"/>
          <w:color w:val="000000"/>
        </w:rPr>
        <w:t xml:space="preserve"> </w:t>
      </w:r>
      <w:r w:rsidR="009F66E1">
        <w:rPr>
          <w:rFonts w:ascii="Arial" w:hAnsi="Arial"/>
          <w:b w:val="0"/>
          <w:bCs w:val="0"/>
          <w:color w:val="000000"/>
        </w:rPr>
        <w:t>sind</w:t>
      </w:r>
      <w:r>
        <w:rPr>
          <w:rFonts w:ascii="Arial" w:hAnsi="Arial"/>
          <w:b w:val="0"/>
          <w:bCs w:val="0"/>
          <w:color w:val="000000"/>
        </w:rPr>
        <w:t xml:space="preserve"> ab sofort ohne Mindestbestellmenge ab Lager verfügbar. Als Service für Entwicklerinnen und Entwickler stellt Würth Elektronik kostenlose Muster.</w:t>
      </w:r>
    </w:p>
    <w:p w14:paraId="0B37C4CB" w14:textId="77777777" w:rsidR="00B549B0" w:rsidRDefault="00B549B0" w:rsidP="001B17EB">
      <w:pPr>
        <w:pStyle w:val="Textkrper"/>
        <w:spacing w:before="120" w:after="120" w:line="260" w:lineRule="exact"/>
        <w:jc w:val="both"/>
        <w:rPr>
          <w:rFonts w:ascii="Arial" w:hAnsi="Arial"/>
          <w:color w:val="000000"/>
        </w:rPr>
      </w:pPr>
    </w:p>
    <w:p w14:paraId="1FD1CA70" w14:textId="77777777" w:rsidR="001B17EB" w:rsidRDefault="001B17EB" w:rsidP="00B549B0">
      <w:pPr>
        <w:pStyle w:val="Textkrper"/>
        <w:spacing w:line="260" w:lineRule="exact"/>
        <w:jc w:val="both"/>
        <w:rPr>
          <w:rFonts w:ascii="Arial" w:hAnsi="Arial"/>
          <w:color w:val="00000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04ADAEEA" w:rsidR="00BF2A4C" w:rsidRDefault="00485E6F" w:rsidP="00485E6F">
      <w:pPr>
        <w:spacing w:after="120" w:line="280" w:lineRule="exact"/>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p w14:paraId="161C09EC" w14:textId="77777777" w:rsidR="00BF2A4C" w:rsidRDefault="00BF2A4C">
      <w:r>
        <w:br w:type="page"/>
      </w:r>
    </w:p>
    <w:p w14:paraId="4E49EA48" w14:textId="77777777" w:rsidR="00485E6F" w:rsidRPr="00B94DAE" w:rsidRDefault="00485E6F"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3A1AA3" w14:paraId="415A195B" w14:textId="77777777" w:rsidTr="00CE17D6">
        <w:trPr>
          <w:trHeight w:val="1701"/>
        </w:trPr>
        <w:tc>
          <w:tcPr>
            <w:tcW w:w="3510" w:type="dxa"/>
          </w:tcPr>
          <w:p w14:paraId="5A320371" w14:textId="4D75BDF4" w:rsidR="00485E6F" w:rsidRPr="00B94DAE" w:rsidRDefault="001B17EB" w:rsidP="00CE17D6">
            <w:pPr>
              <w:pStyle w:val="txt"/>
              <w:rPr>
                <w:b/>
                <w:bCs/>
                <w:sz w:val="18"/>
              </w:rPr>
            </w:pPr>
            <w:r>
              <w:rPr>
                <w:noProof/>
              </w:rPr>
              <w:br/>
            </w:r>
            <w:r>
              <w:rPr>
                <w:noProof/>
              </w:rPr>
              <w:drawing>
                <wp:inline distT="0" distB="0" distL="0" distR="0" wp14:anchorId="6251C1F1" wp14:editId="669F6B9C">
                  <wp:extent cx="2139950" cy="1473200"/>
                  <wp:effectExtent l="0" t="0" r="0" b="0"/>
                  <wp:docPr id="16226501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579" b="15579"/>
                          <a:stretch/>
                        </pic:blipFill>
                        <pic:spPr bwMode="auto">
                          <a:xfrm>
                            <a:off x="0" y="0"/>
                            <a:ext cx="2139950" cy="1473200"/>
                          </a:xfrm>
                          <a:prstGeom prst="rect">
                            <a:avLst/>
                          </a:prstGeom>
                          <a:noFill/>
                          <a:ln>
                            <a:noFill/>
                          </a:ln>
                          <a:extLst>
                            <a:ext uri="{53640926-AAD7-44D8-BBD7-CCE9431645EC}">
                              <a14:shadowObscured xmlns:a14="http://schemas.microsoft.com/office/drawing/2010/main"/>
                            </a:ext>
                          </a:extLst>
                        </pic:spPr>
                      </pic:pic>
                    </a:graphicData>
                  </a:graphic>
                </wp:inline>
              </w:drawing>
            </w:r>
            <w:r>
              <w:rPr>
                <w:bCs/>
                <w:sz w:val="16"/>
                <w:szCs w:val="16"/>
              </w:rPr>
              <w:br/>
            </w:r>
            <w:r>
              <w:rPr>
                <w:bCs/>
                <w:sz w:val="16"/>
                <w:szCs w:val="16"/>
              </w:rPr>
              <w:br/>
            </w:r>
            <w:r w:rsidR="00485E6F" w:rsidRPr="00CB56AB">
              <w:rPr>
                <w:bCs/>
                <w:sz w:val="16"/>
                <w:szCs w:val="16"/>
              </w:rPr>
              <w:t>Bildquelle: Würth Elektronik</w:t>
            </w:r>
            <w:r w:rsidR="00485E6F" w:rsidRPr="00B94DAE">
              <w:rPr>
                <w:bCs/>
                <w:sz w:val="16"/>
                <w:szCs w:val="16"/>
              </w:rPr>
              <w:t xml:space="preserve"> </w:t>
            </w:r>
          </w:p>
          <w:p w14:paraId="221A8C64" w14:textId="77777777" w:rsidR="00CB56AB" w:rsidRDefault="00686847" w:rsidP="00CE17D6">
            <w:pPr>
              <w:autoSpaceDE w:val="0"/>
              <w:autoSpaceDN w:val="0"/>
              <w:adjustRightInd w:val="0"/>
              <w:rPr>
                <w:rFonts w:ascii="Arial" w:hAnsi="Arial" w:cs="Arial"/>
                <w:b/>
                <w:sz w:val="18"/>
                <w:szCs w:val="18"/>
              </w:rPr>
            </w:pPr>
            <w:r>
              <w:rPr>
                <w:rFonts w:ascii="Arial" w:hAnsi="Arial" w:cs="Arial"/>
                <w:b/>
                <w:sz w:val="18"/>
                <w:szCs w:val="18"/>
              </w:rPr>
              <w:t>Gleichmäßiges Licht aus miniaturisierter LED:</w:t>
            </w:r>
          </w:p>
          <w:p w14:paraId="4BBAF83E" w14:textId="2E19F6A2" w:rsidR="00485E6F" w:rsidRPr="004520B6" w:rsidRDefault="00686847" w:rsidP="00CE17D6">
            <w:pPr>
              <w:autoSpaceDE w:val="0"/>
              <w:autoSpaceDN w:val="0"/>
              <w:adjustRightInd w:val="0"/>
              <w:rPr>
                <w:rFonts w:ascii="Arial" w:hAnsi="Arial" w:cs="Arial"/>
                <w:b/>
                <w:sz w:val="18"/>
                <w:szCs w:val="18"/>
                <w:lang w:val="en-GB"/>
              </w:rPr>
            </w:pPr>
            <w:r w:rsidRPr="004520B6">
              <w:rPr>
                <w:rFonts w:ascii="Arial" w:hAnsi="Arial" w:cs="Arial"/>
                <w:b/>
                <w:sz w:val="18"/>
                <w:szCs w:val="18"/>
                <w:lang w:val="en-GB"/>
              </w:rPr>
              <w:t>WL-SFTD SMT Full-color Top LED Dome Lens</w:t>
            </w:r>
            <w:r w:rsidR="00086DD8">
              <w:rPr>
                <w:rFonts w:ascii="Arial" w:hAnsi="Arial" w:cs="Arial"/>
                <w:b/>
                <w:sz w:val="18"/>
                <w:szCs w:val="18"/>
                <w:lang w:val="en-GB"/>
              </w:rPr>
              <w:t xml:space="preserve"> in der Baugröße</w:t>
            </w:r>
            <w:r w:rsidRPr="004520B6">
              <w:rPr>
                <w:rFonts w:ascii="Arial" w:hAnsi="Arial" w:cs="Arial"/>
                <w:b/>
                <w:sz w:val="18"/>
                <w:szCs w:val="18"/>
                <w:lang w:val="en-GB"/>
              </w:rPr>
              <w:t xml:space="preserve"> </w:t>
            </w:r>
            <w:r w:rsidR="00CB56AB" w:rsidRPr="004520B6">
              <w:rPr>
                <w:rFonts w:ascii="Arial" w:hAnsi="Arial" w:cs="Arial"/>
                <w:b/>
                <w:sz w:val="18"/>
                <w:szCs w:val="18"/>
                <w:lang w:val="en-GB"/>
              </w:rPr>
              <w:t>2828</w:t>
            </w:r>
          </w:p>
          <w:p w14:paraId="5ED23578" w14:textId="77777777" w:rsidR="00485E6F" w:rsidRPr="004520B6" w:rsidRDefault="00485E6F" w:rsidP="00CE17D6">
            <w:pPr>
              <w:autoSpaceDE w:val="0"/>
              <w:autoSpaceDN w:val="0"/>
              <w:adjustRightInd w:val="0"/>
              <w:rPr>
                <w:rFonts w:ascii="Arial" w:hAnsi="Arial" w:cs="Arial"/>
                <w:b/>
                <w:bCs/>
                <w:sz w:val="18"/>
                <w:szCs w:val="18"/>
                <w:lang w:val="en-GB"/>
              </w:rPr>
            </w:pPr>
          </w:p>
        </w:tc>
      </w:tr>
    </w:tbl>
    <w:p w14:paraId="388B8CF4" w14:textId="77777777" w:rsidR="00485E6F" w:rsidRPr="004520B6" w:rsidRDefault="00485E6F" w:rsidP="00485E6F">
      <w:pPr>
        <w:pStyle w:val="PITextkrper"/>
        <w:rPr>
          <w:b/>
          <w:bCs/>
          <w:sz w:val="18"/>
          <w:szCs w:val="18"/>
          <w:lang w:val="en-GB"/>
        </w:rPr>
      </w:pPr>
    </w:p>
    <w:p w14:paraId="1A961B77" w14:textId="77777777" w:rsidR="00485E6F" w:rsidRPr="004520B6" w:rsidRDefault="00485E6F" w:rsidP="00485E6F">
      <w:pPr>
        <w:pStyle w:val="Textkrper"/>
        <w:spacing w:before="120" w:after="120" w:line="260" w:lineRule="exact"/>
        <w:jc w:val="both"/>
        <w:rPr>
          <w:rFonts w:ascii="Arial" w:hAnsi="Arial"/>
          <w:b w:val="0"/>
          <w:bCs w:val="0"/>
          <w:lang w:val="en-GB"/>
        </w:rPr>
      </w:pPr>
    </w:p>
    <w:p w14:paraId="0BA87216" w14:textId="77777777" w:rsidR="00485E6F" w:rsidRPr="004520B6" w:rsidRDefault="00485E6F" w:rsidP="00485E6F">
      <w:pPr>
        <w:pStyle w:val="PITextkrper"/>
        <w:pBdr>
          <w:top w:val="single" w:sz="4" w:space="1" w:color="auto"/>
        </w:pBdr>
        <w:spacing w:before="240"/>
        <w:rPr>
          <w:b/>
          <w:sz w:val="18"/>
          <w:szCs w:val="18"/>
          <w:lang w:val="en-GB"/>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0DB39998" w14:textId="77777777" w:rsidR="00BF2A4C" w:rsidRDefault="00BF2A4C" w:rsidP="00BF2A4C">
      <w:pPr>
        <w:pStyle w:val="Textkrper"/>
        <w:spacing w:before="120" w:after="120" w:line="276" w:lineRule="auto"/>
        <w:jc w:val="both"/>
        <w:rPr>
          <w:rFonts w:ascii="Arial" w:hAnsi="Arial"/>
          <w:b w:val="0"/>
        </w:rPr>
      </w:pPr>
      <w:r w:rsidRPr="006D6AFB">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3F664B93" w14:textId="77777777" w:rsidR="00BF2A4C" w:rsidRPr="000E2139" w:rsidRDefault="00BF2A4C" w:rsidP="00BF2A4C">
      <w:pPr>
        <w:pStyle w:val="Textkrper"/>
        <w:spacing w:before="120" w:after="120" w:line="276" w:lineRule="auto"/>
        <w:jc w:val="both"/>
        <w:rPr>
          <w:rFonts w:ascii="Arial" w:hAnsi="Arial"/>
          <w:b w:val="0"/>
        </w:rPr>
      </w:pPr>
      <w:r w:rsidRPr="000E2139">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526E11B4" w14:textId="77777777" w:rsidR="00BF2A4C" w:rsidRPr="000E2139" w:rsidRDefault="00BF2A4C" w:rsidP="00BF2A4C">
      <w:pPr>
        <w:pStyle w:val="Textkrper"/>
        <w:spacing w:before="120" w:after="120" w:line="276" w:lineRule="auto"/>
        <w:jc w:val="both"/>
        <w:rPr>
          <w:rFonts w:ascii="Arial" w:hAnsi="Arial"/>
          <w:b w:val="0"/>
        </w:rPr>
      </w:pPr>
      <w:r w:rsidRPr="000E2139">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3AA1548" w14:textId="77777777" w:rsidR="00BF2A4C" w:rsidRDefault="00BF2A4C" w:rsidP="00BF2A4C">
      <w:pPr>
        <w:pStyle w:val="Textkrper"/>
        <w:spacing w:before="120" w:after="120" w:line="276" w:lineRule="auto"/>
        <w:jc w:val="both"/>
        <w:rPr>
          <w:rFonts w:ascii="Arial" w:hAnsi="Arial"/>
          <w:b w:val="0"/>
        </w:rPr>
      </w:pPr>
      <w:r w:rsidRPr="000E2139">
        <w:rPr>
          <w:rFonts w:ascii="Arial" w:hAnsi="Arial"/>
          <w:b w:val="0"/>
        </w:rPr>
        <w:t>Würth Elektronik ist Teil der Würth-Gruppe, dem Weltmarktführer in der Entwicklung, Herstellung und dem Vertrieb von Montage- und Befestigungsmaterial, und beschäftigt rund 7500 Mitarbeitende. Die Würth Elektronik Gruppe erwirtschaftete einen Umsatz von 1 Milliarde Euro (alle Zahlen gemäß vorläufigem Abschluss für 2024).</w:t>
      </w:r>
    </w:p>
    <w:p w14:paraId="6159303C" w14:textId="77777777" w:rsidR="00485E6F" w:rsidRPr="00BF2A4C" w:rsidRDefault="00485E6F" w:rsidP="00485E6F">
      <w:pPr>
        <w:pStyle w:val="Textkrper"/>
        <w:spacing w:before="120" w:after="120" w:line="276" w:lineRule="auto"/>
        <w:rPr>
          <w:rFonts w:ascii="Arial" w:hAnsi="Arial"/>
          <w:b w:val="0"/>
          <w:lang w:val="en-US"/>
        </w:rPr>
      </w:pPr>
      <w:r w:rsidRPr="00BF2A4C">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Default="00485E6F" w:rsidP="00485E6F">
      <w:pPr>
        <w:pStyle w:val="Textkrper"/>
        <w:spacing w:before="120" w:after="120" w:line="276" w:lineRule="auto"/>
      </w:pPr>
    </w:p>
    <w:p w14:paraId="616CBD95" w14:textId="77777777" w:rsidR="00CE0D5E" w:rsidRDefault="00CE0D5E" w:rsidP="00485E6F">
      <w:pPr>
        <w:pStyle w:val="Textkrper"/>
        <w:spacing w:before="120" w:after="120" w:line="276" w:lineRule="auto"/>
      </w:pPr>
    </w:p>
    <w:p w14:paraId="7C64EDA9" w14:textId="77777777" w:rsidR="00CE0D5E" w:rsidRPr="00B94DAE" w:rsidRDefault="00CE0D5E"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BF2A4C" w:rsidRDefault="00485E6F" w:rsidP="00CE17D6">
            <w:pPr>
              <w:spacing w:before="120" w:after="120" w:line="276" w:lineRule="auto"/>
              <w:rPr>
                <w:rFonts w:ascii="Arial" w:hAnsi="Arial" w:cs="Arial"/>
                <w:bCs/>
                <w:sz w:val="20"/>
                <w:lang w:val="it-IT"/>
              </w:rPr>
            </w:pPr>
            <w:r w:rsidRPr="00BF2A4C">
              <w:rPr>
                <w:rFonts w:ascii="Arial" w:hAnsi="Arial" w:cs="Arial"/>
                <w:sz w:val="20"/>
                <w:lang w:val="it-IT"/>
              </w:rPr>
              <w:t>Telefon: +49 7942 945-5186</w:t>
            </w:r>
            <w:r w:rsidRPr="00BF2A4C">
              <w:rPr>
                <w:rFonts w:ascii="Arial" w:hAnsi="Arial" w:cs="Arial"/>
                <w:sz w:val="20"/>
                <w:lang w:val="it-IT"/>
              </w:rPr>
              <w:br/>
            </w:r>
            <w:r w:rsidRPr="00BF2A4C">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DBACEC9" w14:textId="0023F40D" w:rsidR="00485E6F" w:rsidRPr="00BF2A4C" w:rsidRDefault="00485E6F" w:rsidP="00CE17D6">
            <w:pPr>
              <w:tabs>
                <w:tab w:val="left" w:pos="1065"/>
              </w:tabs>
              <w:spacing w:before="120" w:after="120" w:line="276" w:lineRule="auto"/>
              <w:rPr>
                <w:rFonts w:ascii="Arial" w:hAnsi="Arial" w:cs="Arial"/>
                <w:bCs/>
                <w:sz w:val="20"/>
                <w:lang w:val="it-IT"/>
              </w:rPr>
            </w:pPr>
            <w:r w:rsidRPr="00BF2A4C">
              <w:rPr>
                <w:rFonts w:ascii="Arial" w:hAnsi="Arial" w:cs="Arial"/>
                <w:bCs/>
                <w:sz w:val="20"/>
                <w:lang w:val="it-IT"/>
              </w:rPr>
              <w:t>Telefon: +49 89 500778-20</w:t>
            </w:r>
            <w:r w:rsidRPr="00BF2A4C">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30D8C" w14:textId="77777777" w:rsidR="00FD26A1" w:rsidRDefault="00FD26A1">
      <w:r>
        <w:separator/>
      </w:r>
    </w:p>
  </w:endnote>
  <w:endnote w:type="continuationSeparator" w:id="0">
    <w:p w14:paraId="61B6AF07" w14:textId="77777777" w:rsidR="00FD26A1" w:rsidRDefault="00FD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36EC2AD9" w:rsidR="00D84800" w:rsidRPr="004520B6" w:rsidRDefault="00D84800" w:rsidP="00D84800">
    <w:pPr>
      <w:pStyle w:val="Fuzeile"/>
      <w:tabs>
        <w:tab w:val="clear" w:pos="4536"/>
        <w:tab w:val="clear" w:pos="9072"/>
        <w:tab w:val="right" w:pos="7088"/>
      </w:tabs>
      <w:rPr>
        <w:rFonts w:ascii="Arial" w:hAnsi="Arial" w:cs="Arial"/>
        <w:noProof/>
        <w:snapToGrid w:val="0"/>
        <w:sz w:val="16"/>
        <w:szCs w:val="16"/>
        <w:lang w:val="en-GB"/>
      </w:rPr>
    </w:pPr>
    <w:r w:rsidRPr="00A74816">
      <w:rPr>
        <w:rFonts w:ascii="Arial" w:hAnsi="Arial" w:cs="Arial"/>
        <w:snapToGrid w:val="0"/>
        <w:sz w:val="16"/>
        <w:szCs w:val="16"/>
      </w:rPr>
      <w:fldChar w:fldCharType="begin"/>
    </w:r>
    <w:r w:rsidRPr="004520B6">
      <w:rPr>
        <w:rFonts w:ascii="Arial" w:hAnsi="Arial" w:cs="Arial"/>
        <w:snapToGrid w:val="0"/>
        <w:sz w:val="16"/>
        <w:szCs w:val="16"/>
        <w:lang w:val="en-GB"/>
      </w:rPr>
      <w:instrText xml:space="preserve"> FILENAME  \* MERGEFORMAT </w:instrText>
    </w:r>
    <w:r w:rsidRPr="00A74816">
      <w:rPr>
        <w:rFonts w:ascii="Arial" w:hAnsi="Arial" w:cs="Arial"/>
        <w:snapToGrid w:val="0"/>
        <w:sz w:val="16"/>
        <w:szCs w:val="16"/>
      </w:rPr>
      <w:fldChar w:fldCharType="separate"/>
    </w:r>
    <w:r w:rsidR="00A40649">
      <w:rPr>
        <w:rFonts w:ascii="Arial" w:hAnsi="Arial" w:cs="Arial"/>
        <w:noProof/>
        <w:snapToGrid w:val="0"/>
        <w:sz w:val="16"/>
        <w:szCs w:val="16"/>
        <w:lang w:val="en-GB"/>
      </w:rPr>
      <w:t>WTH1PI1653</w:t>
    </w:r>
    <w:r w:rsidR="004D7324">
      <w:rPr>
        <w:rFonts w:ascii="Arial" w:hAnsi="Arial" w:cs="Arial"/>
        <w:noProof/>
        <w:snapToGrid w:val="0"/>
        <w:sz w:val="16"/>
        <w:szCs w:val="16"/>
        <w:lang w:val="en-GB"/>
      </w:rPr>
      <w:t>_de</w:t>
    </w:r>
    <w:r w:rsidRPr="00A74816">
      <w:rPr>
        <w:rFonts w:ascii="Arial" w:hAnsi="Arial" w:cs="Arial"/>
        <w:snapToGrid w:val="0"/>
        <w:sz w:val="16"/>
        <w:szCs w:val="16"/>
      </w:rPr>
      <w:fldChar w:fldCharType="end"/>
    </w:r>
    <w:r w:rsidRPr="004520B6">
      <w:rPr>
        <w:rFonts w:ascii="Arial" w:hAnsi="Arial" w:cs="Arial"/>
        <w:snapToGrid w:val="0"/>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A051F" w14:textId="77777777" w:rsidR="00FD26A1" w:rsidRDefault="00FD26A1">
      <w:r>
        <w:separator/>
      </w:r>
    </w:p>
  </w:footnote>
  <w:footnote w:type="continuationSeparator" w:id="0">
    <w:p w14:paraId="148BFC00" w14:textId="77777777" w:rsidR="00FD26A1" w:rsidRDefault="00FD2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4928"/>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58EF"/>
    <w:rsid w:val="00076F59"/>
    <w:rsid w:val="00080160"/>
    <w:rsid w:val="00080F03"/>
    <w:rsid w:val="00086DD8"/>
    <w:rsid w:val="000904AA"/>
    <w:rsid w:val="000909E1"/>
    <w:rsid w:val="0009455D"/>
    <w:rsid w:val="000A09B0"/>
    <w:rsid w:val="000A13E8"/>
    <w:rsid w:val="000A486B"/>
    <w:rsid w:val="000A70FF"/>
    <w:rsid w:val="000B1F61"/>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0F55C5"/>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17EB"/>
    <w:rsid w:val="001B2FCE"/>
    <w:rsid w:val="001B3A92"/>
    <w:rsid w:val="001B70FA"/>
    <w:rsid w:val="001B7BB4"/>
    <w:rsid w:val="001C041E"/>
    <w:rsid w:val="001C3507"/>
    <w:rsid w:val="001C3A0F"/>
    <w:rsid w:val="001C582E"/>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410"/>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2BE3"/>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A1AA3"/>
    <w:rsid w:val="003B011F"/>
    <w:rsid w:val="003B1978"/>
    <w:rsid w:val="003B2106"/>
    <w:rsid w:val="003B33CD"/>
    <w:rsid w:val="003B3A4B"/>
    <w:rsid w:val="003B3E7A"/>
    <w:rsid w:val="003B513B"/>
    <w:rsid w:val="003B5455"/>
    <w:rsid w:val="003B7DC8"/>
    <w:rsid w:val="003C080B"/>
    <w:rsid w:val="003C0AA4"/>
    <w:rsid w:val="003C1847"/>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1EB1"/>
    <w:rsid w:val="00444E30"/>
    <w:rsid w:val="004520B6"/>
    <w:rsid w:val="0046027E"/>
    <w:rsid w:val="004628C9"/>
    <w:rsid w:val="004646CB"/>
    <w:rsid w:val="00465024"/>
    <w:rsid w:val="00470FBA"/>
    <w:rsid w:val="00476C76"/>
    <w:rsid w:val="00483C3D"/>
    <w:rsid w:val="00485E6F"/>
    <w:rsid w:val="004929D4"/>
    <w:rsid w:val="00493757"/>
    <w:rsid w:val="004953E8"/>
    <w:rsid w:val="00495798"/>
    <w:rsid w:val="0049593E"/>
    <w:rsid w:val="004A3A66"/>
    <w:rsid w:val="004A4093"/>
    <w:rsid w:val="004B0A52"/>
    <w:rsid w:val="004B2DAD"/>
    <w:rsid w:val="004B3468"/>
    <w:rsid w:val="004B4EB2"/>
    <w:rsid w:val="004B5422"/>
    <w:rsid w:val="004B5E02"/>
    <w:rsid w:val="004C2963"/>
    <w:rsid w:val="004C4379"/>
    <w:rsid w:val="004D6784"/>
    <w:rsid w:val="004D6CCC"/>
    <w:rsid w:val="004D7301"/>
    <w:rsid w:val="004D7324"/>
    <w:rsid w:val="004D78E8"/>
    <w:rsid w:val="004E3A3C"/>
    <w:rsid w:val="004E582D"/>
    <w:rsid w:val="004F1218"/>
    <w:rsid w:val="004F387D"/>
    <w:rsid w:val="004F4AB5"/>
    <w:rsid w:val="004F4C9D"/>
    <w:rsid w:val="004F5D26"/>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C06DF"/>
    <w:rsid w:val="005C1020"/>
    <w:rsid w:val="005C1B52"/>
    <w:rsid w:val="005C61CB"/>
    <w:rsid w:val="005C6D6A"/>
    <w:rsid w:val="005D160B"/>
    <w:rsid w:val="005D7454"/>
    <w:rsid w:val="005E1091"/>
    <w:rsid w:val="005E6D53"/>
    <w:rsid w:val="00604F45"/>
    <w:rsid w:val="00605DDA"/>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86847"/>
    <w:rsid w:val="0068797E"/>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1643"/>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3739"/>
    <w:rsid w:val="00764EC4"/>
    <w:rsid w:val="00766B74"/>
    <w:rsid w:val="007708B8"/>
    <w:rsid w:val="00771DF4"/>
    <w:rsid w:val="00776D6E"/>
    <w:rsid w:val="00777EB9"/>
    <w:rsid w:val="00782FF2"/>
    <w:rsid w:val="00783D9B"/>
    <w:rsid w:val="0078774B"/>
    <w:rsid w:val="007913E6"/>
    <w:rsid w:val="00793542"/>
    <w:rsid w:val="007A4345"/>
    <w:rsid w:val="007B24FD"/>
    <w:rsid w:val="007C1E35"/>
    <w:rsid w:val="007C335A"/>
    <w:rsid w:val="007C42E6"/>
    <w:rsid w:val="007C79D2"/>
    <w:rsid w:val="007D400B"/>
    <w:rsid w:val="007D7B8B"/>
    <w:rsid w:val="007E2AB7"/>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27BF8"/>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B40"/>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0C08"/>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0AF8"/>
    <w:rsid w:val="009F20DB"/>
    <w:rsid w:val="009F2E8B"/>
    <w:rsid w:val="009F66E1"/>
    <w:rsid w:val="009F6962"/>
    <w:rsid w:val="00A02CED"/>
    <w:rsid w:val="00A03564"/>
    <w:rsid w:val="00A037C6"/>
    <w:rsid w:val="00A06FFA"/>
    <w:rsid w:val="00A13E4A"/>
    <w:rsid w:val="00A20EEB"/>
    <w:rsid w:val="00A22B86"/>
    <w:rsid w:val="00A2489E"/>
    <w:rsid w:val="00A262DC"/>
    <w:rsid w:val="00A3000D"/>
    <w:rsid w:val="00A402B9"/>
    <w:rsid w:val="00A4064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9B0"/>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555E"/>
    <w:rsid w:val="00BB741C"/>
    <w:rsid w:val="00BC1F54"/>
    <w:rsid w:val="00BC356F"/>
    <w:rsid w:val="00BD0BC8"/>
    <w:rsid w:val="00BD2843"/>
    <w:rsid w:val="00BD2B26"/>
    <w:rsid w:val="00BD5EAF"/>
    <w:rsid w:val="00BD7468"/>
    <w:rsid w:val="00BE5C1A"/>
    <w:rsid w:val="00BE7ED0"/>
    <w:rsid w:val="00BF09CC"/>
    <w:rsid w:val="00BF2A4C"/>
    <w:rsid w:val="00C036DC"/>
    <w:rsid w:val="00C10188"/>
    <w:rsid w:val="00C17CED"/>
    <w:rsid w:val="00C279D5"/>
    <w:rsid w:val="00C317DF"/>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AB"/>
    <w:rsid w:val="00CB56BA"/>
    <w:rsid w:val="00CB6417"/>
    <w:rsid w:val="00CB765C"/>
    <w:rsid w:val="00CC1740"/>
    <w:rsid w:val="00CC1D85"/>
    <w:rsid w:val="00CC318F"/>
    <w:rsid w:val="00CC31B8"/>
    <w:rsid w:val="00CC5E31"/>
    <w:rsid w:val="00CD080A"/>
    <w:rsid w:val="00CD1C4E"/>
    <w:rsid w:val="00CD2389"/>
    <w:rsid w:val="00CE0CA4"/>
    <w:rsid w:val="00CE0D5E"/>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36FFF"/>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4F66"/>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45825"/>
    <w:rsid w:val="00F55A20"/>
    <w:rsid w:val="00F61BC9"/>
    <w:rsid w:val="00F630C4"/>
    <w:rsid w:val="00F633C4"/>
    <w:rsid w:val="00F7288A"/>
    <w:rsid w:val="00F74E4F"/>
    <w:rsid w:val="00F9308B"/>
    <w:rsid w:val="00F9549B"/>
    <w:rsid w:val="00FA02BD"/>
    <w:rsid w:val="00FA0A2F"/>
    <w:rsid w:val="00FA19AC"/>
    <w:rsid w:val="00FA3D93"/>
    <w:rsid w:val="00FB0CB6"/>
    <w:rsid w:val="00FB1FE1"/>
    <w:rsid w:val="00FB417E"/>
    <w:rsid w:val="00FC42F7"/>
    <w:rsid w:val="00FC50B8"/>
    <w:rsid w:val="00FC7446"/>
    <w:rsid w:val="00FD2691"/>
    <w:rsid w:val="00FD26A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94069300">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3425940">
      <w:bodyDiv w:val="1"/>
      <w:marLeft w:val="0"/>
      <w:marRight w:val="0"/>
      <w:marTop w:val="0"/>
      <w:marBottom w:val="0"/>
      <w:divBdr>
        <w:top w:val="none" w:sz="0" w:space="0" w:color="auto"/>
        <w:left w:val="none" w:sz="0" w:space="0" w:color="auto"/>
        <w:bottom w:val="none" w:sz="0" w:space="0" w:color="auto"/>
        <w:right w:val="none" w:sz="0" w:space="0" w:color="auto"/>
      </w:divBdr>
      <w:divsChild>
        <w:div w:id="1148743108">
          <w:marLeft w:val="0"/>
          <w:marRight w:val="0"/>
          <w:marTop w:val="0"/>
          <w:marBottom w:val="0"/>
          <w:divBdr>
            <w:top w:val="none" w:sz="0" w:space="0" w:color="auto"/>
            <w:left w:val="none" w:sz="0" w:space="0" w:color="auto"/>
            <w:bottom w:val="none" w:sz="0" w:space="0" w:color="auto"/>
            <w:right w:val="none" w:sz="0" w:space="0" w:color="auto"/>
          </w:divBdr>
          <w:divsChild>
            <w:div w:id="2073309232">
              <w:marLeft w:val="0"/>
              <w:marRight w:val="0"/>
              <w:marTop w:val="0"/>
              <w:marBottom w:val="0"/>
              <w:divBdr>
                <w:top w:val="none" w:sz="0" w:space="0" w:color="auto"/>
                <w:left w:val="none" w:sz="0" w:space="0" w:color="auto"/>
                <w:bottom w:val="none" w:sz="0" w:space="0" w:color="auto"/>
                <w:right w:val="none" w:sz="0" w:space="0" w:color="auto"/>
              </w:divBdr>
              <w:divsChild>
                <w:div w:id="816066309">
                  <w:marLeft w:val="0"/>
                  <w:marRight w:val="0"/>
                  <w:marTop w:val="0"/>
                  <w:marBottom w:val="0"/>
                  <w:divBdr>
                    <w:top w:val="none" w:sz="0" w:space="0" w:color="auto"/>
                    <w:left w:val="none" w:sz="0" w:space="0" w:color="auto"/>
                    <w:bottom w:val="none" w:sz="0" w:space="0" w:color="auto"/>
                    <w:right w:val="none" w:sz="0" w:space="0" w:color="auto"/>
                  </w:divBdr>
                  <w:divsChild>
                    <w:div w:id="11916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58857935">
      <w:bodyDiv w:val="1"/>
      <w:marLeft w:val="0"/>
      <w:marRight w:val="0"/>
      <w:marTop w:val="0"/>
      <w:marBottom w:val="0"/>
      <w:divBdr>
        <w:top w:val="none" w:sz="0" w:space="0" w:color="auto"/>
        <w:left w:val="none" w:sz="0" w:space="0" w:color="auto"/>
        <w:bottom w:val="none" w:sz="0" w:space="0" w:color="auto"/>
        <w:right w:val="none" w:sz="0" w:space="0" w:color="auto"/>
      </w:divBdr>
    </w:div>
    <w:div w:id="893195571">
      <w:bodyDiv w:val="1"/>
      <w:marLeft w:val="0"/>
      <w:marRight w:val="0"/>
      <w:marTop w:val="0"/>
      <w:marBottom w:val="0"/>
      <w:divBdr>
        <w:top w:val="none" w:sz="0" w:space="0" w:color="auto"/>
        <w:left w:val="none" w:sz="0" w:space="0" w:color="auto"/>
        <w:bottom w:val="none" w:sz="0" w:space="0" w:color="auto"/>
        <w:right w:val="none" w:sz="0" w:space="0" w:color="auto"/>
      </w:divBdr>
      <w:divsChild>
        <w:div w:id="706221185">
          <w:marLeft w:val="0"/>
          <w:marRight w:val="0"/>
          <w:marTop w:val="0"/>
          <w:marBottom w:val="0"/>
          <w:divBdr>
            <w:top w:val="none" w:sz="0" w:space="0" w:color="auto"/>
            <w:left w:val="none" w:sz="0" w:space="0" w:color="auto"/>
            <w:bottom w:val="none" w:sz="0" w:space="0" w:color="auto"/>
            <w:right w:val="none" w:sz="0" w:space="0" w:color="auto"/>
          </w:divBdr>
          <w:divsChild>
            <w:div w:id="1366901882">
              <w:marLeft w:val="0"/>
              <w:marRight w:val="0"/>
              <w:marTop w:val="0"/>
              <w:marBottom w:val="0"/>
              <w:divBdr>
                <w:top w:val="none" w:sz="0" w:space="0" w:color="auto"/>
                <w:left w:val="none" w:sz="0" w:space="0" w:color="auto"/>
                <w:bottom w:val="none" w:sz="0" w:space="0" w:color="auto"/>
                <w:right w:val="none" w:sz="0" w:space="0" w:color="auto"/>
              </w:divBdr>
              <w:divsChild>
                <w:div w:id="200022427">
                  <w:marLeft w:val="0"/>
                  <w:marRight w:val="0"/>
                  <w:marTop w:val="0"/>
                  <w:marBottom w:val="0"/>
                  <w:divBdr>
                    <w:top w:val="none" w:sz="0" w:space="0" w:color="auto"/>
                    <w:left w:val="none" w:sz="0" w:space="0" w:color="auto"/>
                    <w:bottom w:val="none" w:sz="0" w:space="0" w:color="auto"/>
                    <w:right w:val="none" w:sz="0" w:space="0" w:color="auto"/>
                  </w:divBdr>
                  <w:divsChild>
                    <w:div w:id="7241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5113222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00451324">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1423660">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95571675">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L-SFT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3469</Characters>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3903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2025-05-06T08:07:00Z</dcterms:created>
  <dcterms:modified xsi:type="dcterms:W3CDTF">2025-05-06T14:07:00Z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