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139C4BA1" w:rsidR="00B4555A" w:rsidRPr="007A7498" w:rsidRDefault="00E60E52" w:rsidP="00B4555A">
      <w:pPr>
        <w:pStyle w:val="berschrift1"/>
        <w:spacing w:before="720" w:after="720" w:line="260" w:lineRule="exact"/>
        <w:rPr>
          <w:sz w:val="20"/>
          <w:lang w:val="en-US" w:bidi="it-IT"/>
        </w:rPr>
      </w:pPr>
      <w:r w:rsidRPr="007A7498">
        <w:rPr>
          <w:sz w:val="20"/>
          <w:lang w:val="en-US" w:bidi="it-IT"/>
        </w:rPr>
        <w:t>PRESS RELEASE</w:t>
      </w:r>
    </w:p>
    <w:p w14:paraId="5C66AB81" w14:textId="0D27B065" w:rsidR="0083594B" w:rsidRPr="007A7498" w:rsidRDefault="00B765EE" w:rsidP="0083594B">
      <w:pPr>
        <w:pStyle w:val="Kopfzeile"/>
        <w:tabs>
          <w:tab w:val="clear" w:pos="4536"/>
          <w:tab w:val="clear" w:pos="9072"/>
        </w:tabs>
        <w:spacing w:before="120" w:after="120" w:line="360" w:lineRule="exact"/>
        <w:outlineLvl w:val="0"/>
        <w:rPr>
          <w:rFonts w:ascii="Arial" w:hAnsi="Arial" w:cs="Arial"/>
          <w:b/>
          <w:bCs/>
          <w:lang w:val="en-US"/>
        </w:rPr>
      </w:pPr>
      <w:r w:rsidRPr="007A7498">
        <w:rPr>
          <w:rFonts w:ascii="Arial" w:hAnsi="Arial" w:cs="Arial"/>
          <w:b/>
          <w:bCs/>
          <w:lang w:val="en-US"/>
        </w:rPr>
        <w:t>Würth Elektronik celebrates strong growth in training</w:t>
      </w:r>
    </w:p>
    <w:p w14:paraId="59879415" w14:textId="067E75EC" w:rsidR="00485E6F" w:rsidRPr="007A7498" w:rsidRDefault="003631B0" w:rsidP="0083594B">
      <w:pPr>
        <w:pStyle w:val="Kopfzeile"/>
        <w:tabs>
          <w:tab w:val="clear" w:pos="4536"/>
          <w:tab w:val="clear" w:pos="9072"/>
        </w:tabs>
        <w:spacing w:before="360" w:after="360"/>
        <w:rPr>
          <w:rFonts w:ascii="Arial" w:hAnsi="Arial" w:cs="Arial"/>
          <w:b/>
          <w:bCs/>
          <w:sz w:val="36"/>
          <w:szCs w:val="36"/>
          <w:lang w:val="en-US"/>
        </w:rPr>
      </w:pPr>
      <w:r w:rsidRPr="007A7498">
        <w:rPr>
          <w:rFonts w:ascii="Arial" w:hAnsi="Arial" w:cs="Arial"/>
          <w:b/>
          <w:bCs/>
          <w:sz w:val="36"/>
          <w:szCs w:val="36"/>
          <w:lang w:val="en-US"/>
        </w:rPr>
        <w:t xml:space="preserve">A successful </w:t>
      </w:r>
      <w:r w:rsidR="00932563">
        <w:rPr>
          <w:rFonts w:ascii="Arial" w:hAnsi="Arial" w:cs="Arial"/>
          <w:b/>
          <w:bCs/>
          <w:sz w:val="36"/>
          <w:szCs w:val="36"/>
          <w:lang w:val="en-US"/>
        </w:rPr>
        <w:t>S</w:t>
      </w:r>
      <w:r w:rsidRPr="007A7498">
        <w:rPr>
          <w:rFonts w:ascii="Arial" w:hAnsi="Arial" w:cs="Arial"/>
          <w:b/>
          <w:bCs/>
          <w:sz w:val="36"/>
          <w:szCs w:val="36"/>
          <w:lang w:val="en-US"/>
        </w:rPr>
        <w:t xml:space="preserve">tart to the </w:t>
      </w:r>
      <w:r w:rsidR="00932563">
        <w:rPr>
          <w:rFonts w:ascii="Arial" w:hAnsi="Arial" w:cs="Arial"/>
          <w:b/>
          <w:bCs/>
          <w:sz w:val="36"/>
          <w:szCs w:val="36"/>
          <w:lang w:val="en-US"/>
        </w:rPr>
        <w:t>F</w:t>
      </w:r>
      <w:r w:rsidRPr="007A7498">
        <w:rPr>
          <w:rFonts w:ascii="Arial" w:hAnsi="Arial" w:cs="Arial"/>
          <w:b/>
          <w:bCs/>
          <w:sz w:val="36"/>
          <w:szCs w:val="36"/>
          <w:lang w:val="en-US"/>
        </w:rPr>
        <w:t>uture</w:t>
      </w:r>
    </w:p>
    <w:p w14:paraId="201DBD28" w14:textId="240E3F84" w:rsidR="00485E6F" w:rsidRPr="007A7498" w:rsidRDefault="00F46C78" w:rsidP="00485E6F">
      <w:pPr>
        <w:pStyle w:val="Textkrper"/>
        <w:spacing w:before="120" w:after="120" w:line="260" w:lineRule="exact"/>
        <w:jc w:val="both"/>
        <w:rPr>
          <w:rFonts w:ascii="Arial" w:hAnsi="Arial"/>
          <w:color w:val="000000"/>
          <w:lang w:val="en-US"/>
        </w:rPr>
      </w:pPr>
      <w:r w:rsidRPr="007A7498">
        <w:rPr>
          <w:rFonts w:ascii="Arial" w:hAnsi="Arial"/>
          <w:color w:val="000000"/>
          <w:lang w:val="en-US"/>
        </w:rPr>
        <w:t xml:space="preserve">Waldenburg (Germany), September 19, 2024 - Würth Elektronik is starting the </w:t>
      </w:r>
      <w:r w:rsidR="00845DD8">
        <w:rPr>
          <w:rFonts w:ascii="Arial" w:hAnsi="Arial"/>
          <w:color w:val="000000"/>
          <w:lang w:val="en-US"/>
        </w:rPr>
        <w:t xml:space="preserve">2024 </w:t>
      </w:r>
      <w:r w:rsidRPr="007A7498">
        <w:rPr>
          <w:rFonts w:ascii="Arial" w:hAnsi="Arial"/>
          <w:color w:val="000000"/>
          <w:lang w:val="en-US"/>
        </w:rPr>
        <w:t>training year with a strong increase in trainees and students</w:t>
      </w:r>
      <w:r w:rsidR="00845DD8">
        <w:rPr>
          <w:rFonts w:ascii="Arial" w:hAnsi="Arial"/>
          <w:color w:val="000000"/>
          <w:lang w:val="en-US"/>
        </w:rPr>
        <w:t>.</w:t>
      </w:r>
      <w:r w:rsidRPr="007A7498">
        <w:rPr>
          <w:rFonts w:ascii="Arial" w:hAnsi="Arial"/>
          <w:color w:val="000000"/>
          <w:lang w:val="en-US"/>
        </w:rPr>
        <w:t xml:space="preserve"> A total of 31 young talents began their careers in 19 different professions and courses of study. For the first time, the manufacturer of electronic and electromechanical components is offering training in the pioneering Data Science &amp; Artificial Intelligence degree program to actively shape digital change. The interactive </w:t>
      </w:r>
      <w:r w:rsidR="00353FB1">
        <w:rPr>
          <w:rFonts w:ascii="Arial" w:hAnsi="Arial"/>
          <w:color w:val="000000"/>
          <w:lang w:val="en-US"/>
        </w:rPr>
        <w:t>“</w:t>
      </w:r>
      <w:r w:rsidRPr="007A7498">
        <w:rPr>
          <w:rFonts w:ascii="Arial" w:hAnsi="Arial"/>
          <w:color w:val="000000"/>
          <w:lang w:val="en-US"/>
        </w:rPr>
        <w:t>Welcome Week</w:t>
      </w:r>
      <w:r w:rsidR="00353FB1">
        <w:rPr>
          <w:rFonts w:ascii="Arial" w:hAnsi="Arial"/>
          <w:color w:val="000000"/>
          <w:lang w:val="en-US"/>
        </w:rPr>
        <w:t>,”</w:t>
      </w:r>
      <w:r w:rsidRPr="007A7498">
        <w:rPr>
          <w:rFonts w:ascii="Arial" w:hAnsi="Arial"/>
          <w:color w:val="000000"/>
          <w:lang w:val="en-US"/>
        </w:rPr>
        <w:t xml:space="preserve"> with numerous activities and encounters</w:t>
      </w:r>
      <w:r w:rsidR="00353FB1">
        <w:rPr>
          <w:rFonts w:ascii="Arial" w:hAnsi="Arial"/>
          <w:color w:val="000000"/>
          <w:lang w:val="en-US"/>
        </w:rPr>
        <w:t>,</w:t>
      </w:r>
      <w:r w:rsidRPr="007A7498">
        <w:rPr>
          <w:rFonts w:ascii="Arial" w:hAnsi="Arial"/>
          <w:color w:val="000000"/>
          <w:lang w:val="en-US"/>
        </w:rPr>
        <w:t xml:space="preserve"> marks a successful start to the training period and highlights the importance of promoting young talent within the company</w:t>
      </w:r>
      <w:r w:rsidR="00CE7ADE" w:rsidRPr="007A7498">
        <w:rPr>
          <w:rFonts w:ascii="Arial" w:hAnsi="Arial"/>
          <w:color w:val="000000"/>
          <w:lang w:val="en-US"/>
        </w:rPr>
        <w:t>.</w:t>
      </w:r>
    </w:p>
    <w:p w14:paraId="66971B18" w14:textId="2EEA5692" w:rsidR="00240CFA" w:rsidRPr="007A7498" w:rsidRDefault="00CC06E9" w:rsidP="00485E6F">
      <w:pPr>
        <w:pStyle w:val="Textkrper"/>
        <w:spacing w:before="120" w:after="120" w:line="260" w:lineRule="exact"/>
        <w:jc w:val="both"/>
        <w:rPr>
          <w:rFonts w:ascii="Arial" w:hAnsi="Arial"/>
          <w:b w:val="0"/>
          <w:bCs w:val="0"/>
          <w:lang w:val="en-US"/>
        </w:rPr>
      </w:pPr>
      <w:r w:rsidRPr="007A7498">
        <w:rPr>
          <w:rFonts w:ascii="Arial" w:hAnsi="Arial"/>
          <w:b w:val="0"/>
          <w:bCs w:val="0"/>
          <w:lang w:val="en-US"/>
        </w:rPr>
        <w:t xml:space="preserve">On September 1, 2024, </w:t>
      </w:r>
      <w:r w:rsidR="00EA3BC1">
        <w:rPr>
          <w:rFonts w:ascii="Arial" w:hAnsi="Arial"/>
          <w:b w:val="0"/>
          <w:bCs w:val="0"/>
          <w:lang w:val="en-US"/>
        </w:rPr>
        <w:t xml:space="preserve">the </w:t>
      </w:r>
      <w:r w:rsidRPr="007A7498">
        <w:rPr>
          <w:rFonts w:ascii="Arial" w:hAnsi="Arial"/>
          <w:b w:val="0"/>
          <w:bCs w:val="0"/>
          <w:lang w:val="en-US"/>
        </w:rPr>
        <w:t xml:space="preserve">new young talents started their professional careers at Würth Elektronik. </w:t>
      </w:r>
      <w:r w:rsidR="00EA3BC1">
        <w:rPr>
          <w:rFonts w:ascii="Arial" w:hAnsi="Arial"/>
          <w:b w:val="0"/>
          <w:bCs w:val="0"/>
          <w:lang w:val="en-US"/>
        </w:rPr>
        <w:t>Twenty-four</w:t>
      </w:r>
      <w:r w:rsidRPr="007A7498">
        <w:rPr>
          <w:rFonts w:ascii="Arial" w:hAnsi="Arial"/>
          <w:b w:val="0"/>
          <w:bCs w:val="0"/>
          <w:lang w:val="en-US"/>
        </w:rPr>
        <w:t xml:space="preserve"> of the</w:t>
      </w:r>
      <w:r w:rsidR="00EA3BC1">
        <w:rPr>
          <w:rFonts w:ascii="Arial" w:hAnsi="Arial"/>
          <w:b w:val="0"/>
          <w:bCs w:val="0"/>
          <w:lang w:val="en-US"/>
        </w:rPr>
        <w:t xml:space="preserve"> starters</w:t>
      </w:r>
      <w:r w:rsidRPr="007A7498">
        <w:rPr>
          <w:rFonts w:ascii="Arial" w:hAnsi="Arial"/>
          <w:b w:val="0"/>
          <w:bCs w:val="0"/>
          <w:lang w:val="en-US"/>
        </w:rPr>
        <w:t xml:space="preserve"> began their training at the headquarters in Waldenburg, while seven </w:t>
      </w:r>
      <w:r w:rsidR="009B2DC5">
        <w:rPr>
          <w:rFonts w:ascii="Arial" w:hAnsi="Arial"/>
          <w:b w:val="0"/>
          <w:bCs w:val="0"/>
          <w:lang w:val="en-US"/>
        </w:rPr>
        <w:t>others looked</w:t>
      </w:r>
      <w:r w:rsidRPr="007A7498">
        <w:rPr>
          <w:rFonts w:ascii="Arial" w:hAnsi="Arial"/>
          <w:b w:val="0"/>
          <w:bCs w:val="0"/>
          <w:lang w:val="en-US"/>
        </w:rPr>
        <w:t xml:space="preserve"> forward to new challenges at the Munich site. </w:t>
      </w:r>
      <w:r w:rsidR="00D40521" w:rsidRPr="00D40521">
        <w:rPr>
          <w:rFonts w:ascii="Arial" w:hAnsi="Arial"/>
          <w:b w:val="0"/>
          <w:bCs w:val="0"/>
          <w:lang w:val="en-US"/>
        </w:rPr>
        <w:t>The progress in the Bavarian capital is especially gratifying, as this marks only the second year that young professionals have embarked on their careers at the newly established Hightech Innovation Center.</w:t>
      </w:r>
      <w:r w:rsidR="00D40521">
        <w:rPr>
          <w:rFonts w:ascii="Arial" w:hAnsi="Arial"/>
          <w:b w:val="0"/>
          <w:bCs w:val="0"/>
          <w:lang w:val="en-US"/>
        </w:rPr>
        <w:t xml:space="preserve"> </w:t>
      </w:r>
      <w:r w:rsidR="00F905BF" w:rsidRPr="00F905BF">
        <w:rPr>
          <w:rFonts w:ascii="Arial" w:hAnsi="Arial"/>
          <w:b w:val="0"/>
          <w:bCs w:val="0"/>
          <w:lang w:val="en-US"/>
        </w:rPr>
        <w:t>The clear upward trend in 2024 is a strong indicator of the attractiveness of both the location and the training programs at Würth Elektronik</w:t>
      </w:r>
    </w:p>
    <w:p w14:paraId="03AE9952" w14:textId="0CAB7557" w:rsidR="00CE7ADE" w:rsidRPr="007A7498" w:rsidRDefault="0002658D" w:rsidP="00CE7ADE">
      <w:pPr>
        <w:pStyle w:val="Textkrper"/>
        <w:spacing w:before="120" w:after="120" w:line="260" w:lineRule="exact"/>
        <w:jc w:val="both"/>
        <w:rPr>
          <w:rFonts w:ascii="Arial" w:hAnsi="Arial"/>
          <w:bCs w:val="0"/>
          <w:lang w:val="en-US"/>
        </w:rPr>
      </w:pPr>
      <w:r w:rsidRPr="007A7498">
        <w:rPr>
          <w:rFonts w:ascii="Arial" w:hAnsi="Arial"/>
          <w:bCs w:val="0"/>
          <w:lang w:val="en-US"/>
        </w:rPr>
        <w:t>New paths in training</w:t>
      </w:r>
    </w:p>
    <w:p w14:paraId="30178D15" w14:textId="422AFA59" w:rsidR="007C21D8" w:rsidRPr="007A7498" w:rsidRDefault="009B4DA5" w:rsidP="00CE7ADE">
      <w:pPr>
        <w:pStyle w:val="Textkrper"/>
        <w:spacing w:before="120" w:after="120" w:line="260" w:lineRule="exact"/>
        <w:jc w:val="both"/>
        <w:rPr>
          <w:rFonts w:ascii="Arial" w:hAnsi="Arial"/>
          <w:b w:val="0"/>
          <w:bCs w:val="0"/>
          <w:lang w:val="en-US"/>
        </w:rPr>
      </w:pPr>
      <w:r w:rsidRPr="007A7498">
        <w:rPr>
          <w:rFonts w:ascii="Arial" w:hAnsi="Arial"/>
          <w:b w:val="0"/>
          <w:bCs w:val="0"/>
          <w:lang w:val="en-US"/>
        </w:rPr>
        <w:t>In addition to traditional commercial and technical apprenticeships</w:t>
      </w:r>
      <w:r w:rsidR="005808B3">
        <w:rPr>
          <w:rFonts w:ascii="Arial" w:hAnsi="Arial"/>
          <w:b w:val="0"/>
          <w:bCs w:val="0"/>
          <w:lang w:val="en-US"/>
        </w:rPr>
        <w:t>,</w:t>
      </w:r>
      <w:r w:rsidRPr="007A7498">
        <w:rPr>
          <w:rFonts w:ascii="Arial" w:hAnsi="Arial"/>
          <w:b w:val="0"/>
          <w:bCs w:val="0"/>
          <w:lang w:val="en-US"/>
        </w:rPr>
        <w:t xml:space="preserve"> such as industrial clerk (m/f/d), electronics technician (m/f/d)</w:t>
      </w:r>
      <w:r w:rsidR="001353C1">
        <w:rPr>
          <w:rFonts w:ascii="Arial" w:hAnsi="Arial"/>
          <w:b w:val="0"/>
          <w:bCs w:val="0"/>
          <w:lang w:val="en-US"/>
        </w:rPr>
        <w:t>,</w:t>
      </w:r>
      <w:r w:rsidRPr="007A7498">
        <w:rPr>
          <w:rFonts w:ascii="Arial" w:hAnsi="Arial"/>
          <w:b w:val="0"/>
          <w:bCs w:val="0"/>
          <w:lang w:val="en-US"/>
        </w:rPr>
        <w:t xml:space="preserve"> or technical product designer (m/f/d), Würth Elektronik is offering apprenticeships in the Data Science &amp; Artificial Intelligence degree program. In doing so, the company is focusing on key technologies of digital change and responding to the growing demand for highly qualified specialists in these areas. The training is embedded in a concept that focuses on personal support and individual development - an approach that has proven its worth</w:t>
      </w:r>
      <w:r w:rsidR="00ED4572">
        <w:rPr>
          <w:rFonts w:ascii="Arial" w:hAnsi="Arial"/>
          <w:b w:val="0"/>
          <w:bCs w:val="0"/>
          <w:lang w:val="en-US"/>
        </w:rPr>
        <w:t>.</w:t>
      </w:r>
      <w:r w:rsidRPr="007A7498">
        <w:rPr>
          <w:rFonts w:ascii="Arial" w:hAnsi="Arial"/>
          <w:b w:val="0"/>
          <w:bCs w:val="0"/>
          <w:lang w:val="en-US"/>
        </w:rPr>
        <w:t xml:space="preserve"> Around a third of trainees graduate with distinction, and 93</w:t>
      </w:r>
      <w:r w:rsidR="00ED4572">
        <w:rPr>
          <w:rFonts w:ascii="Arial" w:hAnsi="Arial"/>
          <w:b w:val="0"/>
          <w:bCs w:val="0"/>
          <w:lang w:val="en-US"/>
        </w:rPr>
        <w:t>%</w:t>
      </w:r>
      <w:r w:rsidRPr="007A7498">
        <w:rPr>
          <w:rFonts w:ascii="Arial" w:hAnsi="Arial"/>
          <w:b w:val="0"/>
          <w:bCs w:val="0"/>
          <w:lang w:val="en-US"/>
        </w:rPr>
        <w:t xml:space="preserve"> remain </w:t>
      </w:r>
      <w:r w:rsidR="006C35C7">
        <w:rPr>
          <w:rFonts w:ascii="Arial" w:hAnsi="Arial"/>
          <w:b w:val="0"/>
          <w:bCs w:val="0"/>
          <w:lang w:val="en-US"/>
        </w:rPr>
        <w:t>with</w:t>
      </w:r>
      <w:r w:rsidRPr="007A7498">
        <w:rPr>
          <w:rFonts w:ascii="Arial" w:hAnsi="Arial"/>
          <w:b w:val="0"/>
          <w:bCs w:val="0"/>
          <w:lang w:val="en-US"/>
        </w:rPr>
        <w:t xml:space="preserve"> the company after graduation</w:t>
      </w:r>
      <w:r w:rsidR="00CE7ADE" w:rsidRPr="007A7498">
        <w:rPr>
          <w:rFonts w:ascii="Arial" w:hAnsi="Arial"/>
          <w:b w:val="0"/>
          <w:bCs w:val="0"/>
          <w:lang w:val="en-US"/>
        </w:rPr>
        <w:t>.</w:t>
      </w:r>
    </w:p>
    <w:p w14:paraId="485EAFEE" w14:textId="77777777" w:rsidR="00F74D3F" w:rsidRPr="007A7498" w:rsidRDefault="00F74D3F" w:rsidP="00485E6F">
      <w:pPr>
        <w:pStyle w:val="Textkrper"/>
        <w:spacing w:before="120" w:after="120" w:line="260" w:lineRule="exact"/>
        <w:jc w:val="both"/>
        <w:rPr>
          <w:rFonts w:ascii="Arial" w:hAnsi="Arial"/>
          <w:bCs w:val="0"/>
          <w:lang w:val="en-US"/>
        </w:rPr>
      </w:pPr>
      <w:r w:rsidRPr="007A7498">
        <w:rPr>
          <w:rFonts w:ascii="Arial" w:hAnsi="Arial"/>
          <w:bCs w:val="0"/>
          <w:lang w:val="en-US"/>
        </w:rPr>
        <w:t>A welcome week for success</w:t>
      </w:r>
    </w:p>
    <w:p w14:paraId="2F15F46B" w14:textId="4F76D7FD" w:rsidR="00485E6F" w:rsidRPr="007A7498" w:rsidRDefault="009F15F2" w:rsidP="00485E6F">
      <w:pPr>
        <w:pStyle w:val="Textkrper"/>
        <w:spacing w:before="120" w:after="120" w:line="260" w:lineRule="exact"/>
        <w:jc w:val="both"/>
        <w:rPr>
          <w:rFonts w:ascii="Arial" w:hAnsi="Arial"/>
          <w:b w:val="0"/>
          <w:bCs w:val="0"/>
          <w:lang w:val="en-US"/>
        </w:rPr>
      </w:pPr>
      <w:r w:rsidRPr="007A7498">
        <w:rPr>
          <w:rFonts w:ascii="Arial" w:hAnsi="Arial"/>
          <w:b w:val="0"/>
          <w:bCs w:val="0"/>
          <w:lang w:val="en-US"/>
        </w:rPr>
        <w:t>To kick off the new training year, Würth Elektronik organized an interactive welcome week for the young talents. The new trainees were introduced to the company in a creative way</w:t>
      </w:r>
      <w:r w:rsidR="0000411E">
        <w:rPr>
          <w:rFonts w:ascii="Arial" w:hAnsi="Arial"/>
          <w:b w:val="0"/>
          <w:bCs w:val="0"/>
          <w:lang w:val="en-US"/>
        </w:rPr>
        <w:t>, including</w:t>
      </w:r>
      <w:r w:rsidRPr="007A7498">
        <w:rPr>
          <w:rFonts w:ascii="Arial" w:hAnsi="Arial"/>
          <w:b w:val="0"/>
          <w:bCs w:val="0"/>
          <w:lang w:val="en-US"/>
        </w:rPr>
        <w:t xml:space="preserve"> an escape room, a scavenger hunt</w:t>
      </w:r>
      <w:r w:rsidR="0000411E">
        <w:rPr>
          <w:rFonts w:ascii="Arial" w:hAnsi="Arial"/>
          <w:b w:val="0"/>
          <w:bCs w:val="0"/>
          <w:lang w:val="en-US"/>
        </w:rPr>
        <w:t>,</w:t>
      </w:r>
      <w:r w:rsidRPr="007A7498">
        <w:rPr>
          <w:rFonts w:ascii="Arial" w:hAnsi="Arial"/>
          <w:b w:val="0"/>
          <w:bCs w:val="0"/>
          <w:lang w:val="en-US"/>
        </w:rPr>
        <w:t xml:space="preserve"> and workshops to get to </w:t>
      </w:r>
      <w:r w:rsidR="00DC1670">
        <w:rPr>
          <w:rFonts w:ascii="Arial" w:hAnsi="Arial"/>
          <w:b w:val="0"/>
          <w:bCs w:val="0"/>
          <w:lang w:val="en-US"/>
        </w:rPr>
        <w:t>understand</w:t>
      </w:r>
      <w:r w:rsidRPr="007A7498">
        <w:rPr>
          <w:rFonts w:ascii="Arial" w:hAnsi="Arial"/>
          <w:b w:val="0"/>
          <w:bCs w:val="0"/>
          <w:lang w:val="en-US"/>
        </w:rPr>
        <w:t xml:space="preserve"> the corporate culture. One highlight was the “Meet the Management Team” discussion, where the Young Talents were able to make direct contact with the management team. The culmination of the week was the Young Talent excursion on September 13 with a total of 90 participants, including Young Talents from all year groups, tutors and the training team</w:t>
      </w:r>
      <w:r w:rsidR="00CE7ADE" w:rsidRPr="007A7498">
        <w:rPr>
          <w:rFonts w:ascii="Arial" w:hAnsi="Arial"/>
          <w:b w:val="0"/>
          <w:bCs w:val="0"/>
          <w:lang w:val="en-US"/>
        </w:rPr>
        <w:t>.</w:t>
      </w:r>
    </w:p>
    <w:p w14:paraId="7BAD64EE" w14:textId="77777777" w:rsidR="009F15F2" w:rsidRPr="007A7498" w:rsidRDefault="009F15F2" w:rsidP="00485E6F">
      <w:pPr>
        <w:pStyle w:val="Textkrper"/>
        <w:spacing w:before="120" w:after="120" w:line="260" w:lineRule="exact"/>
        <w:jc w:val="both"/>
        <w:rPr>
          <w:rFonts w:ascii="Arial" w:hAnsi="Arial"/>
          <w:bCs w:val="0"/>
          <w:lang w:val="en-US"/>
        </w:rPr>
      </w:pPr>
      <w:r w:rsidRPr="007A7498">
        <w:rPr>
          <w:rFonts w:ascii="Arial" w:hAnsi="Arial"/>
          <w:bCs w:val="0"/>
          <w:lang w:val="en-US"/>
        </w:rPr>
        <w:lastRenderedPageBreak/>
        <w:t>Looking to the future: Apply now for 2025!</w:t>
      </w:r>
    </w:p>
    <w:p w14:paraId="2FF6821C" w14:textId="310DDC03" w:rsidR="00CE7ADE" w:rsidRPr="007A7498" w:rsidRDefault="00010FFB" w:rsidP="00485E6F">
      <w:pPr>
        <w:pStyle w:val="Textkrper"/>
        <w:spacing w:before="120" w:after="120" w:line="260" w:lineRule="exact"/>
        <w:jc w:val="both"/>
        <w:rPr>
          <w:rFonts w:ascii="Arial" w:hAnsi="Arial"/>
          <w:b w:val="0"/>
          <w:bCs w:val="0"/>
          <w:lang w:val="en-US"/>
        </w:rPr>
      </w:pPr>
      <w:r w:rsidRPr="007A7498">
        <w:rPr>
          <w:rFonts w:ascii="Arial" w:hAnsi="Arial"/>
          <w:b w:val="0"/>
          <w:bCs w:val="0"/>
          <w:lang w:val="en-US"/>
        </w:rPr>
        <w:t>Following the successful introduction of Young Talents 2024, Würth Elektronik is looking ahead to the coming year. Whether classic vocational training, a cooperative study program</w:t>
      </w:r>
      <w:r w:rsidR="001F5FD7">
        <w:rPr>
          <w:rFonts w:ascii="Arial" w:hAnsi="Arial"/>
          <w:b w:val="0"/>
          <w:bCs w:val="0"/>
          <w:lang w:val="en-US"/>
        </w:rPr>
        <w:t>,</w:t>
      </w:r>
      <w:r w:rsidRPr="007A7498">
        <w:rPr>
          <w:rFonts w:ascii="Arial" w:hAnsi="Arial"/>
          <w:b w:val="0"/>
          <w:bCs w:val="0"/>
          <w:lang w:val="en-US"/>
        </w:rPr>
        <w:t xml:space="preserve"> or a dual study program</w:t>
      </w:r>
      <w:r w:rsidR="001F5FD7">
        <w:rPr>
          <w:rFonts w:ascii="Arial" w:hAnsi="Arial"/>
          <w:b w:val="0"/>
          <w:bCs w:val="0"/>
          <w:lang w:val="en-US"/>
        </w:rPr>
        <w:t>,</w:t>
      </w:r>
      <w:r w:rsidRPr="007A7498">
        <w:rPr>
          <w:rFonts w:ascii="Arial" w:hAnsi="Arial"/>
          <w:b w:val="0"/>
          <w:bCs w:val="0"/>
          <w:lang w:val="en-US"/>
        </w:rPr>
        <w:t xml:space="preserve"> the company offers young talents numerous opportunities to experience the ideal mix of theory and practice. Interested parties can find the wide range of opportunities at </w:t>
      </w:r>
      <w:hyperlink r:id="rId8" w:history="1">
        <w:r w:rsidR="00AB6782" w:rsidRPr="007A7498">
          <w:rPr>
            <w:rStyle w:val="Hyperlink"/>
            <w:rFonts w:ascii="Arial" w:hAnsi="Arial"/>
            <w:b w:val="0"/>
            <w:bCs w:val="0"/>
            <w:lang w:val="en-US"/>
          </w:rPr>
          <w:t>www.we-online.com/karriere</w:t>
        </w:r>
      </w:hyperlink>
      <w:r w:rsidR="00AB6782" w:rsidRPr="007A7498">
        <w:rPr>
          <w:rFonts w:ascii="Arial" w:hAnsi="Arial"/>
          <w:b w:val="0"/>
          <w:bCs w:val="0"/>
          <w:lang w:val="en-US"/>
        </w:rPr>
        <w:t xml:space="preserve"> </w:t>
      </w:r>
      <w:r w:rsidRPr="007A7498">
        <w:rPr>
          <w:rFonts w:ascii="Arial" w:hAnsi="Arial"/>
          <w:b w:val="0"/>
          <w:bCs w:val="0"/>
          <w:lang w:val="en-US"/>
        </w:rPr>
        <w:t>and become part of the next generation of young talent.</w:t>
      </w:r>
    </w:p>
    <w:p w14:paraId="784E7E64" w14:textId="77777777" w:rsidR="00485E6F" w:rsidRPr="007A7498" w:rsidRDefault="00485E6F" w:rsidP="00485E6F">
      <w:pPr>
        <w:pStyle w:val="Textkrper"/>
        <w:spacing w:before="120" w:after="120" w:line="260" w:lineRule="exact"/>
        <w:jc w:val="both"/>
        <w:rPr>
          <w:rFonts w:ascii="Arial" w:hAnsi="Arial"/>
          <w:b w:val="0"/>
          <w:bCs w:val="0"/>
          <w:lang w:val="en-US"/>
        </w:rPr>
      </w:pPr>
    </w:p>
    <w:p w14:paraId="6E18484A" w14:textId="77777777" w:rsidR="0083594B" w:rsidRPr="007A7498" w:rsidRDefault="0083594B" w:rsidP="00485E6F">
      <w:pPr>
        <w:pStyle w:val="Textkrper"/>
        <w:spacing w:before="120" w:after="120" w:line="260" w:lineRule="exact"/>
        <w:jc w:val="both"/>
        <w:rPr>
          <w:rFonts w:ascii="Arial" w:hAnsi="Arial"/>
          <w:b w:val="0"/>
          <w:bCs w:val="0"/>
          <w:lang w:val="en-US"/>
        </w:rPr>
      </w:pPr>
    </w:p>
    <w:p w14:paraId="7653B424" w14:textId="77777777" w:rsidR="00485E6F" w:rsidRPr="007A7498" w:rsidRDefault="00485E6F" w:rsidP="00485E6F">
      <w:pPr>
        <w:pStyle w:val="PITextkrper"/>
        <w:pBdr>
          <w:top w:val="single" w:sz="4" w:space="1" w:color="auto"/>
        </w:pBdr>
        <w:spacing w:before="240"/>
        <w:rPr>
          <w:b/>
          <w:sz w:val="18"/>
          <w:szCs w:val="18"/>
          <w:lang w:val="en-US"/>
        </w:rPr>
      </w:pPr>
    </w:p>
    <w:p w14:paraId="433EC6E1" w14:textId="77777777" w:rsidR="005E78B1" w:rsidRPr="00A91DDF" w:rsidRDefault="005E78B1" w:rsidP="005E78B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A609109" w14:textId="77777777" w:rsidR="005E78B1" w:rsidRDefault="005E78B1" w:rsidP="005E78B1">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w:t>
      </w:r>
      <w:proofErr w:type="gramStart"/>
      <w:r w:rsidRPr="00A91DDF">
        <w:rPr>
          <w:rFonts w:ascii="Arial" w:hAnsi="Arial" w:cs="Arial"/>
          <w:bCs/>
          <w:sz w:val="18"/>
          <w:szCs w:val="18"/>
          <w:lang w:val="en-GB"/>
        </w:rPr>
        <w:t>be downloaded</w:t>
      </w:r>
      <w:proofErr w:type="gramEnd"/>
      <w:r w:rsidRPr="00A91DDF">
        <w:rPr>
          <w:rFonts w:ascii="Arial" w:hAnsi="Arial" w:cs="Arial"/>
          <w:bCs/>
          <w:sz w:val="18"/>
          <w:szCs w:val="18"/>
          <w:lang w:val="en-GB"/>
        </w:rPr>
        <w:t xml:space="preserve">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585"/>
      </w:tblGrid>
      <w:tr w:rsidR="00C47C86" w:rsidRPr="00932563" w14:paraId="415A195B" w14:textId="6AABD79F" w:rsidTr="00EC7BEB">
        <w:trPr>
          <w:trHeight w:val="4060"/>
        </w:trPr>
        <w:tc>
          <w:tcPr>
            <w:tcW w:w="3435" w:type="dxa"/>
          </w:tcPr>
          <w:p w14:paraId="5A320371" w14:textId="2BE8DBA7" w:rsidR="00C47C86" w:rsidRPr="007A7498" w:rsidRDefault="00C47C86" w:rsidP="00CE17D6">
            <w:pPr>
              <w:pStyle w:val="txt"/>
              <w:rPr>
                <w:b/>
                <w:bCs/>
                <w:sz w:val="18"/>
                <w:lang w:val="en-US"/>
              </w:rPr>
            </w:pPr>
            <w:r w:rsidRPr="007A7498">
              <w:rPr>
                <w:b/>
                <w:lang w:val="en-US"/>
              </w:rPr>
              <w:br/>
            </w:r>
            <w:r>
              <w:rPr>
                <w:noProof/>
              </w:rPr>
              <w:drawing>
                <wp:inline distT="0" distB="0" distL="0" distR="0" wp14:anchorId="09726C3C" wp14:editId="0D4FD82B">
                  <wp:extent cx="2070000" cy="1656000"/>
                  <wp:effectExtent l="0" t="0" r="6985" b="1905"/>
                  <wp:docPr id="3290171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000" cy="1656000"/>
                          </a:xfrm>
                          <a:prstGeom prst="rect">
                            <a:avLst/>
                          </a:prstGeom>
                          <a:noFill/>
                          <a:ln>
                            <a:noFill/>
                          </a:ln>
                        </pic:spPr>
                      </pic:pic>
                    </a:graphicData>
                  </a:graphic>
                </wp:inline>
              </w:drawing>
            </w:r>
            <w:r w:rsidR="00BF317A" w:rsidRPr="007A7498">
              <w:rPr>
                <w:bCs/>
                <w:sz w:val="16"/>
                <w:szCs w:val="16"/>
                <w:lang w:val="en-US"/>
              </w:rPr>
              <w:t>Source</w:t>
            </w:r>
            <w:r w:rsidRPr="007A7498">
              <w:rPr>
                <w:bCs/>
                <w:sz w:val="16"/>
                <w:szCs w:val="16"/>
                <w:lang w:val="en-US"/>
              </w:rPr>
              <w:t xml:space="preserve">: Würth Elektronik </w:t>
            </w:r>
          </w:p>
          <w:p w14:paraId="5ED23578" w14:textId="78C7F7C2" w:rsidR="00C47C86" w:rsidRPr="007A7498" w:rsidRDefault="00BF317A" w:rsidP="00EC7BEB">
            <w:pPr>
              <w:autoSpaceDE w:val="0"/>
              <w:autoSpaceDN w:val="0"/>
              <w:adjustRightInd w:val="0"/>
              <w:rPr>
                <w:rFonts w:ascii="Arial" w:hAnsi="Arial" w:cs="Arial"/>
                <w:b/>
                <w:bCs/>
                <w:sz w:val="18"/>
                <w:szCs w:val="18"/>
                <w:lang w:val="en-US"/>
              </w:rPr>
            </w:pPr>
            <w:r w:rsidRPr="007A7498">
              <w:rPr>
                <w:rFonts w:ascii="Arial" w:hAnsi="Arial" w:cs="Arial"/>
                <w:b/>
                <w:sz w:val="18"/>
                <w:szCs w:val="18"/>
                <w:lang w:val="en-US"/>
              </w:rPr>
              <w:t>31 new talents: Würth Elektronik starts training year with great success.</w:t>
            </w:r>
          </w:p>
        </w:tc>
        <w:tc>
          <w:tcPr>
            <w:tcW w:w="3585" w:type="dxa"/>
          </w:tcPr>
          <w:p w14:paraId="0BA3A126" w14:textId="679086FF" w:rsidR="00C47C86" w:rsidRPr="007A7498" w:rsidRDefault="00C47C86" w:rsidP="00C47C86">
            <w:pPr>
              <w:pStyle w:val="txt"/>
              <w:rPr>
                <w:b/>
                <w:bCs/>
                <w:sz w:val="18"/>
                <w:lang w:val="en-US"/>
              </w:rPr>
            </w:pPr>
            <w:r w:rsidRPr="007A7498">
              <w:rPr>
                <w:b/>
                <w:lang w:val="en-US"/>
              </w:rPr>
              <w:br/>
            </w:r>
            <w:r>
              <w:rPr>
                <w:noProof/>
              </w:rPr>
              <w:drawing>
                <wp:inline distT="0" distB="0" distL="0" distR="0" wp14:anchorId="02FE1D4E" wp14:editId="4AD29FF8">
                  <wp:extent cx="2207564" cy="1656000"/>
                  <wp:effectExtent l="0" t="0" r="2540" b="1905"/>
                  <wp:docPr id="5726909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7564" cy="1656000"/>
                          </a:xfrm>
                          <a:prstGeom prst="rect">
                            <a:avLst/>
                          </a:prstGeom>
                          <a:noFill/>
                          <a:ln>
                            <a:noFill/>
                          </a:ln>
                        </pic:spPr>
                      </pic:pic>
                    </a:graphicData>
                  </a:graphic>
                </wp:inline>
              </w:drawing>
            </w:r>
            <w:r w:rsidRPr="007A7498">
              <w:rPr>
                <w:b/>
                <w:lang w:val="en-US"/>
              </w:rPr>
              <w:br/>
            </w:r>
            <w:r w:rsidR="00BF317A" w:rsidRPr="007A7498">
              <w:rPr>
                <w:bCs/>
                <w:sz w:val="16"/>
                <w:szCs w:val="16"/>
                <w:lang w:val="en-US"/>
              </w:rPr>
              <w:t>Source</w:t>
            </w:r>
            <w:r w:rsidRPr="007A7498">
              <w:rPr>
                <w:bCs/>
                <w:sz w:val="16"/>
                <w:szCs w:val="16"/>
                <w:lang w:val="en-US"/>
              </w:rPr>
              <w:t xml:space="preserve">: Würth Elektronik </w:t>
            </w:r>
          </w:p>
          <w:p w14:paraId="5D7BD20A" w14:textId="580DFB38" w:rsidR="00C47C86" w:rsidRPr="007A7498" w:rsidRDefault="00FE1BE4" w:rsidP="00EC7BEB">
            <w:pPr>
              <w:autoSpaceDE w:val="0"/>
              <w:autoSpaceDN w:val="0"/>
              <w:adjustRightInd w:val="0"/>
              <w:rPr>
                <w:rFonts w:ascii="Arial" w:hAnsi="Arial" w:cs="Arial"/>
                <w:b/>
                <w:sz w:val="18"/>
                <w:szCs w:val="18"/>
                <w:lang w:val="en-US"/>
              </w:rPr>
            </w:pPr>
            <w:r w:rsidRPr="007A7498">
              <w:rPr>
                <w:rFonts w:ascii="Arial" w:hAnsi="Arial" w:cs="Arial"/>
                <w:b/>
                <w:sz w:val="18"/>
                <w:szCs w:val="18"/>
                <w:lang w:val="en-US"/>
              </w:rPr>
              <w:t>W for Würth Elektronik: The Young Talents 2024 start their training with motivation.</w:t>
            </w:r>
          </w:p>
        </w:tc>
      </w:tr>
    </w:tbl>
    <w:p w14:paraId="388B8CF4" w14:textId="77777777" w:rsidR="00485E6F" w:rsidRPr="007A7498" w:rsidRDefault="00485E6F" w:rsidP="00485E6F">
      <w:pPr>
        <w:pStyle w:val="PITextkrper"/>
        <w:rPr>
          <w:b/>
          <w:bCs/>
          <w:sz w:val="18"/>
          <w:szCs w:val="18"/>
          <w:lang w:val="en-US"/>
        </w:rPr>
      </w:pPr>
    </w:p>
    <w:p w14:paraId="387E015A" w14:textId="694182B1" w:rsidR="00EC7BEB" w:rsidRPr="007A7498" w:rsidRDefault="00EC7BEB">
      <w:pPr>
        <w:rPr>
          <w:rFonts w:ascii="Arial" w:hAnsi="Arial" w:cs="Arial"/>
          <w:sz w:val="18"/>
          <w:szCs w:val="18"/>
          <w:lang w:val="en-US"/>
        </w:rPr>
      </w:pPr>
      <w:r w:rsidRPr="007A7498">
        <w:rPr>
          <w:rFonts w:ascii="Arial" w:hAnsi="Arial" w:cs="Arial"/>
          <w:sz w:val="18"/>
          <w:szCs w:val="18"/>
          <w:lang w:val="en-US"/>
        </w:rPr>
        <w:br w:type="page"/>
      </w:r>
    </w:p>
    <w:p w14:paraId="113F9DD1" w14:textId="77777777" w:rsidR="00C47C86" w:rsidRPr="007A7498" w:rsidRDefault="00C47C86" w:rsidP="00C47C86">
      <w:pPr>
        <w:spacing w:after="120" w:line="280" w:lineRule="exact"/>
        <w:rPr>
          <w:rFonts w:ascii="Arial" w:hAnsi="Arial" w:cs="Arial"/>
          <w:sz w:val="18"/>
          <w:szCs w:val="18"/>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C47C86" w:rsidRPr="00932563" w14:paraId="1954620B" w14:textId="77777777" w:rsidTr="008C676A">
        <w:trPr>
          <w:trHeight w:val="1701"/>
        </w:trPr>
        <w:tc>
          <w:tcPr>
            <w:tcW w:w="3510" w:type="dxa"/>
          </w:tcPr>
          <w:p w14:paraId="5506ABBE" w14:textId="4B2EBB0C" w:rsidR="00C47C86" w:rsidRPr="007A7498" w:rsidRDefault="00C47C86" w:rsidP="008C676A">
            <w:pPr>
              <w:pStyle w:val="txt"/>
              <w:rPr>
                <w:bCs/>
                <w:sz w:val="16"/>
                <w:szCs w:val="16"/>
                <w:lang w:val="en-US"/>
              </w:rPr>
            </w:pPr>
            <w:r w:rsidRPr="007A7498">
              <w:rPr>
                <w:b/>
                <w:lang w:val="en-US"/>
              </w:rPr>
              <w:br/>
            </w:r>
            <w:r w:rsidRPr="00EC7BEB">
              <w:rPr>
                <w:noProof/>
              </w:rPr>
              <w:drawing>
                <wp:inline distT="0" distB="0" distL="0" distR="0" wp14:anchorId="23C20A3C" wp14:editId="5ADC270A">
                  <wp:extent cx="2783451" cy="2088000"/>
                  <wp:effectExtent l="4763" t="0" r="2857" b="2858"/>
                  <wp:docPr id="11997076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783451" cy="2088000"/>
                          </a:xfrm>
                          <a:prstGeom prst="rect">
                            <a:avLst/>
                          </a:prstGeom>
                          <a:noFill/>
                          <a:ln>
                            <a:noFill/>
                          </a:ln>
                        </pic:spPr>
                      </pic:pic>
                    </a:graphicData>
                  </a:graphic>
                </wp:inline>
              </w:drawing>
            </w:r>
            <w:r w:rsidR="00725A8D" w:rsidRPr="007A7498">
              <w:rPr>
                <w:bCs/>
                <w:sz w:val="16"/>
                <w:szCs w:val="16"/>
                <w:lang w:val="en-US"/>
              </w:rPr>
              <w:t>Source</w:t>
            </w:r>
            <w:r w:rsidRPr="007A7498">
              <w:rPr>
                <w:bCs/>
                <w:sz w:val="16"/>
                <w:szCs w:val="16"/>
                <w:lang w:val="en-US"/>
              </w:rPr>
              <w:t xml:space="preserve">: Würth Elektronik </w:t>
            </w:r>
          </w:p>
          <w:p w14:paraId="7BF76DE3" w14:textId="4BC82B1F" w:rsidR="00C47C86" w:rsidRPr="007A7498" w:rsidRDefault="00FE1BE4" w:rsidP="008C676A">
            <w:pPr>
              <w:autoSpaceDE w:val="0"/>
              <w:autoSpaceDN w:val="0"/>
              <w:adjustRightInd w:val="0"/>
              <w:rPr>
                <w:rFonts w:ascii="Arial" w:hAnsi="Arial" w:cs="Arial"/>
                <w:b/>
                <w:sz w:val="18"/>
                <w:szCs w:val="18"/>
                <w:lang w:val="en-US"/>
              </w:rPr>
            </w:pPr>
            <w:r w:rsidRPr="007A7498">
              <w:rPr>
                <w:rFonts w:ascii="Arial" w:hAnsi="Arial" w:cs="Arial"/>
                <w:b/>
                <w:sz w:val="18"/>
                <w:szCs w:val="18"/>
                <w:lang w:val="en-US"/>
              </w:rPr>
              <w:t>Achieving more together: Würth Elektronik's Young Talent excursion was all about teamwork</w:t>
            </w:r>
            <w:r w:rsidR="009F7B9C" w:rsidRPr="007A7498">
              <w:rPr>
                <w:rFonts w:ascii="Arial" w:hAnsi="Arial" w:cs="Arial"/>
                <w:b/>
                <w:sz w:val="18"/>
                <w:szCs w:val="18"/>
                <w:lang w:val="en-US"/>
              </w:rPr>
              <w:t>.</w:t>
            </w:r>
          </w:p>
          <w:p w14:paraId="5E3FA3CF" w14:textId="77777777" w:rsidR="00C47C86" w:rsidRPr="007A7498" w:rsidRDefault="00C47C86" w:rsidP="008C676A">
            <w:pPr>
              <w:autoSpaceDE w:val="0"/>
              <w:autoSpaceDN w:val="0"/>
              <w:adjustRightInd w:val="0"/>
              <w:rPr>
                <w:rFonts w:ascii="Arial" w:hAnsi="Arial" w:cs="Arial"/>
                <w:b/>
                <w:bCs/>
                <w:sz w:val="18"/>
                <w:szCs w:val="18"/>
                <w:lang w:val="en-US"/>
              </w:rPr>
            </w:pPr>
          </w:p>
        </w:tc>
        <w:tc>
          <w:tcPr>
            <w:tcW w:w="3510" w:type="dxa"/>
          </w:tcPr>
          <w:p w14:paraId="04908331" w14:textId="0FF2242E" w:rsidR="00C47C86" w:rsidRPr="007A7498" w:rsidRDefault="00C47C86" w:rsidP="00C47C86">
            <w:pPr>
              <w:pStyle w:val="txt"/>
              <w:rPr>
                <w:bCs/>
                <w:sz w:val="16"/>
                <w:szCs w:val="16"/>
                <w:lang w:val="en-US"/>
              </w:rPr>
            </w:pPr>
            <w:r w:rsidRPr="007A7498">
              <w:rPr>
                <w:b/>
                <w:lang w:val="en-US"/>
              </w:rPr>
              <w:br/>
            </w:r>
            <w:r w:rsidRPr="00EC7BEB">
              <w:rPr>
                <w:noProof/>
              </w:rPr>
              <w:drawing>
                <wp:inline distT="0" distB="0" distL="0" distR="0" wp14:anchorId="182B8C7A" wp14:editId="4BD8E529">
                  <wp:extent cx="2783451" cy="2088000"/>
                  <wp:effectExtent l="4763" t="0" r="2857" b="2858"/>
                  <wp:docPr id="27727996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83451" cy="2088000"/>
                          </a:xfrm>
                          <a:prstGeom prst="rect">
                            <a:avLst/>
                          </a:prstGeom>
                          <a:noFill/>
                          <a:ln>
                            <a:noFill/>
                          </a:ln>
                        </pic:spPr>
                      </pic:pic>
                    </a:graphicData>
                  </a:graphic>
                </wp:inline>
              </w:drawing>
            </w:r>
            <w:r w:rsidRPr="007A7498">
              <w:rPr>
                <w:b/>
                <w:lang w:val="en-US"/>
              </w:rPr>
              <w:br/>
            </w:r>
            <w:r w:rsidR="00725A8D" w:rsidRPr="007A7498">
              <w:rPr>
                <w:bCs/>
                <w:sz w:val="16"/>
                <w:szCs w:val="16"/>
                <w:lang w:val="en-US"/>
              </w:rPr>
              <w:t>Source</w:t>
            </w:r>
            <w:r w:rsidRPr="007A7498">
              <w:rPr>
                <w:bCs/>
                <w:sz w:val="16"/>
                <w:szCs w:val="16"/>
                <w:lang w:val="en-US"/>
              </w:rPr>
              <w:t xml:space="preserve">: Würth Elektronik </w:t>
            </w:r>
          </w:p>
          <w:p w14:paraId="4A7C3043" w14:textId="7CB20ABF" w:rsidR="00C47C86" w:rsidRPr="007A7498" w:rsidRDefault="00725A8D" w:rsidP="00EC7BEB">
            <w:pPr>
              <w:autoSpaceDE w:val="0"/>
              <w:autoSpaceDN w:val="0"/>
              <w:adjustRightInd w:val="0"/>
              <w:rPr>
                <w:rFonts w:ascii="Arial" w:hAnsi="Arial" w:cs="Arial"/>
                <w:b/>
                <w:sz w:val="18"/>
                <w:szCs w:val="18"/>
                <w:lang w:val="en-US"/>
              </w:rPr>
            </w:pPr>
            <w:r w:rsidRPr="007A7498">
              <w:rPr>
                <w:rFonts w:ascii="Arial" w:hAnsi="Arial" w:cs="Arial"/>
                <w:b/>
                <w:sz w:val="18"/>
                <w:szCs w:val="18"/>
                <w:lang w:val="en-US"/>
              </w:rPr>
              <w:t>Let's go: The professional career of 31 trainees began with an interactive welcome week</w:t>
            </w:r>
            <w:r w:rsidR="00B66A68" w:rsidRPr="007A7498">
              <w:rPr>
                <w:rFonts w:ascii="Arial" w:hAnsi="Arial" w:cs="Arial"/>
                <w:b/>
                <w:sz w:val="18"/>
                <w:szCs w:val="18"/>
                <w:lang w:val="en-US"/>
              </w:rPr>
              <w:t>.</w:t>
            </w:r>
          </w:p>
        </w:tc>
      </w:tr>
    </w:tbl>
    <w:p w14:paraId="55420275" w14:textId="77777777" w:rsidR="00C47C86" w:rsidRPr="007A7498" w:rsidRDefault="00C47C86" w:rsidP="00C47C86">
      <w:pPr>
        <w:pStyle w:val="PITextkrper"/>
        <w:rPr>
          <w:b/>
          <w:bCs/>
          <w:sz w:val="18"/>
          <w:szCs w:val="18"/>
          <w:lang w:val="en-US"/>
        </w:rPr>
      </w:pPr>
    </w:p>
    <w:p w14:paraId="0D2C3E4E" w14:textId="77777777" w:rsidR="005E78B1" w:rsidRDefault="005E78B1" w:rsidP="005E78B1">
      <w:pPr>
        <w:pStyle w:val="Textkrper"/>
        <w:spacing w:before="120" w:after="120" w:line="260" w:lineRule="exact"/>
        <w:jc w:val="both"/>
        <w:rPr>
          <w:rFonts w:ascii="Arial" w:hAnsi="Arial"/>
          <w:b w:val="0"/>
          <w:bCs w:val="0"/>
          <w:lang w:val="en-US"/>
        </w:rPr>
      </w:pPr>
    </w:p>
    <w:p w14:paraId="755EE96F" w14:textId="77777777" w:rsidR="005E78B1" w:rsidRDefault="005E78B1" w:rsidP="005E78B1">
      <w:pPr>
        <w:pStyle w:val="PITextkrper"/>
        <w:pBdr>
          <w:top w:val="single" w:sz="4" w:space="1" w:color="auto"/>
        </w:pBdr>
        <w:spacing w:before="240"/>
        <w:rPr>
          <w:b/>
          <w:sz w:val="18"/>
          <w:szCs w:val="18"/>
          <w:lang w:val="en-US"/>
        </w:rPr>
      </w:pPr>
    </w:p>
    <w:p w14:paraId="552E42E1" w14:textId="77777777" w:rsidR="005E78B1" w:rsidRDefault="005E78B1" w:rsidP="005E78B1">
      <w:pPr>
        <w:pStyle w:val="Textkrper"/>
        <w:spacing w:before="120" w:after="120" w:line="260" w:lineRule="exact"/>
        <w:jc w:val="both"/>
        <w:rPr>
          <w:rFonts w:ascii="Arial" w:hAnsi="Arial"/>
          <w:lang w:val="en-US"/>
        </w:rPr>
      </w:pPr>
      <w:r>
        <w:rPr>
          <w:rFonts w:ascii="Arial" w:hAnsi="Arial"/>
          <w:lang w:val="en-US"/>
        </w:rPr>
        <w:t>About the Würth Elektronik eiSos Group</w:t>
      </w:r>
    </w:p>
    <w:p w14:paraId="6AC89FCE" w14:textId="77777777" w:rsidR="005E78B1" w:rsidRDefault="005E78B1" w:rsidP="005E78B1">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DA79B85" w14:textId="77777777" w:rsidR="005E78B1" w:rsidRDefault="005E78B1" w:rsidP="005E78B1">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1206168F" w14:textId="1922773F" w:rsidR="005E78B1" w:rsidRDefault="005E78B1" w:rsidP="005E78B1">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p w14:paraId="5A457BE9" w14:textId="77777777" w:rsidR="005E78B1" w:rsidRDefault="005E78B1">
      <w:pPr>
        <w:rPr>
          <w:rFonts w:ascii="Arial" w:hAnsi="Arial" w:cs="Arial"/>
          <w:bCs/>
          <w:sz w:val="20"/>
          <w:szCs w:val="20"/>
          <w:lang w:val="en-US"/>
        </w:rPr>
      </w:pPr>
      <w:r>
        <w:rPr>
          <w:rFonts w:ascii="Arial" w:hAnsi="Arial"/>
          <w:b/>
          <w:lang w:val="en-US"/>
        </w:rPr>
        <w:br w:type="page"/>
      </w:r>
    </w:p>
    <w:p w14:paraId="5E5FB7FE" w14:textId="77777777" w:rsidR="005E78B1" w:rsidRDefault="005E78B1" w:rsidP="005E78B1">
      <w:pPr>
        <w:pStyle w:val="Textkrper"/>
        <w:spacing w:before="120" w:after="120" w:line="276" w:lineRule="auto"/>
        <w:jc w:val="both"/>
        <w:rPr>
          <w:rFonts w:ascii="Arial" w:hAnsi="Arial"/>
          <w:b w:val="0"/>
          <w:lang w:val="en-US"/>
        </w:rPr>
      </w:pPr>
    </w:p>
    <w:bookmarkEnd w:id="0"/>
    <w:bookmarkEnd w:id="1"/>
    <w:p w14:paraId="0E9C2C3E" w14:textId="77777777" w:rsidR="005E78B1" w:rsidRDefault="005E78B1" w:rsidP="005E78B1">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1859F428" w14:textId="77777777" w:rsidR="005E78B1" w:rsidRDefault="005E78B1" w:rsidP="005E78B1">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4DF86DC2" w14:textId="77777777" w:rsidR="005E78B1" w:rsidRDefault="005E78B1" w:rsidP="005E78B1">
      <w:pPr>
        <w:pStyle w:val="Textkrper"/>
        <w:spacing w:before="120" w:after="120" w:line="276" w:lineRule="auto"/>
        <w:rPr>
          <w:rFonts w:ascii="Arial" w:hAnsi="Arial"/>
          <w:lang w:val="en-US"/>
        </w:rPr>
      </w:pPr>
      <w:r>
        <w:rPr>
          <w:rFonts w:ascii="Arial" w:hAnsi="Arial"/>
          <w:lang w:val="en-US"/>
        </w:rPr>
        <w:t xml:space="preserve">Further information at </w:t>
      </w:r>
      <w:hyperlink r:id="rId14" w:history="1">
        <w:r>
          <w:rPr>
            <w:rStyle w:val="Hyperlink"/>
            <w:rFonts w:ascii="Arial" w:hAnsi="Arial"/>
            <w:lang w:val="en-US"/>
          </w:rPr>
          <w:t>www.we-online.com</w:t>
        </w:r>
      </w:hyperlink>
    </w:p>
    <w:p w14:paraId="4E979367" w14:textId="77777777" w:rsidR="005E78B1" w:rsidRDefault="005E78B1" w:rsidP="005E78B1">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E78B1" w14:paraId="45223937" w14:textId="77777777" w:rsidTr="00453F51">
        <w:tc>
          <w:tcPr>
            <w:tcW w:w="3902" w:type="dxa"/>
            <w:shd w:val="clear" w:color="auto" w:fill="auto"/>
            <w:hideMark/>
          </w:tcPr>
          <w:p w14:paraId="27FEADC9" w14:textId="77777777" w:rsidR="005E78B1" w:rsidRDefault="005E78B1" w:rsidP="00453F51">
            <w:pPr>
              <w:pStyle w:val="Textkrper"/>
              <w:autoSpaceDE/>
              <w:adjustRightInd/>
              <w:spacing w:before="120" w:after="120" w:line="276" w:lineRule="auto"/>
              <w:rPr>
                <w:rFonts w:ascii="Arial" w:hAnsi="Arial"/>
                <w:bCs w:val="0"/>
                <w:szCs w:val="24"/>
              </w:rPr>
            </w:pPr>
            <w:r w:rsidRPr="005E78B1">
              <w:br w:type="page"/>
            </w:r>
            <w:r>
              <w:rPr>
                <w:rFonts w:ascii="Arial" w:hAnsi="Arial"/>
                <w:bCs w:val="0"/>
                <w:szCs w:val="24"/>
              </w:rPr>
              <w:t>Further information:</w:t>
            </w:r>
          </w:p>
          <w:p w14:paraId="705DC9EA" w14:textId="77777777" w:rsidR="005E78B1" w:rsidRDefault="005E78B1" w:rsidP="00453F51">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5918044D" w14:textId="77777777" w:rsidR="005E78B1" w:rsidRDefault="005E78B1" w:rsidP="00453F51">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5" w:history="1">
              <w:r>
                <w:rPr>
                  <w:rStyle w:val="Hyperlink"/>
                  <w:rFonts w:ascii="Arial" w:hAnsi="Arial"/>
                  <w:sz w:val="20"/>
                  <w:lang w:val="en-US"/>
                </w:rPr>
                <w:t>sarah.hurst@we-online.de</w:t>
              </w:r>
            </w:hyperlink>
            <w:r>
              <w:rPr>
                <w:rFonts w:ascii="Arial" w:hAnsi="Arial"/>
                <w:sz w:val="20"/>
                <w:lang w:val="en-US"/>
              </w:rPr>
              <w:t xml:space="preserve"> </w:t>
            </w:r>
          </w:p>
          <w:p w14:paraId="0969E634" w14:textId="77777777" w:rsidR="005E78B1" w:rsidRDefault="005E78B1" w:rsidP="00453F51">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3EB0FF67" w14:textId="77777777" w:rsidR="005E78B1" w:rsidRDefault="005E78B1" w:rsidP="00453F51">
            <w:pPr>
              <w:spacing w:before="120" w:after="120" w:line="276" w:lineRule="auto"/>
              <w:rPr>
                <w:rFonts w:ascii="Arial" w:hAnsi="Arial" w:cs="Arial"/>
                <w:bCs/>
                <w:sz w:val="20"/>
              </w:rPr>
            </w:pPr>
          </w:p>
        </w:tc>
        <w:tc>
          <w:tcPr>
            <w:tcW w:w="3193" w:type="dxa"/>
            <w:shd w:val="clear" w:color="auto" w:fill="auto"/>
            <w:hideMark/>
          </w:tcPr>
          <w:p w14:paraId="2742FA32" w14:textId="77777777" w:rsidR="005E78B1" w:rsidRDefault="005E78B1" w:rsidP="00453F51">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4F851998" w14:textId="77777777" w:rsidR="005E78B1" w:rsidRDefault="005E78B1" w:rsidP="00453F51">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4033B65C" w14:textId="77777777" w:rsidR="005E78B1" w:rsidRDefault="005E78B1" w:rsidP="00453F5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1AE7AE9B" w14:textId="77777777" w:rsidR="005E78B1" w:rsidRDefault="005E78B1" w:rsidP="00453F51">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4CF9C2B4" w14:textId="77777777" w:rsidR="005E78B1" w:rsidRPr="00031FC8" w:rsidRDefault="005E78B1" w:rsidP="005E78B1">
      <w:pPr>
        <w:spacing w:after="120" w:line="280" w:lineRule="exact"/>
        <w:rPr>
          <w:rFonts w:ascii="Arial" w:hAnsi="Arial"/>
          <w:b/>
          <w:bCs/>
          <w:lang w:val="en-US"/>
        </w:rPr>
      </w:pPr>
    </w:p>
    <w:p w14:paraId="0BA87216" w14:textId="77777777" w:rsidR="00485E6F" w:rsidRPr="007A7498" w:rsidRDefault="00485E6F" w:rsidP="005E78B1">
      <w:pPr>
        <w:pStyle w:val="Textkrper"/>
        <w:spacing w:before="120" w:after="120" w:line="260" w:lineRule="exact"/>
        <w:jc w:val="both"/>
        <w:rPr>
          <w:b w:val="0"/>
          <w:sz w:val="18"/>
          <w:szCs w:val="18"/>
          <w:lang w:val="en-US"/>
        </w:rPr>
      </w:pPr>
    </w:p>
    <w:sectPr w:rsidR="00485E6F" w:rsidRPr="007A7498"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D8041" w14:textId="77777777" w:rsidR="00645DA5" w:rsidRDefault="00645DA5">
      <w:r>
        <w:separator/>
      </w:r>
    </w:p>
  </w:endnote>
  <w:endnote w:type="continuationSeparator" w:id="0">
    <w:p w14:paraId="313DE4CD" w14:textId="77777777" w:rsidR="00645DA5" w:rsidRDefault="0064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721923C"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ED0ACF">
      <w:rPr>
        <w:rFonts w:ascii="Arial" w:hAnsi="Arial" w:cs="Arial"/>
        <w:noProof/>
        <w:snapToGrid w:val="0"/>
        <w:sz w:val="16"/>
        <w:szCs w:val="16"/>
      </w:rPr>
      <w:t>WTH1PI1569</w:t>
    </w:r>
    <w:r w:rsidR="005E78B1">
      <w:rPr>
        <w:rFonts w:ascii="Arial" w:hAnsi="Arial" w:cs="Arial"/>
        <w:noProof/>
        <w:snapToGrid w:val="0"/>
        <w:sz w:val="16"/>
        <w:szCs w:val="16"/>
      </w:rPr>
      <w:t>_</w:t>
    </w:r>
    <w:r w:rsidR="00725A8D">
      <w:rPr>
        <w:rFonts w:ascii="Arial" w:hAnsi="Arial" w:cs="Arial"/>
        <w:noProof/>
        <w:snapToGrid w:val="0"/>
        <w:sz w:val="16"/>
        <w:szCs w:val="16"/>
      </w:rPr>
      <w:t>en</w:t>
    </w:r>
    <w:r w:rsidR="00ED0ACF">
      <w:rPr>
        <w:rFonts w:ascii="Arial" w:hAnsi="Arial" w:cs="Arial"/>
        <w:noProof/>
        <w:snapToGrid w:val="0"/>
        <w:sz w:val="16"/>
        <w:szCs w:val="16"/>
      </w:rPr>
      <w:t>.</w:t>
    </w:r>
    <w:r w:rsidRPr="00A74816">
      <w:rPr>
        <w:rFonts w:ascii="Arial" w:hAnsi="Arial" w:cs="Arial"/>
        <w:snapToGrid w:val="0"/>
        <w:sz w:val="16"/>
        <w:szCs w:val="16"/>
      </w:rPr>
      <w:fldChar w:fldCharType="end"/>
    </w:r>
    <w:proofErr w:type="spellStart"/>
    <w:r w:rsidR="00146557">
      <w:rPr>
        <w:rFonts w:ascii="Arial" w:hAnsi="Arial" w:cs="Arial"/>
        <w:snapToGrid w:val="0"/>
        <w:sz w:val="16"/>
        <w:szCs w:val="16"/>
      </w:rPr>
      <w:t>docx</w:t>
    </w:r>
    <w:proofErr w:type="spellEnd"/>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2030F" w14:textId="77777777" w:rsidR="00645DA5" w:rsidRDefault="00645DA5">
      <w:r>
        <w:separator/>
      </w:r>
    </w:p>
  </w:footnote>
  <w:footnote w:type="continuationSeparator" w:id="0">
    <w:p w14:paraId="299D2AEC" w14:textId="77777777" w:rsidR="00645DA5" w:rsidRDefault="00645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135114526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11E"/>
    <w:rsid w:val="00004BEC"/>
    <w:rsid w:val="000064BD"/>
    <w:rsid w:val="00010FFB"/>
    <w:rsid w:val="000258D8"/>
    <w:rsid w:val="0002658D"/>
    <w:rsid w:val="00030BF2"/>
    <w:rsid w:val="00031561"/>
    <w:rsid w:val="00035374"/>
    <w:rsid w:val="000374D6"/>
    <w:rsid w:val="0004197D"/>
    <w:rsid w:val="00041E84"/>
    <w:rsid w:val="00042E00"/>
    <w:rsid w:val="000457A0"/>
    <w:rsid w:val="00050684"/>
    <w:rsid w:val="00051D17"/>
    <w:rsid w:val="00052374"/>
    <w:rsid w:val="00053D8B"/>
    <w:rsid w:val="0005666E"/>
    <w:rsid w:val="000568D7"/>
    <w:rsid w:val="0005795C"/>
    <w:rsid w:val="000645F0"/>
    <w:rsid w:val="00066AB4"/>
    <w:rsid w:val="000671A9"/>
    <w:rsid w:val="00067C15"/>
    <w:rsid w:val="00067C57"/>
    <w:rsid w:val="00070731"/>
    <w:rsid w:val="00070D56"/>
    <w:rsid w:val="00071052"/>
    <w:rsid w:val="000746DA"/>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4C21"/>
    <w:rsid w:val="001254AB"/>
    <w:rsid w:val="001255F4"/>
    <w:rsid w:val="00125D37"/>
    <w:rsid w:val="001274FC"/>
    <w:rsid w:val="00131977"/>
    <w:rsid w:val="00131F4F"/>
    <w:rsid w:val="001353C1"/>
    <w:rsid w:val="00135811"/>
    <w:rsid w:val="001456DE"/>
    <w:rsid w:val="0014630E"/>
    <w:rsid w:val="00146557"/>
    <w:rsid w:val="0015437A"/>
    <w:rsid w:val="00161F8B"/>
    <w:rsid w:val="0016652E"/>
    <w:rsid w:val="001667CD"/>
    <w:rsid w:val="00180178"/>
    <w:rsid w:val="00181C0C"/>
    <w:rsid w:val="001845DD"/>
    <w:rsid w:val="00184B2E"/>
    <w:rsid w:val="00190F4E"/>
    <w:rsid w:val="00194043"/>
    <w:rsid w:val="00194988"/>
    <w:rsid w:val="001A2958"/>
    <w:rsid w:val="001A2CAF"/>
    <w:rsid w:val="001A6221"/>
    <w:rsid w:val="001B0162"/>
    <w:rsid w:val="001B06A2"/>
    <w:rsid w:val="001B2FCE"/>
    <w:rsid w:val="001B3A92"/>
    <w:rsid w:val="001B70FA"/>
    <w:rsid w:val="001B7318"/>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5FD7"/>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06A9"/>
    <w:rsid w:val="002329D1"/>
    <w:rsid w:val="0023483C"/>
    <w:rsid w:val="00236438"/>
    <w:rsid w:val="00240A6A"/>
    <w:rsid w:val="00240CFA"/>
    <w:rsid w:val="00243D1A"/>
    <w:rsid w:val="002467F9"/>
    <w:rsid w:val="00250440"/>
    <w:rsid w:val="0025115B"/>
    <w:rsid w:val="00254CE8"/>
    <w:rsid w:val="00255290"/>
    <w:rsid w:val="002566AD"/>
    <w:rsid w:val="00260262"/>
    <w:rsid w:val="00260608"/>
    <w:rsid w:val="00263AD1"/>
    <w:rsid w:val="00264572"/>
    <w:rsid w:val="00265445"/>
    <w:rsid w:val="00267ED9"/>
    <w:rsid w:val="00270832"/>
    <w:rsid w:val="00273BD3"/>
    <w:rsid w:val="00273C1C"/>
    <w:rsid w:val="00274657"/>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2610"/>
    <w:rsid w:val="003154CD"/>
    <w:rsid w:val="003156CA"/>
    <w:rsid w:val="00320451"/>
    <w:rsid w:val="00320E03"/>
    <w:rsid w:val="00321F48"/>
    <w:rsid w:val="00324A6A"/>
    <w:rsid w:val="0032557D"/>
    <w:rsid w:val="00336194"/>
    <w:rsid w:val="003375B0"/>
    <w:rsid w:val="00340792"/>
    <w:rsid w:val="00341B97"/>
    <w:rsid w:val="00346E77"/>
    <w:rsid w:val="00347536"/>
    <w:rsid w:val="00347F46"/>
    <w:rsid w:val="00353FB1"/>
    <w:rsid w:val="00355E1C"/>
    <w:rsid w:val="00356C16"/>
    <w:rsid w:val="00357372"/>
    <w:rsid w:val="003631B0"/>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25"/>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3CA"/>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2DF3"/>
    <w:rsid w:val="00476C76"/>
    <w:rsid w:val="00483C3D"/>
    <w:rsid w:val="00485E6F"/>
    <w:rsid w:val="004929D4"/>
    <w:rsid w:val="00493757"/>
    <w:rsid w:val="004953E8"/>
    <w:rsid w:val="00495798"/>
    <w:rsid w:val="0049593E"/>
    <w:rsid w:val="004A4093"/>
    <w:rsid w:val="004B0A52"/>
    <w:rsid w:val="004B1955"/>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08B3"/>
    <w:rsid w:val="00581536"/>
    <w:rsid w:val="00584F4C"/>
    <w:rsid w:val="00587F00"/>
    <w:rsid w:val="0059367F"/>
    <w:rsid w:val="005A61BB"/>
    <w:rsid w:val="005C06DF"/>
    <w:rsid w:val="005C1020"/>
    <w:rsid w:val="005C1B52"/>
    <w:rsid w:val="005C60A5"/>
    <w:rsid w:val="005C61CB"/>
    <w:rsid w:val="005C6D6A"/>
    <w:rsid w:val="005D160B"/>
    <w:rsid w:val="005D7454"/>
    <w:rsid w:val="005E1091"/>
    <w:rsid w:val="005E6D53"/>
    <w:rsid w:val="005E78B1"/>
    <w:rsid w:val="00604F45"/>
    <w:rsid w:val="0060621A"/>
    <w:rsid w:val="00607616"/>
    <w:rsid w:val="006123E2"/>
    <w:rsid w:val="006125AC"/>
    <w:rsid w:val="00615C3C"/>
    <w:rsid w:val="00616918"/>
    <w:rsid w:val="006177E2"/>
    <w:rsid w:val="0062517E"/>
    <w:rsid w:val="00625C04"/>
    <w:rsid w:val="00626054"/>
    <w:rsid w:val="00627CBC"/>
    <w:rsid w:val="006303C1"/>
    <w:rsid w:val="00633776"/>
    <w:rsid w:val="0063467B"/>
    <w:rsid w:val="0063628E"/>
    <w:rsid w:val="00645DA5"/>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12B1"/>
    <w:rsid w:val="006C35C7"/>
    <w:rsid w:val="006C5F83"/>
    <w:rsid w:val="006C744B"/>
    <w:rsid w:val="006D04BD"/>
    <w:rsid w:val="006D10F8"/>
    <w:rsid w:val="006D3950"/>
    <w:rsid w:val="006D6728"/>
    <w:rsid w:val="006D7E38"/>
    <w:rsid w:val="006E0252"/>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A8D"/>
    <w:rsid w:val="00727453"/>
    <w:rsid w:val="0073468B"/>
    <w:rsid w:val="0073482F"/>
    <w:rsid w:val="007367F4"/>
    <w:rsid w:val="00737B99"/>
    <w:rsid w:val="00740F24"/>
    <w:rsid w:val="00754F0B"/>
    <w:rsid w:val="00755485"/>
    <w:rsid w:val="00755F6F"/>
    <w:rsid w:val="0076035C"/>
    <w:rsid w:val="00760B15"/>
    <w:rsid w:val="00760F61"/>
    <w:rsid w:val="00761614"/>
    <w:rsid w:val="0076179A"/>
    <w:rsid w:val="00764EC4"/>
    <w:rsid w:val="00766B74"/>
    <w:rsid w:val="007708B8"/>
    <w:rsid w:val="00771DF4"/>
    <w:rsid w:val="00777EB9"/>
    <w:rsid w:val="00782FF2"/>
    <w:rsid w:val="00783D9B"/>
    <w:rsid w:val="0078774B"/>
    <w:rsid w:val="007913E6"/>
    <w:rsid w:val="00791A65"/>
    <w:rsid w:val="007A3C8F"/>
    <w:rsid w:val="007A4345"/>
    <w:rsid w:val="007A7498"/>
    <w:rsid w:val="007B24FD"/>
    <w:rsid w:val="007C1E35"/>
    <w:rsid w:val="007C21D8"/>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94B"/>
    <w:rsid w:val="00837EBF"/>
    <w:rsid w:val="00840B24"/>
    <w:rsid w:val="00842D1C"/>
    <w:rsid w:val="00845DD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139"/>
    <w:rsid w:val="008F13AD"/>
    <w:rsid w:val="008F3008"/>
    <w:rsid w:val="008F3827"/>
    <w:rsid w:val="008F5F04"/>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2563"/>
    <w:rsid w:val="00933172"/>
    <w:rsid w:val="00936CF9"/>
    <w:rsid w:val="00945975"/>
    <w:rsid w:val="00945C65"/>
    <w:rsid w:val="00950B5B"/>
    <w:rsid w:val="009510F5"/>
    <w:rsid w:val="00956D90"/>
    <w:rsid w:val="00962AC6"/>
    <w:rsid w:val="00962D50"/>
    <w:rsid w:val="009634CA"/>
    <w:rsid w:val="00964C14"/>
    <w:rsid w:val="00965C15"/>
    <w:rsid w:val="00966927"/>
    <w:rsid w:val="00967526"/>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2DC5"/>
    <w:rsid w:val="009B4D91"/>
    <w:rsid w:val="009B4DA5"/>
    <w:rsid w:val="009B5041"/>
    <w:rsid w:val="009C0CAB"/>
    <w:rsid w:val="009C488D"/>
    <w:rsid w:val="009C4DAD"/>
    <w:rsid w:val="009C58E2"/>
    <w:rsid w:val="009C6BE5"/>
    <w:rsid w:val="009C74D6"/>
    <w:rsid w:val="009C7A55"/>
    <w:rsid w:val="009C7C0C"/>
    <w:rsid w:val="009D0330"/>
    <w:rsid w:val="009D5D22"/>
    <w:rsid w:val="009E375E"/>
    <w:rsid w:val="009E448A"/>
    <w:rsid w:val="009F15F2"/>
    <w:rsid w:val="009F20DB"/>
    <w:rsid w:val="009F2E8B"/>
    <w:rsid w:val="009F6962"/>
    <w:rsid w:val="009F7B9C"/>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B6782"/>
    <w:rsid w:val="00AC010A"/>
    <w:rsid w:val="00AC2774"/>
    <w:rsid w:val="00AC7E6F"/>
    <w:rsid w:val="00AD038B"/>
    <w:rsid w:val="00AD41FF"/>
    <w:rsid w:val="00AD6C58"/>
    <w:rsid w:val="00AD74EC"/>
    <w:rsid w:val="00AE20CC"/>
    <w:rsid w:val="00AE40B5"/>
    <w:rsid w:val="00AF116F"/>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47194"/>
    <w:rsid w:val="00B50499"/>
    <w:rsid w:val="00B5064E"/>
    <w:rsid w:val="00B54F4E"/>
    <w:rsid w:val="00B56EF0"/>
    <w:rsid w:val="00B61AE2"/>
    <w:rsid w:val="00B66573"/>
    <w:rsid w:val="00B6690A"/>
    <w:rsid w:val="00B66A68"/>
    <w:rsid w:val="00B67314"/>
    <w:rsid w:val="00B701E0"/>
    <w:rsid w:val="00B757F2"/>
    <w:rsid w:val="00B75ED4"/>
    <w:rsid w:val="00B765EE"/>
    <w:rsid w:val="00B827F1"/>
    <w:rsid w:val="00B8501E"/>
    <w:rsid w:val="00B911CF"/>
    <w:rsid w:val="00B945A9"/>
    <w:rsid w:val="00B94DAE"/>
    <w:rsid w:val="00B9589D"/>
    <w:rsid w:val="00BA04FB"/>
    <w:rsid w:val="00BA19ED"/>
    <w:rsid w:val="00BA2BD7"/>
    <w:rsid w:val="00BB741C"/>
    <w:rsid w:val="00BB76DB"/>
    <w:rsid w:val="00BC1F54"/>
    <w:rsid w:val="00BC356F"/>
    <w:rsid w:val="00BD0BC8"/>
    <w:rsid w:val="00BD2843"/>
    <w:rsid w:val="00BD2B26"/>
    <w:rsid w:val="00BD5EAF"/>
    <w:rsid w:val="00BD69EA"/>
    <w:rsid w:val="00BE5C1A"/>
    <w:rsid w:val="00BE7ED0"/>
    <w:rsid w:val="00BF09CC"/>
    <w:rsid w:val="00BF317A"/>
    <w:rsid w:val="00C10188"/>
    <w:rsid w:val="00C17CED"/>
    <w:rsid w:val="00C279D5"/>
    <w:rsid w:val="00C351B8"/>
    <w:rsid w:val="00C40959"/>
    <w:rsid w:val="00C437CE"/>
    <w:rsid w:val="00C43E68"/>
    <w:rsid w:val="00C47C86"/>
    <w:rsid w:val="00C500C5"/>
    <w:rsid w:val="00C537A3"/>
    <w:rsid w:val="00C5688B"/>
    <w:rsid w:val="00C63D8C"/>
    <w:rsid w:val="00C645F4"/>
    <w:rsid w:val="00C70245"/>
    <w:rsid w:val="00C71265"/>
    <w:rsid w:val="00C7439C"/>
    <w:rsid w:val="00C8403A"/>
    <w:rsid w:val="00C85129"/>
    <w:rsid w:val="00C87944"/>
    <w:rsid w:val="00C9372B"/>
    <w:rsid w:val="00C9434E"/>
    <w:rsid w:val="00CA28E6"/>
    <w:rsid w:val="00CB06BF"/>
    <w:rsid w:val="00CB56BA"/>
    <w:rsid w:val="00CB6417"/>
    <w:rsid w:val="00CB765C"/>
    <w:rsid w:val="00CC06E9"/>
    <w:rsid w:val="00CC1740"/>
    <w:rsid w:val="00CC1D85"/>
    <w:rsid w:val="00CC318F"/>
    <w:rsid w:val="00CC31B8"/>
    <w:rsid w:val="00CC5E31"/>
    <w:rsid w:val="00CD080A"/>
    <w:rsid w:val="00CD1C4E"/>
    <w:rsid w:val="00CD2389"/>
    <w:rsid w:val="00CE0CA4"/>
    <w:rsid w:val="00CE3661"/>
    <w:rsid w:val="00CE5015"/>
    <w:rsid w:val="00CE7ADE"/>
    <w:rsid w:val="00CF06BD"/>
    <w:rsid w:val="00CF12AC"/>
    <w:rsid w:val="00CF2554"/>
    <w:rsid w:val="00CF4A4B"/>
    <w:rsid w:val="00CF4A78"/>
    <w:rsid w:val="00CF5234"/>
    <w:rsid w:val="00CF7932"/>
    <w:rsid w:val="00D10313"/>
    <w:rsid w:val="00D10A7D"/>
    <w:rsid w:val="00D124AD"/>
    <w:rsid w:val="00D23260"/>
    <w:rsid w:val="00D261A7"/>
    <w:rsid w:val="00D35686"/>
    <w:rsid w:val="00D40521"/>
    <w:rsid w:val="00D4081F"/>
    <w:rsid w:val="00D464D9"/>
    <w:rsid w:val="00D471E2"/>
    <w:rsid w:val="00D54A29"/>
    <w:rsid w:val="00D564BF"/>
    <w:rsid w:val="00D70405"/>
    <w:rsid w:val="00D7191F"/>
    <w:rsid w:val="00D72A57"/>
    <w:rsid w:val="00D75A8B"/>
    <w:rsid w:val="00D7777E"/>
    <w:rsid w:val="00D77D60"/>
    <w:rsid w:val="00D8068E"/>
    <w:rsid w:val="00D834C3"/>
    <w:rsid w:val="00D83D1C"/>
    <w:rsid w:val="00D84800"/>
    <w:rsid w:val="00D979C7"/>
    <w:rsid w:val="00DA27A8"/>
    <w:rsid w:val="00DA4966"/>
    <w:rsid w:val="00DA70D9"/>
    <w:rsid w:val="00DA7234"/>
    <w:rsid w:val="00DB03EF"/>
    <w:rsid w:val="00DC1670"/>
    <w:rsid w:val="00DD1842"/>
    <w:rsid w:val="00DD18C5"/>
    <w:rsid w:val="00DD2023"/>
    <w:rsid w:val="00DD22E8"/>
    <w:rsid w:val="00DD261B"/>
    <w:rsid w:val="00DD39BA"/>
    <w:rsid w:val="00DD42A4"/>
    <w:rsid w:val="00DD5276"/>
    <w:rsid w:val="00DE53EF"/>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1E1"/>
    <w:rsid w:val="00E41C6B"/>
    <w:rsid w:val="00E4697E"/>
    <w:rsid w:val="00E56EB0"/>
    <w:rsid w:val="00E57E93"/>
    <w:rsid w:val="00E60E52"/>
    <w:rsid w:val="00E63CB1"/>
    <w:rsid w:val="00E67044"/>
    <w:rsid w:val="00E8050A"/>
    <w:rsid w:val="00E815D2"/>
    <w:rsid w:val="00E821A2"/>
    <w:rsid w:val="00E86437"/>
    <w:rsid w:val="00E87BA5"/>
    <w:rsid w:val="00E966E4"/>
    <w:rsid w:val="00E96706"/>
    <w:rsid w:val="00EA03DE"/>
    <w:rsid w:val="00EA0C44"/>
    <w:rsid w:val="00EA3BC1"/>
    <w:rsid w:val="00EA438E"/>
    <w:rsid w:val="00EA530D"/>
    <w:rsid w:val="00EA5874"/>
    <w:rsid w:val="00EA7C20"/>
    <w:rsid w:val="00EB12AA"/>
    <w:rsid w:val="00EC48ED"/>
    <w:rsid w:val="00EC6274"/>
    <w:rsid w:val="00EC6970"/>
    <w:rsid w:val="00EC7BEB"/>
    <w:rsid w:val="00ED0389"/>
    <w:rsid w:val="00ED0ACF"/>
    <w:rsid w:val="00ED24DF"/>
    <w:rsid w:val="00ED2AE3"/>
    <w:rsid w:val="00ED4572"/>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0925"/>
    <w:rsid w:val="00F46C78"/>
    <w:rsid w:val="00F55A20"/>
    <w:rsid w:val="00F61BC9"/>
    <w:rsid w:val="00F630C4"/>
    <w:rsid w:val="00F633C4"/>
    <w:rsid w:val="00F7288A"/>
    <w:rsid w:val="00F74D3F"/>
    <w:rsid w:val="00F74E4F"/>
    <w:rsid w:val="00F905BF"/>
    <w:rsid w:val="00F948C1"/>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1BE4"/>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499913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822774">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https://www.we-online.com/en/career" TargetMode="External"/><Relationship Id="rId13" Type="http://schemas.openxmlformats.org/officeDocument/2006/relationships/image" Target="media/image4.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5124</Characters>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5917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2024-09-18T09:48:00Z</dcterms:created>
  <dcterms:modified xsi:type="dcterms:W3CDTF">2024-09-20T09:15:00Z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