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391A" w14:textId="77777777" w:rsidR="00C71387" w:rsidRDefault="00E22DCB">
      <w:pPr>
        <w:pStyle w:val="berschrift1"/>
        <w:spacing w:before="720" w:after="720" w:line="260" w:lineRule="exact"/>
        <w:rPr>
          <w:sz w:val="20"/>
        </w:rPr>
      </w:pPr>
      <w:r>
        <w:rPr>
          <w:sz w:val="20"/>
        </w:rPr>
        <w:t>COMMUNIQUÉ DE PRESSE</w:t>
      </w:r>
    </w:p>
    <w:p w14:paraId="5EE785AB" w14:textId="2A6CD02A" w:rsidR="00C71387" w:rsidRDefault="00E22DC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d’induct</w:t>
      </w:r>
      <w:r w:rsidR="005044AB">
        <w:rPr>
          <w:rFonts w:ascii="Arial" w:hAnsi="Arial"/>
          <w:b/>
        </w:rPr>
        <w:t>ances</w:t>
      </w:r>
      <w:r>
        <w:rPr>
          <w:rFonts w:ascii="Arial" w:hAnsi="Arial"/>
          <w:b/>
        </w:rPr>
        <w:t xml:space="preserve"> de puissance</w:t>
      </w:r>
    </w:p>
    <w:p w14:paraId="72FFC82F" w14:textId="1AB3B217" w:rsidR="00C71387" w:rsidRDefault="00E22DC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Huit nouvelles tailles dans la série des </w:t>
      </w:r>
      <w:r w:rsidR="005044AB">
        <w:rPr>
          <w:rFonts w:ascii="Arial" w:hAnsi="Arial"/>
          <w:b/>
          <w:color w:val="000000"/>
          <w:sz w:val="36"/>
        </w:rPr>
        <w:t xml:space="preserve">inductances </w:t>
      </w:r>
      <w:r>
        <w:rPr>
          <w:rFonts w:ascii="Arial" w:hAnsi="Arial"/>
          <w:b/>
          <w:color w:val="000000"/>
          <w:sz w:val="36"/>
        </w:rPr>
        <w:t>à l’efficacité indéniable</w:t>
      </w:r>
    </w:p>
    <w:p w14:paraId="59AFB5D3" w14:textId="5D0C19C7" w:rsidR="00C71387" w:rsidRDefault="00E22DCB">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404099">
        <w:rPr>
          <w:rFonts w:ascii="Arial" w:hAnsi="Arial"/>
          <w:color w:val="000000"/>
        </w:rPr>
        <w:t xml:space="preserve">le </w:t>
      </w:r>
      <w:r>
        <w:rPr>
          <w:rFonts w:ascii="Arial" w:hAnsi="Arial"/>
          <w:color w:val="000000"/>
        </w:rPr>
        <w:t xml:space="preserve">28 mai 2024 – En plus des cinq tailles de boîtiers existantes des </w:t>
      </w:r>
      <w:hyperlink r:id="rId8" w:history="1">
        <w:r>
          <w:rPr>
            <w:rStyle w:val="Hyperlink"/>
            <w:rFonts w:ascii="Arial" w:hAnsi="Arial"/>
          </w:rPr>
          <w:t>induct</w:t>
        </w:r>
        <w:r w:rsidR="005044AB">
          <w:rPr>
            <w:rStyle w:val="Hyperlink"/>
            <w:rFonts w:ascii="Arial" w:hAnsi="Arial"/>
          </w:rPr>
          <w:t>ances</w:t>
        </w:r>
        <w:r>
          <w:rPr>
            <w:rStyle w:val="Hyperlink"/>
            <w:rFonts w:ascii="Arial" w:hAnsi="Arial"/>
          </w:rPr>
          <w:t xml:space="preserve"> de puissance CMS WE-XHMI</w:t>
        </w:r>
      </w:hyperlink>
      <w:r>
        <w:rPr>
          <w:rStyle w:val="Hyperlink"/>
          <w:rFonts w:ascii="Arial" w:hAnsi="Arial"/>
        </w:rPr>
        <w:t xml:space="preserve"> </w:t>
      </w:r>
      <w:r>
        <w:rPr>
          <w:rFonts w:ascii="Arial" w:hAnsi="Arial"/>
        </w:rPr>
        <w:t xml:space="preserve">de Würth </w:t>
      </w:r>
      <w:proofErr w:type="spellStart"/>
      <w:r>
        <w:rPr>
          <w:rFonts w:ascii="Arial" w:hAnsi="Arial"/>
        </w:rPr>
        <w:t>Elektronik</w:t>
      </w:r>
      <w:proofErr w:type="spellEnd"/>
      <w:r>
        <w:rPr>
          <w:rFonts w:ascii="Arial" w:hAnsi="Arial"/>
        </w:rPr>
        <w:t>, il y en a maintenant huit nouvelles.</w:t>
      </w:r>
      <w:r>
        <w:rPr>
          <w:rFonts w:ascii="Arial" w:hAnsi="Arial"/>
          <w:color w:val="000000"/>
        </w:rPr>
        <w:t xml:space="preserve"> Ces </w:t>
      </w:r>
      <w:r w:rsidR="005044AB">
        <w:rPr>
          <w:rFonts w:ascii="Arial" w:hAnsi="Arial"/>
          <w:color w:val="000000"/>
        </w:rPr>
        <w:t xml:space="preserve">inductances </w:t>
      </w:r>
      <w:r>
        <w:rPr>
          <w:rFonts w:ascii="Arial" w:hAnsi="Arial"/>
          <w:color w:val="000000"/>
        </w:rPr>
        <w:t>compact</w:t>
      </w:r>
      <w:r w:rsidR="005044AB">
        <w:rPr>
          <w:rFonts w:ascii="Arial" w:hAnsi="Arial"/>
          <w:color w:val="000000"/>
        </w:rPr>
        <w:t>e</w:t>
      </w:r>
      <w:r>
        <w:rPr>
          <w:rFonts w:ascii="Arial" w:hAnsi="Arial"/>
          <w:color w:val="000000"/>
        </w:rPr>
        <w:t>s mais considérablement efficaces se caractérisent par une capacité de courant élevée, jusqu’à 56 A de courant de saturation, et par leur capacité à gérer des pointes de courant transitoires élevées. Ils conviennent donc particulièrement bien aux convertisseurs DC/DC dans les alimentations, aux convertisseurs de point de charge et aux filtres à courant élevé, ainsi qu’aux ordinateurs industriels, aux cartes mères et aux cartes graphiques.</w:t>
      </w:r>
    </w:p>
    <w:p w14:paraId="44DF3825" w14:textId="6ACFDABB" w:rsidR="00C71387" w:rsidRDefault="005044AB">
      <w:pPr>
        <w:pStyle w:val="Textkrper"/>
        <w:spacing w:before="120" w:after="120" w:line="260" w:lineRule="exact"/>
        <w:jc w:val="both"/>
        <w:rPr>
          <w:rFonts w:ascii="Arial" w:hAnsi="Arial"/>
          <w:b w:val="0"/>
          <w:bCs w:val="0"/>
          <w:color w:val="000000"/>
        </w:rPr>
      </w:pPr>
      <w:r>
        <w:rPr>
          <w:rFonts w:ascii="Arial" w:hAnsi="Arial"/>
          <w:b w:val="0"/>
        </w:rPr>
        <w:t xml:space="preserve">L’inductance </w:t>
      </w:r>
      <w:r w:rsidR="00E22DCB">
        <w:rPr>
          <w:rFonts w:ascii="Arial" w:hAnsi="Arial"/>
          <w:b w:val="0"/>
        </w:rPr>
        <w:t>à fil plat moulé</w:t>
      </w:r>
      <w:r>
        <w:rPr>
          <w:rFonts w:ascii="Arial" w:hAnsi="Arial"/>
          <w:b w:val="0"/>
        </w:rPr>
        <w:t>e</w:t>
      </w:r>
      <w:r w:rsidR="00E22DCB">
        <w:rPr>
          <w:rFonts w:ascii="Arial" w:hAnsi="Arial"/>
          <w:b w:val="0"/>
        </w:rPr>
        <w:t xml:space="preserve">, qui n’était auparavant disponible que dans la famille de produits Power </w:t>
      </w:r>
      <w:proofErr w:type="spellStart"/>
      <w:r w:rsidR="00E22DCB">
        <w:rPr>
          <w:rFonts w:ascii="Arial" w:hAnsi="Arial"/>
          <w:b w:val="0"/>
        </w:rPr>
        <w:t>Magnetics</w:t>
      </w:r>
      <w:proofErr w:type="spellEnd"/>
      <w:r w:rsidR="00E22DCB">
        <w:rPr>
          <w:rFonts w:ascii="Arial" w:hAnsi="Arial"/>
          <w:b w:val="0"/>
        </w:rPr>
        <w:t>, est désormais disponible dans les tailles de boîtiers 4020, 4030, 4040, 5020, 5030, 5050, 7030 et 7070.</w:t>
      </w:r>
      <w:r w:rsidR="00E22DCB">
        <w:rPr>
          <w:rFonts w:ascii="Arial" w:hAnsi="Arial"/>
          <w:b w:val="0"/>
          <w:color w:val="000000"/>
        </w:rPr>
        <w:t xml:space="preserve"> La série est donc également disponible dans des boîtiers plus petits, et les tailles 70xx viennent compléter le portefeuille existant. Les nouveaux boîtiers permettent d’optimiser davantage le processus de production, ce qui se traduit par une amélioration significative des propriétés électriques R</w:t>
      </w:r>
      <w:r w:rsidR="00E22DCB">
        <w:rPr>
          <w:rFonts w:ascii="Arial" w:hAnsi="Arial"/>
          <w:b w:val="0"/>
          <w:color w:val="000000"/>
          <w:vertAlign w:val="subscript"/>
        </w:rPr>
        <w:t>DC</w:t>
      </w:r>
      <w:r w:rsidR="00E22DCB">
        <w:rPr>
          <w:rFonts w:ascii="Arial" w:hAnsi="Arial"/>
          <w:b w:val="0"/>
          <w:color w:val="000000"/>
        </w:rPr>
        <w:t xml:space="preserve">, </w:t>
      </w:r>
      <w:proofErr w:type="spellStart"/>
      <w:r w:rsidR="00E22DCB">
        <w:rPr>
          <w:rFonts w:ascii="Arial" w:hAnsi="Arial"/>
          <w:b w:val="0"/>
          <w:color w:val="000000"/>
        </w:rPr>
        <w:t>I</w:t>
      </w:r>
      <w:r w:rsidR="00E22DCB">
        <w:rPr>
          <w:rFonts w:ascii="Arial" w:hAnsi="Arial"/>
          <w:b w:val="0"/>
          <w:color w:val="000000"/>
          <w:vertAlign w:val="subscript"/>
        </w:rPr>
        <w:t>sat</w:t>
      </w:r>
      <w:proofErr w:type="spellEnd"/>
      <w:r w:rsidR="00E22DCB">
        <w:rPr>
          <w:rFonts w:ascii="Arial" w:hAnsi="Arial"/>
          <w:b w:val="0"/>
          <w:color w:val="000000"/>
        </w:rPr>
        <w:t xml:space="preserve"> et I</w:t>
      </w:r>
      <w:r w:rsidR="00E22DCB">
        <w:rPr>
          <w:rFonts w:ascii="Arial" w:hAnsi="Arial"/>
          <w:b w:val="0"/>
          <w:color w:val="000000"/>
          <w:vertAlign w:val="subscript"/>
        </w:rPr>
        <w:t>r</w:t>
      </w:r>
      <w:r w:rsidR="00E22DCB">
        <w:rPr>
          <w:rFonts w:ascii="Arial" w:hAnsi="Arial"/>
          <w:b w:val="0"/>
          <w:color w:val="000000"/>
        </w:rPr>
        <w:t>.</w:t>
      </w:r>
    </w:p>
    <w:p w14:paraId="4279AAC6" w14:textId="43073211" w:rsidR="00C71387" w:rsidRDefault="00E22DCB">
      <w:pPr>
        <w:pStyle w:val="Textkrper"/>
        <w:spacing w:before="120" w:after="120" w:line="260" w:lineRule="exact"/>
        <w:jc w:val="both"/>
        <w:rPr>
          <w:rFonts w:ascii="Arial" w:hAnsi="Arial"/>
          <w:b w:val="0"/>
          <w:bCs w:val="0"/>
          <w:color w:val="000000"/>
        </w:rPr>
      </w:pPr>
      <w:r>
        <w:rPr>
          <w:rFonts w:ascii="Arial" w:hAnsi="Arial"/>
          <w:b w:val="0"/>
          <w:color w:val="000000"/>
        </w:rPr>
        <w:t xml:space="preserve">Les </w:t>
      </w:r>
      <w:proofErr w:type="spellStart"/>
      <w:r w:rsidR="005044AB">
        <w:rPr>
          <w:rFonts w:ascii="Arial" w:hAnsi="Arial"/>
          <w:b w:val="0"/>
          <w:color w:val="000000"/>
        </w:rPr>
        <w:t>indutances</w:t>
      </w:r>
      <w:proofErr w:type="spellEnd"/>
      <w:r w:rsidR="005044AB">
        <w:rPr>
          <w:rFonts w:ascii="Arial" w:hAnsi="Arial"/>
          <w:b w:val="0"/>
          <w:color w:val="000000"/>
        </w:rPr>
        <w:t xml:space="preserve"> </w:t>
      </w:r>
      <w:r>
        <w:rPr>
          <w:rFonts w:ascii="Arial" w:hAnsi="Arial"/>
          <w:b w:val="0"/>
          <w:color w:val="000000"/>
        </w:rPr>
        <w:t>de la série WE-XHMI, qualifiés AEC-Q200, peuvent être utilisés à des températures de fonctionnement allant de -40 °C à +125 °C et couvrent une plage d’inductance allant de 0,15 à 33 µH avec des courants allant jusqu’à 56 A.</w:t>
      </w:r>
    </w:p>
    <w:p w14:paraId="509944C5" w14:textId="77777777" w:rsidR="00C71387" w:rsidRDefault="00E22DCB">
      <w:pPr>
        <w:pStyle w:val="Textkrper"/>
        <w:spacing w:before="120" w:after="120" w:line="260" w:lineRule="exact"/>
        <w:jc w:val="both"/>
        <w:rPr>
          <w:rFonts w:ascii="Arial" w:hAnsi="Arial"/>
          <w:color w:val="000000"/>
        </w:rPr>
      </w:pPr>
      <w:r>
        <w:rPr>
          <w:rFonts w:ascii="Arial" w:hAnsi="Arial"/>
          <w:color w:val="000000"/>
        </w:rPr>
        <w:t>Avantage des bobines à fil plat</w:t>
      </w:r>
    </w:p>
    <w:p w14:paraId="22F0276A" w14:textId="06189304" w:rsidR="00C71387" w:rsidRDefault="00E22DCB">
      <w:pPr>
        <w:pStyle w:val="Textkrper"/>
        <w:spacing w:before="120" w:after="120" w:line="260" w:lineRule="exact"/>
        <w:jc w:val="both"/>
        <w:rPr>
          <w:rFonts w:ascii="Arial" w:hAnsi="Arial"/>
          <w:b w:val="0"/>
          <w:bCs w:val="0"/>
          <w:color w:val="000000"/>
        </w:rPr>
      </w:pPr>
      <w:r>
        <w:rPr>
          <w:rFonts w:ascii="Arial" w:hAnsi="Arial"/>
          <w:b w:val="0"/>
          <w:color w:val="000000"/>
        </w:rPr>
        <w:t xml:space="preserve">L’utilisation de </w:t>
      </w:r>
      <w:r w:rsidR="005044AB">
        <w:rPr>
          <w:rFonts w:ascii="Arial" w:hAnsi="Arial"/>
          <w:b w:val="0"/>
          <w:color w:val="000000"/>
        </w:rPr>
        <w:t xml:space="preserve">l’inductance </w:t>
      </w:r>
      <w:r>
        <w:rPr>
          <w:rFonts w:ascii="Arial" w:hAnsi="Arial"/>
          <w:b w:val="0"/>
          <w:color w:val="000000"/>
        </w:rPr>
        <w:t xml:space="preserve">à fil plat WE-XHMI améliore le rendement et l’efficacité grâce à la très faible résistance de l’enroulement. La conception d’une bobine à fil plat avec un noyau en matériau composite permet d’obtenir des pertes de cuivre extrêmement faibles et un comportement stable en cas de fluctuations de température. De plus, l’utilisation d’un fil plat réduit l’effet de peau, car il y a une plus grande surface pour une même section. </w:t>
      </w:r>
    </w:p>
    <w:p w14:paraId="7224CBEC" w14:textId="036D1FA5" w:rsidR="00C71387" w:rsidRDefault="00E22DCB">
      <w:pPr>
        <w:pStyle w:val="Textkrper"/>
        <w:spacing w:before="120" w:after="120" w:line="260" w:lineRule="exact"/>
        <w:jc w:val="both"/>
        <w:rPr>
          <w:rFonts w:ascii="Arial" w:hAnsi="Arial"/>
          <w:b w:val="0"/>
          <w:bCs w:val="0"/>
        </w:rPr>
      </w:pPr>
      <w:r>
        <w:rPr>
          <w:rFonts w:ascii="Arial" w:hAnsi="Arial"/>
          <w:b w:val="0"/>
        </w:rPr>
        <w:t>Toutes les tailles de boîtiers des inducteurs de puissance CMS sont déjà disponibles en stock sans quantité minimale de commande. Des échantillons gratuits sont disponibles sur simple demande.</w:t>
      </w:r>
    </w:p>
    <w:p w14:paraId="08B00257" w14:textId="77777777" w:rsidR="00C71387" w:rsidRDefault="00C71387">
      <w:pPr>
        <w:pStyle w:val="Textkrper"/>
        <w:spacing w:before="120" w:after="120" w:line="260" w:lineRule="exact"/>
        <w:jc w:val="both"/>
        <w:rPr>
          <w:rFonts w:ascii="Arial" w:hAnsi="Arial"/>
          <w:color w:val="000000"/>
        </w:rPr>
      </w:pPr>
    </w:p>
    <w:p w14:paraId="635682C5" w14:textId="77777777" w:rsidR="00C71387" w:rsidRDefault="00E22DCB">
      <w:pPr>
        <w:rPr>
          <w:rFonts w:ascii="Arial" w:hAnsi="Arial" w:cs="Arial"/>
          <w:sz w:val="20"/>
          <w:szCs w:val="20"/>
        </w:rPr>
      </w:pPr>
      <w:r>
        <w:br w:type="page"/>
      </w:r>
    </w:p>
    <w:p w14:paraId="08E39E21" w14:textId="77777777" w:rsidR="00C71387" w:rsidRDefault="00C71387">
      <w:pPr>
        <w:pStyle w:val="Textkrper"/>
        <w:spacing w:before="120" w:after="120" w:line="260" w:lineRule="exact"/>
        <w:jc w:val="both"/>
        <w:rPr>
          <w:rFonts w:ascii="Arial" w:hAnsi="Arial"/>
          <w:b w:val="0"/>
          <w:bCs w:val="0"/>
        </w:rPr>
      </w:pPr>
    </w:p>
    <w:p w14:paraId="1F36144F" w14:textId="77777777" w:rsidR="00C71387" w:rsidRPr="00AD7394" w:rsidRDefault="00C71387">
      <w:pPr>
        <w:pStyle w:val="PITextkrper"/>
        <w:pBdr>
          <w:top w:val="single" w:sz="4" w:space="1" w:color="auto"/>
        </w:pBdr>
        <w:spacing w:before="240"/>
        <w:rPr>
          <w:b/>
          <w:sz w:val="18"/>
          <w:szCs w:val="18"/>
        </w:rPr>
      </w:pPr>
    </w:p>
    <w:p w14:paraId="78B5D6A4" w14:textId="77777777" w:rsidR="00C71387" w:rsidRDefault="00E22DCB">
      <w:pPr>
        <w:spacing w:after="120" w:line="280" w:lineRule="exact"/>
        <w:rPr>
          <w:rFonts w:ascii="Arial" w:hAnsi="Arial" w:cs="Arial"/>
          <w:b/>
          <w:bCs/>
          <w:sz w:val="18"/>
          <w:szCs w:val="18"/>
        </w:rPr>
      </w:pPr>
      <w:r>
        <w:rPr>
          <w:rFonts w:ascii="Arial" w:hAnsi="Arial"/>
          <w:b/>
          <w:sz w:val="18"/>
        </w:rPr>
        <w:t>Images disponibles</w:t>
      </w:r>
    </w:p>
    <w:p w14:paraId="72F83767" w14:textId="77777777" w:rsidR="00C71387" w:rsidRDefault="00E22DCB">
      <w:pPr>
        <w:spacing w:after="120" w:line="280" w:lineRule="exact"/>
        <w:rPr>
          <w:rStyle w:val="Hyperlink"/>
        </w:rPr>
      </w:pPr>
      <w:r>
        <w:rPr>
          <w:rFonts w:ascii="Arial" w:hAnsi="Arial"/>
          <w:sz w:val="18"/>
        </w:rPr>
        <w:t>Les images suivantes peuvent être téléchargées sur Internet pour impression :</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71387" w14:paraId="17612330" w14:textId="77777777">
        <w:trPr>
          <w:trHeight w:val="1701"/>
        </w:trPr>
        <w:tc>
          <w:tcPr>
            <w:tcW w:w="3510" w:type="dxa"/>
          </w:tcPr>
          <w:p w14:paraId="02DC9AFF" w14:textId="77777777" w:rsidR="002E29F2" w:rsidRDefault="00404099" w:rsidP="002E29F2">
            <w:pPr>
              <w:pStyle w:val="txt"/>
              <w:jc w:val="center"/>
              <w:rPr>
                <w:sz w:val="16"/>
              </w:rPr>
            </w:pPr>
            <w:r>
              <w:rPr>
                <w:noProof/>
                <w:lang w:val="en-US" w:eastAsia="zh-CN"/>
              </w:rPr>
              <w:br/>
            </w:r>
            <w:r w:rsidR="002E29F2">
              <w:rPr>
                <w:noProof/>
              </w:rPr>
              <w:drawing>
                <wp:inline distT="0" distB="0" distL="0" distR="0" wp14:anchorId="61B27B69" wp14:editId="17354A28">
                  <wp:extent cx="2040890" cy="1724025"/>
                  <wp:effectExtent l="0" t="0" r="0" b="9525"/>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7099" name="Bild 1"/>
                          <pic:cNvPicPr>
                            <a:picLocks noChangeAspect="1"/>
                          </pic:cNvPicPr>
                        </pic:nvPicPr>
                        <pic:blipFill rotWithShape="1">
                          <a:blip r:embed="rId10">
                            <a:extLst>
                              <a:ext uri="{28A0092B-C50C-407E-A947-70E740481C1C}">
                                <a14:useLocalDpi xmlns:a14="http://schemas.microsoft.com/office/drawing/2010/main" val="0"/>
                              </a:ext>
                            </a:extLst>
                          </a:blip>
                          <a:srcRect t="4782" b="10763"/>
                          <a:stretch/>
                        </pic:blipFill>
                        <pic:spPr bwMode="auto">
                          <a:xfrm>
                            <a:off x="0" y="0"/>
                            <a:ext cx="20408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3A96B157" w14:textId="2881490F" w:rsidR="00C71387" w:rsidRDefault="00E22DCB">
            <w:pPr>
              <w:pStyle w:val="txt"/>
              <w:rPr>
                <w:b/>
                <w:bCs/>
                <w:sz w:val="18"/>
              </w:rPr>
            </w:pPr>
            <w:r>
              <w:rPr>
                <w:sz w:val="16"/>
              </w:rPr>
              <w:t xml:space="preserve">Source photo : Würth </w:t>
            </w:r>
            <w:proofErr w:type="spellStart"/>
            <w:r>
              <w:rPr>
                <w:sz w:val="16"/>
              </w:rPr>
              <w:t>Elektronik</w:t>
            </w:r>
            <w:proofErr w:type="spellEnd"/>
            <w:r>
              <w:rPr>
                <w:sz w:val="16"/>
              </w:rPr>
              <w:t xml:space="preserve"> </w:t>
            </w:r>
          </w:p>
          <w:p w14:paraId="421E16E5" w14:textId="0C63B3DE" w:rsidR="00C71387" w:rsidRDefault="00E22DCB">
            <w:pPr>
              <w:autoSpaceDE w:val="0"/>
              <w:autoSpaceDN w:val="0"/>
              <w:adjustRightInd w:val="0"/>
              <w:rPr>
                <w:rFonts w:ascii="Arial" w:hAnsi="Arial" w:cs="Arial"/>
                <w:b/>
                <w:bCs/>
                <w:sz w:val="18"/>
                <w:szCs w:val="18"/>
              </w:rPr>
            </w:pPr>
            <w:r>
              <w:rPr>
                <w:rFonts w:ascii="Arial" w:hAnsi="Arial"/>
                <w:b/>
                <w:sz w:val="18"/>
              </w:rPr>
              <w:t xml:space="preserve">La série WE-XHMI </w:t>
            </w:r>
            <w:r w:rsidR="005044AB">
              <w:rPr>
                <w:rFonts w:ascii="Arial" w:hAnsi="Arial"/>
                <w:b/>
                <w:sz w:val="18"/>
              </w:rPr>
              <w:t xml:space="preserve">d’inductances </w:t>
            </w:r>
            <w:r>
              <w:rPr>
                <w:rFonts w:ascii="Arial" w:hAnsi="Arial"/>
                <w:b/>
                <w:sz w:val="18"/>
              </w:rPr>
              <w:t xml:space="preserve">de puissance de Würth </w:t>
            </w:r>
            <w:proofErr w:type="spellStart"/>
            <w:r>
              <w:rPr>
                <w:rFonts w:ascii="Arial" w:hAnsi="Arial"/>
                <w:b/>
                <w:sz w:val="18"/>
              </w:rPr>
              <w:t>Elektronik</w:t>
            </w:r>
            <w:proofErr w:type="spellEnd"/>
            <w:r>
              <w:rPr>
                <w:rFonts w:ascii="Arial" w:hAnsi="Arial"/>
                <w:b/>
                <w:sz w:val="18"/>
              </w:rPr>
              <w:t xml:space="preserve"> a été étendue à d’autres tailles de boîtiers.</w:t>
            </w:r>
            <w:r>
              <w:rPr>
                <w:rFonts w:ascii="Arial" w:hAnsi="Arial"/>
                <w:b/>
                <w:sz w:val="18"/>
              </w:rPr>
              <w:br/>
            </w:r>
          </w:p>
        </w:tc>
      </w:tr>
    </w:tbl>
    <w:p w14:paraId="048FB3AB" w14:textId="77777777" w:rsidR="00C71387" w:rsidRDefault="00C71387">
      <w:pPr>
        <w:pStyle w:val="PITextkrper"/>
        <w:rPr>
          <w:b/>
          <w:bCs/>
          <w:sz w:val="18"/>
          <w:szCs w:val="18"/>
        </w:rPr>
      </w:pPr>
    </w:p>
    <w:p w14:paraId="79169114" w14:textId="77777777" w:rsidR="00AD7394" w:rsidRDefault="00AD7394">
      <w:pPr>
        <w:pStyle w:val="PITextkrper"/>
        <w:rPr>
          <w:b/>
          <w:bCs/>
          <w:sz w:val="18"/>
          <w:szCs w:val="18"/>
        </w:rPr>
      </w:pPr>
    </w:p>
    <w:p w14:paraId="5B6A5C22" w14:textId="77777777" w:rsidR="00AD7394" w:rsidRDefault="00AD7394" w:rsidP="00AD7394">
      <w:pPr>
        <w:pStyle w:val="PITextkrper"/>
        <w:pBdr>
          <w:top w:val="single" w:sz="4" w:space="1" w:color="auto"/>
        </w:pBdr>
        <w:spacing w:before="240"/>
        <w:rPr>
          <w:b/>
          <w:sz w:val="18"/>
          <w:szCs w:val="18"/>
        </w:rPr>
      </w:pPr>
    </w:p>
    <w:p w14:paraId="1A5D7160" w14:textId="77777777" w:rsidR="00AD7394" w:rsidRDefault="00AD7394" w:rsidP="00AD7394">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0DD32E5E" w14:textId="77777777" w:rsidR="00AD7394" w:rsidRDefault="00AD7394" w:rsidP="00AD7394">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4EEB4A2A" w14:textId="77777777" w:rsidR="00AD7394" w:rsidRDefault="00AD7394" w:rsidP="00AD7394">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 La gamme est complétée par des solutions personnalisées.</w:t>
      </w:r>
    </w:p>
    <w:p w14:paraId="1061668B" w14:textId="03A794DA" w:rsidR="00404099" w:rsidRDefault="00404099">
      <w:pPr>
        <w:rPr>
          <w:rFonts w:ascii="Arial" w:hAnsi="Arial" w:cs="Arial"/>
          <w:bCs/>
          <w:sz w:val="20"/>
          <w:szCs w:val="20"/>
        </w:rPr>
      </w:pPr>
      <w:r>
        <w:rPr>
          <w:rFonts w:ascii="Arial" w:hAnsi="Arial"/>
          <w:b/>
        </w:rPr>
        <w:br w:type="page"/>
      </w:r>
    </w:p>
    <w:p w14:paraId="4F062511" w14:textId="77777777" w:rsidR="00404099" w:rsidRDefault="00404099" w:rsidP="00AD7394">
      <w:pPr>
        <w:pStyle w:val="Textkrper"/>
        <w:spacing w:before="120" w:after="120" w:line="276" w:lineRule="auto"/>
        <w:jc w:val="both"/>
        <w:rPr>
          <w:rFonts w:ascii="Arial" w:hAnsi="Arial"/>
          <w:b w:val="0"/>
        </w:rPr>
      </w:pPr>
    </w:p>
    <w:p w14:paraId="33890C6B" w14:textId="77777777" w:rsidR="00AD7394" w:rsidRDefault="00AD7394" w:rsidP="00AD7394">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BAE3293" w14:textId="77777777" w:rsidR="00AD7394" w:rsidRDefault="00AD7394" w:rsidP="00AD7394">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7900 personnes et a réalisé un chiffre d'affaires de 1,24 milliard d’euros en 2023.</w:t>
      </w:r>
    </w:p>
    <w:p w14:paraId="54D6F2BD" w14:textId="77777777" w:rsidR="00AD7394" w:rsidRDefault="00AD7394" w:rsidP="00AD7394">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552B257C" w14:textId="77777777" w:rsidR="00AD7394" w:rsidRDefault="00AD7394" w:rsidP="00AD7394">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D7394" w14:paraId="4B598086" w14:textId="77777777" w:rsidTr="00AD7394">
        <w:tc>
          <w:tcPr>
            <w:tcW w:w="3902" w:type="dxa"/>
          </w:tcPr>
          <w:p w14:paraId="7349E44E" w14:textId="77777777" w:rsidR="00AD7394" w:rsidRDefault="00AD7394">
            <w:pPr>
              <w:pStyle w:val="Textkrper"/>
              <w:autoSpaceDE/>
              <w:adjustRightInd/>
              <w:spacing w:before="120" w:after="120" w:line="276" w:lineRule="auto"/>
              <w:rPr>
                <w:b w:val="0"/>
                <w:bCs w:val="0"/>
              </w:rPr>
            </w:pPr>
            <w:r>
              <w:rPr>
                <w:b w:val="0"/>
                <w:bCs w:val="0"/>
              </w:rPr>
              <w:br w:type="page"/>
            </w:r>
            <w:r>
              <w:br w:type="page"/>
            </w:r>
          </w:p>
          <w:p w14:paraId="74C87181" w14:textId="77777777" w:rsidR="00AD7394" w:rsidRDefault="00AD7394">
            <w:pPr>
              <w:pStyle w:val="Textkrper"/>
              <w:autoSpaceDE/>
              <w:adjustRightInd/>
              <w:spacing w:before="120" w:after="120" w:line="276" w:lineRule="auto"/>
              <w:rPr>
                <w:rFonts w:ascii="Arial" w:hAnsi="Arial"/>
                <w:bCs w:val="0"/>
                <w:szCs w:val="24"/>
              </w:rPr>
            </w:pPr>
            <w:r>
              <w:rPr>
                <w:rFonts w:ascii="Arial" w:hAnsi="Arial"/>
              </w:rPr>
              <w:t>Autres informations :</w:t>
            </w:r>
          </w:p>
          <w:p w14:paraId="48B754BA" w14:textId="77777777" w:rsidR="00AD7394" w:rsidRDefault="00AD7394">
            <w:pPr>
              <w:spacing w:before="120" w:after="120" w:line="276" w:lineRule="auto"/>
              <w:rPr>
                <w:rFonts w:ascii="Arial" w:hAnsi="Arial" w:cs="Arial"/>
                <w:sz w:val="20"/>
              </w:rPr>
            </w:pPr>
            <w:r>
              <w:rPr>
                <w:rFonts w:ascii="Arial" w:hAnsi="Arial" w:cs="Arial"/>
                <w:sz w:val="20"/>
              </w:rPr>
              <w:t xml:space="preserve">Würth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14:paraId="3C3A4EF1" w14:textId="77777777" w:rsidR="00AD7394" w:rsidRDefault="00AD7394">
            <w:pPr>
              <w:spacing w:before="120" w:after="120" w:line="276" w:lineRule="auto"/>
              <w:rPr>
                <w:rFonts w:ascii="Arial" w:hAnsi="Arial" w:cs="Arial"/>
                <w:sz w:val="20"/>
              </w:rPr>
            </w:pPr>
            <w:r>
              <w:rPr>
                <w:rFonts w:ascii="Arial" w:hAnsi="Arial" w:cs="Arial"/>
                <w:sz w:val="20"/>
              </w:rPr>
              <w:t>Mob : +33 6 75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23F3588E" w14:textId="77777777" w:rsidR="00AD7394" w:rsidRDefault="00AD7394">
            <w:pPr>
              <w:spacing w:before="120" w:after="120" w:line="276" w:lineRule="auto"/>
              <w:rPr>
                <w:rFonts w:ascii="Arial" w:hAnsi="Arial" w:cs="Arial"/>
                <w:bCs/>
                <w:sz w:val="20"/>
              </w:rPr>
            </w:pPr>
            <w:r>
              <w:rPr>
                <w:rFonts w:ascii="Arial" w:hAnsi="Arial" w:cs="Arial"/>
                <w:bCs/>
                <w:sz w:val="20"/>
              </w:rPr>
              <w:t>www.we-online.com</w:t>
            </w:r>
          </w:p>
          <w:p w14:paraId="499913BB" w14:textId="77777777" w:rsidR="00AD7394" w:rsidRDefault="00AD7394">
            <w:pPr>
              <w:rPr>
                <w:rFonts w:ascii="Arial" w:hAnsi="Arial" w:cs="Arial"/>
                <w:sz w:val="20"/>
              </w:rPr>
            </w:pPr>
          </w:p>
        </w:tc>
        <w:tc>
          <w:tcPr>
            <w:tcW w:w="3193" w:type="dxa"/>
          </w:tcPr>
          <w:p w14:paraId="1096C61A" w14:textId="77777777" w:rsidR="00AD7394" w:rsidRDefault="00AD7394">
            <w:pPr>
              <w:pStyle w:val="Textkrper"/>
              <w:tabs>
                <w:tab w:val="left" w:pos="1065"/>
              </w:tabs>
              <w:autoSpaceDE/>
              <w:adjustRightInd/>
              <w:spacing w:before="120" w:after="120" w:line="276" w:lineRule="auto"/>
              <w:rPr>
                <w:rFonts w:ascii="Arial" w:hAnsi="Arial"/>
              </w:rPr>
            </w:pPr>
          </w:p>
          <w:p w14:paraId="033A8CC5" w14:textId="77777777" w:rsidR="00AD7394" w:rsidRDefault="00AD7394">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14:paraId="78371351" w14:textId="77777777" w:rsidR="00AD7394" w:rsidRDefault="00AD7394">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14:paraId="73ECFBA4" w14:textId="77777777" w:rsidR="00AD7394" w:rsidRDefault="00AD7394">
            <w:pPr>
              <w:tabs>
                <w:tab w:val="left" w:pos="1065"/>
              </w:tabs>
              <w:spacing w:before="120" w:after="120" w:line="276" w:lineRule="auto"/>
              <w:rPr>
                <w:rFonts w:ascii="Arial" w:hAnsi="Arial" w:cs="Arial"/>
                <w:bCs/>
                <w:sz w:val="20"/>
              </w:rPr>
            </w:pPr>
            <w:r>
              <w:rPr>
                <w:rFonts w:ascii="Arial" w:hAnsi="Arial"/>
                <w:sz w:val="20"/>
              </w:rPr>
              <w:t xml:space="preserve">Tél : +49 89 500778-20 </w:t>
            </w:r>
            <w:r>
              <w:br/>
            </w:r>
            <w:r>
              <w:rPr>
                <w:rFonts w:ascii="Arial" w:hAnsi="Arial"/>
                <w:sz w:val="20"/>
              </w:rPr>
              <w:t xml:space="preserve">Courriel : </w:t>
            </w:r>
            <w:r>
              <w:rPr>
                <w:rFonts w:ascii="Arial" w:hAnsi="Arial"/>
                <w:sz w:val="20"/>
              </w:rPr>
              <w:br/>
              <w:t>b.basilio@htcm.de</w:t>
            </w:r>
          </w:p>
          <w:p w14:paraId="657EC507" w14:textId="77777777" w:rsidR="00AD7394" w:rsidRDefault="00AD739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1F2E3A9" w14:textId="77777777" w:rsidR="00AD7394" w:rsidRPr="00AD7394" w:rsidRDefault="00AD7394">
      <w:pPr>
        <w:pStyle w:val="PITextkrper"/>
        <w:rPr>
          <w:b/>
          <w:bCs/>
          <w:sz w:val="18"/>
          <w:szCs w:val="18"/>
        </w:rPr>
      </w:pPr>
    </w:p>
    <w:sectPr w:rsidR="00AD7394" w:rsidRPr="00AD739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D82C" w14:textId="77777777" w:rsidR="00AE158C" w:rsidRDefault="00AE158C">
      <w:r>
        <w:separator/>
      </w:r>
    </w:p>
  </w:endnote>
  <w:endnote w:type="continuationSeparator" w:id="0">
    <w:p w14:paraId="51990B2A" w14:textId="77777777" w:rsidR="00AE158C" w:rsidRDefault="00A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2B81" w14:textId="68EBA828" w:rsidR="00C71387" w:rsidRDefault="00E22DC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A8513E">
      <w:rPr>
        <w:rFonts w:ascii="Arial" w:hAnsi="Arial" w:cs="Arial"/>
        <w:noProof/>
        <w:snapToGrid w:val="0"/>
        <w:sz w:val="16"/>
      </w:rPr>
      <w:t>WTH1PI1443</w:t>
    </w:r>
    <w:r w:rsidR="00404099">
      <w:rPr>
        <w:rFonts w:ascii="Arial" w:hAnsi="Arial" w:cs="Arial"/>
        <w:noProof/>
        <w:snapToGrid w:val="0"/>
        <w:sz w:val="16"/>
      </w:rPr>
      <w:t>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0405" w14:textId="77777777" w:rsidR="00AE158C" w:rsidRDefault="00AE158C">
      <w:r>
        <w:separator/>
      </w:r>
    </w:p>
  </w:footnote>
  <w:footnote w:type="continuationSeparator" w:id="0">
    <w:p w14:paraId="64227C9E" w14:textId="77777777" w:rsidR="00AE158C" w:rsidRDefault="00AE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42FC" w14:textId="77777777" w:rsidR="00C71387" w:rsidRDefault="00E22DCB">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0A7B6DA" wp14:editId="7D1E995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508618">
    <w:abstractNumId w:val="4"/>
  </w:num>
  <w:num w:numId="2" w16cid:durableId="882443701">
    <w:abstractNumId w:val="1"/>
  </w:num>
  <w:num w:numId="3" w16cid:durableId="936211886">
    <w:abstractNumId w:val="2"/>
  </w:num>
  <w:num w:numId="4" w16cid:durableId="845630190">
    <w:abstractNumId w:val="3"/>
  </w:num>
  <w:num w:numId="5" w16cid:durableId="116119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87"/>
    <w:rsid w:val="001B547D"/>
    <w:rsid w:val="002E29F2"/>
    <w:rsid w:val="003A15B8"/>
    <w:rsid w:val="00404099"/>
    <w:rsid w:val="00436CBC"/>
    <w:rsid w:val="004965F8"/>
    <w:rsid w:val="005044AB"/>
    <w:rsid w:val="00546618"/>
    <w:rsid w:val="0060543E"/>
    <w:rsid w:val="00A776DC"/>
    <w:rsid w:val="00A8513E"/>
    <w:rsid w:val="00A92055"/>
    <w:rsid w:val="00AD7394"/>
    <w:rsid w:val="00AE158C"/>
    <w:rsid w:val="00C71387"/>
    <w:rsid w:val="00DE0EAF"/>
    <w:rsid w:val="00E22DCB"/>
    <w:rsid w:val="00E573C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EE87D"/>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3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164952">
      <w:bodyDiv w:val="1"/>
      <w:marLeft w:val="0"/>
      <w:marRight w:val="0"/>
      <w:marTop w:val="0"/>
      <w:marBottom w:val="0"/>
      <w:divBdr>
        <w:top w:val="none" w:sz="0" w:space="0" w:color="auto"/>
        <w:left w:val="none" w:sz="0" w:space="0" w:color="auto"/>
        <w:bottom w:val="none" w:sz="0" w:space="0" w:color="auto"/>
        <w:right w:val="none" w:sz="0" w:space="0" w:color="auto"/>
      </w:divBdr>
    </w:div>
    <w:div w:id="70753432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AD11-ACE9-4506-B1C4-CF8E753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4042</Characters>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2024-05-23T13:04:00Z</dcterms:created>
  <dcterms:modified xsi:type="dcterms:W3CDTF">2024-05-27T14:30:00Z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