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EFB7567" w:rsidR="00B4555A" w:rsidRPr="00B5385C" w:rsidRDefault="006C3A22" w:rsidP="00B4555A">
      <w:pPr>
        <w:pStyle w:val="berschrift1"/>
        <w:spacing w:before="720" w:after="720" w:line="260" w:lineRule="exact"/>
        <w:rPr>
          <w:sz w:val="20"/>
        </w:rPr>
      </w:pPr>
      <w:r>
        <w:rPr>
          <w:sz w:val="20"/>
        </w:rPr>
        <w:t>COMMUNIQU</w:t>
      </w:r>
      <w:r w:rsidR="00B4555A">
        <w:rPr>
          <w:sz w:val="20"/>
        </w:rPr>
        <w:t>É</w:t>
      </w:r>
      <w:r>
        <w:rPr>
          <w:sz w:val="20"/>
        </w:rPr>
        <w:t xml:space="preserve"> DE PRESSE</w:t>
      </w:r>
    </w:p>
    <w:p w14:paraId="59879415" w14:textId="102FE46B" w:rsidR="00485E6F" w:rsidRPr="00B5385C" w:rsidRDefault="00435F9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a testé de manière indépendante la résistance au feu de ses connecteurs</w:t>
      </w:r>
    </w:p>
    <w:p w14:paraId="4148C797" w14:textId="2D72C35B" w:rsidR="00485E6F" w:rsidRPr="00B5385C" w:rsidRDefault="00435F9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Des essais au fil incandescent pour tester la sécurité des appareils ménagers</w:t>
      </w:r>
    </w:p>
    <w:p w14:paraId="2AAF234D" w14:textId="27D7E144" w:rsidR="00B5385C" w:rsidRDefault="00485E6F" w:rsidP="002843EE">
      <w:pPr>
        <w:pStyle w:val="Textkrper"/>
        <w:spacing w:before="120" w:after="120" w:line="260" w:lineRule="exact"/>
        <w:jc w:val="both"/>
        <w:rPr>
          <w:rFonts w:ascii="Arial" w:hAnsi="Arial"/>
          <w:color w:val="000000"/>
        </w:rPr>
      </w:pPr>
      <w:r>
        <w:rPr>
          <w:rFonts w:ascii="Arial" w:hAnsi="Arial"/>
          <w:color w:val="000000"/>
        </w:rPr>
        <w:t>Waldenburg</w:t>
      </w:r>
      <w:r w:rsidR="006C3A22">
        <w:rPr>
          <w:rFonts w:ascii="Arial" w:hAnsi="Arial"/>
          <w:color w:val="000000"/>
        </w:rPr>
        <w:t xml:space="preserve"> (Allemagne)</w:t>
      </w:r>
      <w:r>
        <w:rPr>
          <w:rFonts w:ascii="Arial" w:hAnsi="Arial"/>
          <w:color w:val="000000"/>
        </w:rPr>
        <w:t xml:space="preserve">, </w:t>
      </w:r>
      <w:r w:rsidR="006C3A22">
        <w:rPr>
          <w:rFonts w:ascii="Arial" w:hAnsi="Arial"/>
          <w:color w:val="000000"/>
        </w:rPr>
        <w:t xml:space="preserve">le </w:t>
      </w:r>
      <w:r w:rsidR="0002597B">
        <w:rPr>
          <w:rFonts w:ascii="Arial" w:hAnsi="Arial"/>
          <w:color w:val="000000"/>
        </w:rPr>
        <w:t>16 avril</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propose une série de connecteurs contrôlés par le Groupe SGS France. Les matériaux d’isolation en plastique des composants électromécaniques sont soumis à des essais au fil incandescent pour déterminer leur résistance au feu. Le test facilite la certification CEI 60335-1 pour les clients qui utilisent ces connecteurs dans des appareils électriques à usage domestique. </w:t>
      </w:r>
    </w:p>
    <w:p w14:paraId="49F9901F" w14:textId="009EB5FB" w:rsidR="005C25D4" w:rsidRPr="00A14AB9" w:rsidRDefault="00A14AB9" w:rsidP="005C25D4">
      <w:pPr>
        <w:pStyle w:val="Textkrper"/>
        <w:spacing w:before="120" w:after="120" w:line="260" w:lineRule="exact"/>
        <w:jc w:val="both"/>
        <w:rPr>
          <w:rFonts w:ascii="Arial" w:hAnsi="Arial"/>
          <w:b w:val="0"/>
          <w:bCs w:val="0"/>
          <w:color w:val="000000"/>
        </w:rPr>
      </w:pPr>
      <w:r>
        <w:rPr>
          <w:rFonts w:ascii="Arial" w:hAnsi="Arial"/>
          <w:b w:val="0"/>
          <w:color w:val="000000"/>
        </w:rPr>
        <w:t>Les fabricants de produits de consommation doivent s’assurer que leurs appareils ne contribuent pas à la propagation du feu. L’exigence de la norme est la suivante : Le produit doit résister à un fil incandescent chauffé à 850 °C et ne doit pas produire une flamme qui dure plus de deux secondes lorsqu’il est exposé à un fil incandescent de 750 °C. Les essais sont GWIT (</w:t>
      </w:r>
      <w:proofErr w:type="spellStart"/>
      <w:r>
        <w:rPr>
          <w:rFonts w:ascii="Arial" w:hAnsi="Arial"/>
          <w:b w:val="0"/>
          <w:color w:val="000000"/>
        </w:rPr>
        <w:t>Glow</w:t>
      </w:r>
      <w:proofErr w:type="spellEnd"/>
      <w:r>
        <w:rPr>
          <w:rFonts w:ascii="Arial" w:hAnsi="Arial"/>
          <w:b w:val="0"/>
          <w:color w:val="000000"/>
        </w:rPr>
        <w:t xml:space="preserve"> Wire Ignition </w:t>
      </w:r>
      <w:proofErr w:type="spellStart"/>
      <w:r>
        <w:rPr>
          <w:rFonts w:ascii="Arial" w:hAnsi="Arial"/>
          <w:b w:val="0"/>
          <w:color w:val="000000"/>
        </w:rPr>
        <w:t>Temperature</w:t>
      </w:r>
      <w:proofErr w:type="spellEnd"/>
      <w:r>
        <w:rPr>
          <w:rFonts w:ascii="Arial" w:hAnsi="Arial"/>
          <w:b w:val="0"/>
          <w:color w:val="000000"/>
        </w:rPr>
        <w:t xml:space="preserve"> – CEI 60695-2-13) pour déterminer la température d’inflammabilité à l’aide d’une plaque d’essai, GWFI (</w:t>
      </w:r>
      <w:proofErr w:type="spellStart"/>
      <w:r>
        <w:rPr>
          <w:rFonts w:ascii="Arial" w:hAnsi="Arial"/>
          <w:b w:val="0"/>
          <w:color w:val="000000"/>
        </w:rPr>
        <w:t>Glow</w:t>
      </w:r>
      <w:proofErr w:type="spellEnd"/>
      <w:r>
        <w:rPr>
          <w:rFonts w:ascii="Arial" w:hAnsi="Arial"/>
          <w:b w:val="0"/>
          <w:color w:val="000000"/>
        </w:rPr>
        <w:t xml:space="preserve"> Wire </w:t>
      </w:r>
      <w:proofErr w:type="spellStart"/>
      <w:r>
        <w:rPr>
          <w:rFonts w:ascii="Arial" w:hAnsi="Arial"/>
          <w:b w:val="0"/>
          <w:color w:val="000000"/>
        </w:rPr>
        <w:t>Flammability</w:t>
      </w:r>
      <w:proofErr w:type="spellEnd"/>
      <w:r>
        <w:rPr>
          <w:rFonts w:ascii="Arial" w:hAnsi="Arial"/>
          <w:b w:val="0"/>
          <w:color w:val="000000"/>
        </w:rPr>
        <w:t xml:space="preserve"> Index - CEI 60695-2-12) pour déterminer le comportement de la flamme sur l’échantillon d’essai et GWT (</w:t>
      </w:r>
      <w:proofErr w:type="spellStart"/>
      <w:r>
        <w:rPr>
          <w:rFonts w:ascii="Arial" w:hAnsi="Arial"/>
          <w:b w:val="0"/>
          <w:color w:val="000000"/>
        </w:rPr>
        <w:t>Glow</w:t>
      </w:r>
      <w:proofErr w:type="spellEnd"/>
      <w:r>
        <w:rPr>
          <w:rFonts w:ascii="Arial" w:hAnsi="Arial"/>
          <w:b w:val="0"/>
          <w:color w:val="000000"/>
        </w:rPr>
        <w:t xml:space="preserve"> Wire </w:t>
      </w:r>
      <w:proofErr w:type="spellStart"/>
      <w:r>
        <w:rPr>
          <w:rFonts w:ascii="Arial" w:hAnsi="Arial"/>
          <w:b w:val="0"/>
          <w:color w:val="000000"/>
        </w:rPr>
        <w:t>Temperature</w:t>
      </w:r>
      <w:proofErr w:type="spellEnd"/>
      <w:r>
        <w:rPr>
          <w:rFonts w:ascii="Arial" w:hAnsi="Arial"/>
          <w:b w:val="0"/>
          <w:color w:val="000000"/>
        </w:rPr>
        <w:t xml:space="preserve"> - CEI 60695-2-11) pour déterminer la température d’inflammabilité sur la pièce finie.</w:t>
      </w:r>
    </w:p>
    <w:p w14:paraId="1CB034A0" w14:textId="07298718" w:rsidR="00435F9F" w:rsidRDefault="005C25D4" w:rsidP="00A14AB9">
      <w:pPr>
        <w:pStyle w:val="Textkrper"/>
        <w:spacing w:before="120" w:after="120" w:line="260" w:lineRule="exact"/>
        <w:jc w:val="both"/>
        <w:rPr>
          <w:rFonts w:ascii="Arial" w:hAnsi="Arial"/>
          <w:b w:val="0"/>
        </w:rPr>
      </w:pPr>
      <w:r>
        <w:rPr>
          <w:rFonts w:ascii="Arial" w:hAnsi="Arial"/>
          <w:b w:val="0"/>
          <w:color w:val="000000"/>
        </w:rPr>
        <w:t xml:space="preserve">Les composants suivants de Würth </w:t>
      </w:r>
      <w:proofErr w:type="spellStart"/>
      <w:r>
        <w:rPr>
          <w:rFonts w:ascii="Arial" w:hAnsi="Arial"/>
          <w:b w:val="0"/>
          <w:color w:val="000000"/>
        </w:rPr>
        <w:t>Elektronik</w:t>
      </w:r>
      <w:proofErr w:type="spellEnd"/>
      <w:r>
        <w:rPr>
          <w:rFonts w:ascii="Arial" w:hAnsi="Arial"/>
          <w:b w:val="0"/>
          <w:color w:val="000000"/>
        </w:rPr>
        <w:t xml:space="preserve"> ont été soumis à ces procédures : </w:t>
      </w:r>
      <w:r>
        <w:rPr>
          <w:rFonts w:ascii="Arial" w:hAnsi="Arial"/>
          <w:b w:val="0"/>
        </w:rPr>
        <w:t>Connecteurs montables THT au pas de 5,08 et 7,62 (</w:t>
      </w:r>
      <w:hyperlink r:id="rId8" w:history="1">
        <w:r>
          <w:rPr>
            <w:rStyle w:val="Hyperlink"/>
            <w:rFonts w:ascii="Arial" w:hAnsi="Arial"/>
            <w:b w:val="0"/>
          </w:rPr>
          <w:t>WR-FAST</w:t>
        </w:r>
      </w:hyperlink>
      <w:r>
        <w:rPr>
          <w:rFonts w:ascii="Arial" w:hAnsi="Arial"/>
          <w:b w:val="0"/>
        </w:rPr>
        <w:t>), blocs de jonction sans vis (</w:t>
      </w:r>
      <w:hyperlink r:id="rId9" w:history="1">
        <w:r>
          <w:rPr>
            <w:rStyle w:val="Hyperlink"/>
            <w:rFonts w:ascii="Arial" w:hAnsi="Arial"/>
            <w:b w:val="0"/>
          </w:rPr>
          <w:t>WR-TBL3</w:t>
        </w:r>
      </w:hyperlink>
      <w:r>
        <w:rPr>
          <w:rFonts w:ascii="Arial" w:hAnsi="Arial"/>
          <w:b w:val="0"/>
        </w:rPr>
        <w:t xml:space="preserve">), et la série de connecteurs fil-carte </w:t>
      </w:r>
      <w:hyperlink r:id="rId10" w:history="1">
        <w:r>
          <w:rPr>
            <w:rStyle w:val="Hyperlink"/>
            <w:rFonts w:ascii="Arial" w:hAnsi="Arial"/>
            <w:b w:val="0"/>
          </w:rPr>
          <w:t>WR-MPC3</w:t>
        </w:r>
      </w:hyperlink>
      <w:r>
        <w:rPr>
          <w:rFonts w:ascii="Arial" w:hAnsi="Arial"/>
          <w:b w:val="0"/>
        </w:rPr>
        <w:t xml:space="preserve">, </w:t>
      </w:r>
      <w:hyperlink r:id="rId11" w:history="1">
        <w:r>
          <w:rPr>
            <w:rStyle w:val="Hyperlink"/>
            <w:rFonts w:ascii="Arial" w:hAnsi="Arial"/>
            <w:b w:val="0"/>
          </w:rPr>
          <w:t>WR-MPC4</w:t>
        </w:r>
      </w:hyperlink>
      <w:r>
        <w:rPr>
          <w:rFonts w:ascii="Arial" w:hAnsi="Arial"/>
          <w:b w:val="0"/>
        </w:rPr>
        <w:t xml:space="preserve"> et </w:t>
      </w:r>
      <w:hyperlink r:id="rId12" w:history="1">
        <w:r>
          <w:rPr>
            <w:rStyle w:val="Hyperlink"/>
            <w:rFonts w:ascii="Arial" w:hAnsi="Arial"/>
            <w:b w:val="0"/>
          </w:rPr>
          <w:t>WR-MPC5</w:t>
        </w:r>
      </w:hyperlink>
      <w:r>
        <w:rPr>
          <w:rFonts w:ascii="Arial" w:hAnsi="Arial"/>
          <w:b w:val="0"/>
        </w:rPr>
        <w:t>.</w:t>
      </w:r>
    </w:p>
    <w:p w14:paraId="3E87DF29" w14:textId="77777777" w:rsidR="00AF6FCE" w:rsidRDefault="00AF6FCE" w:rsidP="00A14AB9">
      <w:pPr>
        <w:pStyle w:val="Textkrper"/>
        <w:spacing w:before="120" w:after="120" w:line="260" w:lineRule="exact"/>
        <w:jc w:val="both"/>
        <w:rPr>
          <w:rFonts w:ascii="Arial" w:hAnsi="Arial"/>
          <w:b w:val="0"/>
        </w:rPr>
      </w:pPr>
    </w:p>
    <w:p w14:paraId="366C6484" w14:textId="77777777" w:rsidR="0002597B" w:rsidRPr="0023476F" w:rsidRDefault="0002597B" w:rsidP="0002597B">
      <w:pPr>
        <w:pBdr>
          <w:bottom w:val="single" w:sz="6" w:space="1" w:color="auto"/>
        </w:pBdr>
        <w:spacing w:after="120" w:line="280" w:lineRule="exact"/>
        <w:jc w:val="both"/>
        <w:rPr>
          <w:rFonts w:ascii="Arial" w:hAnsi="Arial" w:cs="Arial"/>
          <w:sz w:val="20"/>
          <w:szCs w:val="20"/>
        </w:rPr>
      </w:pPr>
    </w:p>
    <w:p w14:paraId="7758E335" w14:textId="77777777" w:rsidR="0002597B" w:rsidRPr="0023476F" w:rsidRDefault="0002597B" w:rsidP="0002597B">
      <w:pPr>
        <w:spacing w:after="120" w:line="280" w:lineRule="exact"/>
        <w:rPr>
          <w:rFonts w:ascii="Arial" w:hAnsi="Arial"/>
          <w:b/>
          <w:sz w:val="18"/>
        </w:rPr>
      </w:pPr>
    </w:p>
    <w:p w14:paraId="28115E7E" w14:textId="77777777" w:rsidR="0002597B" w:rsidRPr="0023476F" w:rsidRDefault="0002597B" w:rsidP="0002597B">
      <w:pPr>
        <w:spacing w:after="120" w:line="280" w:lineRule="exact"/>
        <w:rPr>
          <w:rFonts w:ascii="Arial" w:hAnsi="Arial" w:cs="Arial"/>
          <w:b/>
          <w:bCs/>
          <w:sz w:val="18"/>
          <w:szCs w:val="18"/>
        </w:rPr>
      </w:pPr>
      <w:r w:rsidRPr="0023476F">
        <w:rPr>
          <w:rFonts w:ascii="Arial" w:hAnsi="Arial"/>
          <w:b/>
          <w:sz w:val="18"/>
        </w:rPr>
        <w:t>Images disponibles</w:t>
      </w:r>
    </w:p>
    <w:p w14:paraId="3D62D387" w14:textId="77777777" w:rsidR="0002597B" w:rsidRPr="0023476F" w:rsidRDefault="0002597B" w:rsidP="0002597B">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3" w:history="1">
        <w:r w:rsidRPr="0023476F">
          <w:rPr>
            <w:rStyle w:val="Hyperlink"/>
            <w:rFonts w:ascii="Arial" w:hAnsi="Arial" w:cs="Arial"/>
            <w:sz w:val="18"/>
            <w:szCs w:val="18"/>
          </w:rPr>
          <w:t>https://kk.htcm.de/press-releases/wuerth/</w:t>
        </w:r>
      </w:hyperlink>
    </w:p>
    <w:p w14:paraId="0DAC889C" w14:textId="77777777" w:rsidR="00AF6FCE" w:rsidRPr="00A14AB9" w:rsidRDefault="00AF6FCE" w:rsidP="00A14AB9">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5385C" w14:paraId="415A195B" w14:textId="77777777" w:rsidTr="00CE17D6">
        <w:trPr>
          <w:trHeight w:val="1701"/>
        </w:trPr>
        <w:tc>
          <w:tcPr>
            <w:tcW w:w="3510" w:type="dxa"/>
          </w:tcPr>
          <w:p w14:paraId="5A320371" w14:textId="49948BFA" w:rsidR="00485E6F" w:rsidRPr="00B5385C" w:rsidRDefault="005C48F1" w:rsidP="00CE17D6">
            <w:pPr>
              <w:pStyle w:val="txt"/>
              <w:rPr>
                <w:b/>
                <w:bCs/>
                <w:sz w:val="18"/>
              </w:rPr>
            </w:pPr>
            <w:r>
              <w:rPr>
                <w:b/>
                <w:sz w:val="18"/>
              </w:rPr>
              <w:lastRenderedPageBreak/>
              <w:br/>
            </w:r>
            <w:r>
              <w:rPr>
                <w:noProof/>
              </w:rPr>
              <w:drawing>
                <wp:inline distT="0" distB="0" distL="0" distR="0" wp14:anchorId="09B86F25" wp14:editId="038CA075">
                  <wp:extent cx="2138045" cy="1603375"/>
                  <wp:effectExtent l="0" t="0" r="0" b="0"/>
                  <wp:docPr id="390997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8045" cy="1603375"/>
                          </a:xfrm>
                          <a:prstGeom prst="rect">
                            <a:avLst/>
                          </a:prstGeom>
                          <a:noFill/>
                          <a:ln>
                            <a:noFill/>
                          </a:ln>
                        </pic:spPr>
                      </pic:pic>
                    </a:graphicData>
                  </a:graphic>
                </wp:inline>
              </w:drawing>
            </w:r>
            <w:r>
              <w:rPr>
                <w:sz w:val="16"/>
              </w:rPr>
              <w:t xml:space="preserve">Source photo : Würth </w:t>
            </w:r>
            <w:proofErr w:type="spellStart"/>
            <w:r>
              <w:rPr>
                <w:sz w:val="16"/>
              </w:rPr>
              <w:t>Elektronik</w:t>
            </w:r>
            <w:proofErr w:type="spellEnd"/>
            <w:r>
              <w:rPr>
                <w:sz w:val="16"/>
              </w:rPr>
              <w:t xml:space="preserve"> </w:t>
            </w:r>
          </w:p>
          <w:p w14:paraId="4BBAF83E" w14:textId="52F84ABE" w:rsidR="00485E6F" w:rsidRPr="00B5385C" w:rsidRDefault="00396292" w:rsidP="00CE17D6">
            <w:pPr>
              <w:autoSpaceDE w:val="0"/>
              <w:autoSpaceDN w:val="0"/>
              <w:adjustRightInd w:val="0"/>
              <w:rPr>
                <w:rFonts w:ascii="Arial" w:hAnsi="Arial" w:cs="Arial"/>
                <w:b/>
                <w:sz w:val="18"/>
                <w:szCs w:val="18"/>
              </w:rPr>
            </w:pPr>
            <w:r>
              <w:rPr>
                <w:rFonts w:ascii="Arial" w:hAnsi="Arial"/>
                <w:b/>
                <w:sz w:val="18"/>
              </w:rPr>
              <w:t xml:space="preserve">Würth </w:t>
            </w:r>
            <w:proofErr w:type="spellStart"/>
            <w:r>
              <w:rPr>
                <w:rFonts w:ascii="Arial" w:hAnsi="Arial"/>
                <w:b/>
                <w:sz w:val="18"/>
              </w:rPr>
              <w:t>Elektronik</w:t>
            </w:r>
            <w:proofErr w:type="spellEnd"/>
            <w:r>
              <w:rPr>
                <w:rFonts w:ascii="Arial" w:hAnsi="Arial"/>
                <w:b/>
                <w:sz w:val="18"/>
              </w:rPr>
              <w:t xml:space="preserve"> dispose également de sa propre machine d’essai au fil incandescent dans son laboratoire de Lyon, mais fait désormais certifier ses produits par le laboratoire accrédité SGS.</w:t>
            </w:r>
          </w:p>
          <w:p w14:paraId="5ED23578" w14:textId="77777777" w:rsidR="00485E6F" w:rsidRPr="00B5385C"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rPr>
      </w:pPr>
    </w:p>
    <w:p w14:paraId="40543753" w14:textId="77777777" w:rsidR="0002597B" w:rsidRPr="0023476F" w:rsidRDefault="0002597B" w:rsidP="0002597B">
      <w:pPr>
        <w:pStyle w:val="Textkrper"/>
        <w:spacing w:before="120" w:after="120" w:line="260" w:lineRule="exact"/>
        <w:jc w:val="both"/>
        <w:rPr>
          <w:rFonts w:ascii="Arial" w:hAnsi="Arial"/>
          <w:b w:val="0"/>
          <w:bCs w:val="0"/>
        </w:rPr>
      </w:pPr>
      <w:bookmarkStart w:id="0" w:name="_Hlk142468663"/>
    </w:p>
    <w:p w14:paraId="79DB4F67" w14:textId="77777777" w:rsidR="0002597B" w:rsidRPr="0023476F" w:rsidRDefault="0002597B" w:rsidP="0002597B">
      <w:pPr>
        <w:pStyle w:val="PITextkrper"/>
        <w:pBdr>
          <w:top w:val="single" w:sz="4" w:space="1" w:color="auto"/>
        </w:pBdr>
        <w:spacing w:before="240"/>
        <w:rPr>
          <w:b/>
          <w:sz w:val="18"/>
          <w:szCs w:val="18"/>
        </w:rPr>
      </w:pPr>
    </w:p>
    <w:p w14:paraId="6D8223F7" w14:textId="77777777" w:rsidR="0002597B" w:rsidRPr="0023476F" w:rsidRDefault="0002597B" w:rsidP="0002597B">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34AABD2F" w14:textId="77777777" w:rsidR="0002597B" w:rsidRPr="0023476F" w:rsidRDefault="0002597B" w:rsidP="0002597B">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152870B2" w14:textId="77777777" w:rsidR="0002597B" w:rsidRDefault="0002597B" w:rsidP="0002597B">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4B780E1E" w14:textId="77777777" w:rsidR="0002597B" w:rsidRPr="0023476F" w:rsidRDefault="0002597B" w:rsidP="0002597B">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7C26A3E" w14:textId="77777777" w:rsidR="0002597B" w:rsidRPr="0023476F" w:rsidRDefault="0002597B" w:rsidP="0002597B">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5872A217" w14:textId="77777777" w:rsidR="0002597B" w:rsidRPr="0023476F" w:rsidRDefault="0002597B" w:rsidP="0002597B">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40C136D4" w14:textId="77777777" w:rsidR="0002597B" w:rsidRPr="0023476F" w:rsidRDefault="0002597B" w:rsidP="0002597B">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2597B" w:rsidRPr="0023476F" w14:paraId="03F921D1" w14:textId="77777777" w:rsidTr="00F33C65">
        <w:tc>
          <w:tcPr>
            <w:tcW w:w="3902" w:type="dxa"/>
            <w:shd w:val="clear" w:color="auto" w:fill="auto"/>
            <w:hideMark/>
          </w:tcPr>
          <w:p w14:paraId="4F614120" w14:textId="77777777" w:rsidR="0002597B" w:rsidRPr="0023476F" w:rsidRDefault="0002597B" w:rsidP="00F33C65">
            <w:pPr>
              <w:pStyle w:val="Textkrper"/>
              <w:autoSpaceDE/>
              <w:adjustRightInd/>
              <w:spacing w:before="120" w:after="120" w:line="276" w:lineRule="auto"/>
              <w:rPr>
                <w:b w:val="0"/>
                <w:bCs w:val="0"/>
              </w:rPr>
            </w:pPr>
            <w:r w:rsidRPr="0023476F">
              <w:br w:type="page"/>
            </w:r>
            <w:r w:rsidRPr="0023476F">
              <w:rPr>
                <w:b w:val="0"/>
                <w:bCs w:val="0"/>
              </w:rPr>
              <w:br w:type="page"/>
            </w:r>
          </w:p>
          <w:p w14:paraId="610C47DB" w14:textId="77777777" w:rsidR="0002597B" w:rsidRPr="0023476F" w:rsidRDefault="0002597B" w:rsidP="00F33C65">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2F2D9798" w14:textId="77777777" w:rsidR="0002597B" w:rsidRPr="0023476F" w:rsidRDefault="0002597B" w:rsidP="00F33C65">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031D5F70" w14:textId="77777777" w:rsidR="0002597B" w:rsidRPr="0023476F" w:rsidRDefault="0002597B" w:rsidP="00F33C65">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18E30E87" w14:textId="77777777" w:rsidR="0002597B" w:rsidRPr="0023476F" w:rsidRDefault="0002597B" w:rsidP="00F33C65">
            <w:pPr>
              <w:spacing w:before="120" w:after="120" w:line="276" w:lineRule="auto"/>
              <w:rPr>
                <w:rFonts w:ascii="Arial" w:hAnsi="Arial" w:cs="Arial"/>
                <w:bCs/>
                <w:sz w:val="20"/>
              </w:rPr>
            </w:pPr>
            <w:r w:rsidRPr="0023476F">
              <w:rPr>
                <w:rFonts w:ascii="Arial" w:hAnsi="Arial" w:cs="Arial"/>
                <w:bCs/>
                <w:sz w:val="20"/>
              </w:rPr>
              <w:t>www.we-online.com</w:t>
            </w:r>
          </w:p>
          <w:p w14:paraId="59B1056B" w14:textId="77777777" w:rsidR="0002597B" w:rsidRPr="0023476F" w:rsidRDefault="0002597B" w:rsidP="00F33C65">
            <w:pPr>
              <w:rPr>
                <w:rFonts w:ascii="Arial" w:hAnsi="Arial" w:cs="Arial"/>
                <w:sz w:val="20"/>
              </w:rPr>
            </w:pPr>
          </w:p>
          <w:p w14:paraId="7729C970" w14:textId="77777777" w:rsidR="0002597B" w:rsidRPr="0023476F" w:rsidRDefault="0002597B" w:rsidP="00F33C65">
            <w:pPr>
              <w:rPr>
                <w:rFonts w:ascii="Arial" w:hAnsi="Arial" w:cs="Arial"/>
                <w:sz w:val="20"/>
              </w:rPr>
            </w:pPr>
          </w:p>
        </w:tc>
        <w:tc>
          <w:tcPr>
            <w:tcW w:w="3193" w:type="dxa"/>
            <w:shd w:val="clear" w:color="auto" w:fill="auto"/>
            <w:hideMark/>
          </w:tcPr>
          <w:p w14:paraId="1921B94A" w14:textId="77777777" w:rsidR="0002597B" w:rsidRPr="0023476F" w:rsidRDefault="0002597B" w:rsidP="00F33C65">
            <w:pPr>
              <w:pStyle w:val="Textkrper"/>
              <w:tabs>
                <w:tab w:val="left" w:pos="1065"/>
              </w:tabs>
              <w:autoSpaceDE/>
              <w:adjustRightInd/>
              <w:spacing w:before="120" w:after="120" w:line="276" w:lineRule="auto"/>
              <w:rPr>
                <w:rFonts w:ascii="Arial" w:hAnsi="Arial"/>
              </w:rPr>
            </w:pPr>
          </w:p>
          <w:p w14:paraId="3DCDF911" w14:textId="77777777" w:rsidR="0002597B" w:rsidRPr="0023476F" w:rsidRDefault="0002597B" w:rsidP="00F33C65">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21D8C8F6" w14:textId="77777777" w:rsidR="0002597B" w:rsidRPr="0023476F" w:rsidRDefault="0002597B" w:rsidP="00F33C65">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14A2394C" w14:textId="77777777" w:rsidR="0002597B" w:rsidRPr="0023476F" w:rsidRDefault="0002597B" w:rsidP="00F33C65">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2E7CC75E" w14:textId="77777777" w:rsidR="0002597B" w:rsidRPr="0023476F" w:rsidRDefault="0002597B" w:rsidP="00F33C65">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0792F90A" w14:textId="77777777" w:rsidR="0002597B" w:rsidRPr="0023476F" w:rsidRDefault="0002597B" w:rsidP="0002597B">
      <w:pPr>
        <w:pStyle w:val="Textkrper"/>
        <w:spacing w:before="120" w:after="120" w:line="276" w:lineRule="auto"/>
      </w:pPr>
    </w:p>
    <w:p w14:paraId="379DEB2F" w14:textId="77777777" w:rsidR="0002597B" w:rsidRPr="00EB3832" w:rsidRDefault="0002597B" w:rsidP="00485E6F">
      <w:pPr>
        <w:pStyle w:val="PITextkrper"/>
        <w:rPr>
          <w:b/>
          <w:bCs/>
          <w:sz w:val="18"/>
          <w:szCs w:val="18"/>
        </w:rPr>
      </w:pPr>
    </w:p>
    <w:sectPr w:rsidR="0002597B" w:rsidRPr="00EB3832" w:rsidSect="00B6130C">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64AC" w14:textId="77777777" w:rsidR="00582317" w:rsidRDefault="00582317">
      <w:r>
        <w:separator/>
      </w:r>
    </w:p>
  </w:endnote>
  <w:endnote w:type="continuationSeparator" w:id="0">
    <w:p w14:paraId="51A6DA54" w14:textId="77777777" w:rsidR="00582317" w:rsidRDefault="0058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360525E"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5C48F1">
      <w:rPr>
        <w:rFonts w:ascii="Arial" w:hAnsi="Arial" w:cs="Arial"/>
        <w:snapToGrid w:val="0"/>
        <w:sz w:val="16"/>
      </w:rPr>
      <w:t>WTH1PI1424</w:t>
    </w:r>
    <w:r w:rsidR="00AF6FCE">
      <w:rPr>
        <w:rFonts w:ascii="Arial" w:hAnsi="Arial" w:cs="Arial"/>
        <w:snapToGrid w:val="0"/>
        <w:sz w:val="16"/>
      </w:rPr>
      <w:t>_fr</w:t>
    </w:r>
    <w:r w:rsidR="005C48F1">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8D74" w14:textId="77777777" w:rsidR="00582317" w:rsidRDefault="00582317">
      <w:r>
        <w:separator/>
      </w:r>
    </w:p>
  </w:footnote>
  <w:footnote w:type="continuationSeparator" w:id="0">
    <w:p w14:paraId="2DF3CF09" w14:textId="77777777" w:rsidR="00582317" w:rsidRDefault="00582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42C4FB47" w:rsidR="00AD41FF" w:rsidRDefault="00EA2DE6"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24CAE3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191871">
    <w:abstractNumId w:val="4"/>
  </w:num>
  <w:num w:numId="2" w16cid:durableId="213471920">
    <w:abstractNumId w:val="1"/>
  </w:num>
  <w:num w:numId="3" w16cid:durableId="1051001545">
    <w:abstractNumId w:val="2"/>
  </w:num>
  <w:num w:numId="4" w16cid:durableId="1897934503">
    <w:abstractNumId w:val="3"/>
  </w:num>
  <w:num w:numId="5" w16cid:durableId="106668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2597B"/>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691D"/>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3EE"/>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9CB"/>
    <w:rsid w:val="002C0E0E"/>
    <w:rsid w:val="002C2A63"/>
    <w:rsid w:val="002C689E"/>
    <w:rsid w:val="002C696C"/>
    <w:rsid w:val="002D18C5"/>
    <w:rsid w:val="002D4194"/>
    <w:rsid w:val="002D444C"/>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6292"/>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35F9F"/>
    <w:rsid w:val="00441533"/>
    <w:rsid w:val="00444E30"/>
    <w:rsid w:val="0046027E"/>
    <w:rsid w:val="004646CB"/>
    <w:rsid w:val="00465024"/>
    <w:rsid w:val="00470FBA"/>
    <w:rsid w:val="00483C3D"/>
    <w:rsid w:val="00485E6F"/>
    <w:rsid w:val="00493757"/>
    <w:rsid w:val="004953E8"/>
    <w:rsid w:val="00495798"/>
    <w:rsid w:val="0049593E"/>
    <w:rsid w:val="004977D2"/>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2317"/>
    <w:rsid w:val="00584F4C"/>
    <w:rsid w:val="00587F00"/>
    <w:rsid w:val="0059367F"/>
    <w:rsid w:val="005C06DF"/>
    <w:rsid w:val="005C1020"/>
    <w:rsid w:val="005C1B52"/>
    <w:rsid w:val="005C25D4"/>
    <w:rsid w:val="005C48F1"/>
    <w:rsid w:val="005C61CB"/>
    <w:rsid w:val="005C6D6A"/>
    <w:rsid w:val="005D160B"/>
    <w:rsid w:val="005D7454"/>
    <w:rsid w:val="005E1091"/>
    <w:rsid w:val="005E6D53"/>
    <w:rsid w:val="00604F45"/>
    <w:rsid w:val="0060621A"/>
    <w:rsid w:val="00607616"/>
    <w:rsid w:val="006123E2"/>
    <w:rsid w:val="006125AC"/>
    <w:rsid w:val="00613ED6"/>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098D"/>
    <w:rsid w:val="00693290"/>
    <w:rsid w:val="00695E61"/>
    <w:rsid w:val="006963F9"/>
    <w:rsid w:val="006A07EF"/>
    <w:rsid w:val="006A1135"/>
    <w:rsid w:val="006A1A89"/>
    <w:rsid w:val="006A34DE"/>
    <w:rsid w:val="006A6CD7"/>
    <w:rsid w:val="006B05BF"/>
    <w:rsid w:val="006B3831"/>
    <w:rsid w:val="006B3F8F"/>
    <w:rsid w:val="006B56DA"/>
    <w:rsid w:val="006B5888"/>
    <w:rsid w:val="006C3A22"/>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008"/>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4646"/>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14AB9"/>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6FCE"/>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385C"/>
    <w:rsid w:val="00B54F4E"/>
    <w:rsid w:val="00B56EF0"/>
    <w:rsid w:val="00B6130C"/>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2DE6"/>
    <w:rsid w:val="00EA438E"/>
    <w:rsid w:val="00EA530D"/>
    <w:rsid w:val="00EA5874"/>
    <w:rsid w:val="00EA7C20"/>
    <w:rsid w:val="00EB12AA"/>
    <w:rsid w:val="00EB3832"/>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50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9103320">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490085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wire-to-board/wr-fast" TargetMode="Externa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en/components/products/em/connectors/wire-to-board/wr_mpc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em/connectors/wire-to-board/wr_mpc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en/components/products/em/connectors/wire-to-board/wr_mpc3" TargetMode="External"/><Relationship Id="rId4" Type="http://schemas.openxmlformats.org/officeDocument/2006/relationships/settings" Target="settings.xml"/><Relationship Id="rId9" Type="http://schemas.openxmlformats.org/officeDocument/2006/relationships/hyperlink" Target="https://www.we-online.com/en/components/products/em/connectors/terminal_blocks/pluggable_connector_contbl3"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877F1-A981-4FDA-88DA-C90A4648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3990</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2024-03-05T07:03:00Z</dcterms:created>
  <dcterms:modified xsi:type="dcterms:W3CDTF">2024-04-16T07:47:00Z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