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27E42C3C" w:rsidR="00B4555A" w:rsidRPr="00B5385C" w:rsidRDefault="00392AA6" w:rsidP="00B4555A">
      <w:pPr>
        <w:pStyle w:val="berschrift1"/>
        <w:spacing w:before="720" w:after="720" w:line="260" w:lineRule="exact"/>
        <w:rPr>
          <w:sz w:val="20"/>
        </w:rPr>
      </w:pPr>
      <w:r>
        <w:rPr>
          <w:sz w:val="20"/>
        </w:rPr>
        <w:t>PRESS RELEASE</w:t>
      </w:r>
    </w:p>
    <w:p w14:paraId="59879415" w14:textId="435D6288" w:rsidR="00485E6F" w:rsidRPr="00B5385C" w:rsidRDefault="00435F9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has connectors independently tested for fire resistance</w:t>
      </w:r>
    </w:p>
    <w:p w14:paraId="4148C797" w14:textId="2D72C35B" w:rsidR="00485E6F" w:rsidRPr="00B5385C" w:rsidRDefault="00435F9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Glow Wire Tests for Safety Testing Household Appliances</w:t>
      </w:r>
    </w:p>
    <w:p w14:paraId="2AAF234D" w14:textId="3323296F" w:rsidR="00B5385C" w:rsidRDefault="00485E6F" w:rsidP="002843EE">
      <w:pPr>
        <w:pStyle w:val="Textkrper"/>
        <w:spacing w:before="120" w:after="120" w:line="260" w:lineRule="exact"/>
        <w:jc w:val="both"/>
        <w:rPr>
          <w:rFonts w:ascii="Arial" w:hAnsi="Arial"/>
          <w:color w:val="000000"/>
        </w:rPr>
      </w:pPr>
      <w:r>
        <w:rPr>
          <w:rFonts w:ascii="Arial" w:hAnsi="Arial"/>
          <w:color w:val="000000"/>
        </w:rPr>
        <w:t>Waldenburg</w:t>
      </w:r>
      <w:r w:rsidR="00392AA6">
        <w:rPr>
          <w:rFonts w:ascii="Arial" w:hAnsi="Arial"/>
          <w:color w:val="000000"/>
        </w:rPr>
        <w:t xml:space="preserve"> (</w:t>
      </w:r>
      <w:r>
        <w:rPr>
          <w:rFonts w:ascii="Arial" w:hAnsi="Arial"/>
          <w:color w:val="000000"/>
        </w:rPr>
        <w:t>Germany</w:t>
      </w:r>
      <w:r w:rsidR="00392AA6">
        <w:rPr>
          <w:rFonts w:ascii="Arial" w:hAnsi="Arial"/>
          <w:color w:val="000000"/>
        </w:rPr>
        <w:t>)</w:t>
      </w:r>
      <w:r>
        <w:rPr>
          <w:rFonts w:ascii="Arial" w:hAnsi="Arial"/>
          <w:color w:val="000000"/>
        </w:rPr>
        <w:t xml:space="preserve">, </w:t>
      </w:r>
      <w:r w:rsidR="003A03A3">
        <w:rPr>
          <w:rFonts w:ascii="Arial" w:hAnsi="Arial"/>
          <w:color w:val="000000"/>
        </w:rPr>
        <w:t>April 16</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has a series of connectors checked by Groupe SGS France. The plastic insulation materials of electromechanical components are subjected to glow wire tests to determine their fire resistance. The test facilitates IEC 60335-1 certification for customers using these connectors in electrical appliances for domestic use. </w:t>
      </w:r>
    </w:p>
    <w:p w14:paraId="49F9901F" w14:textId="009EB5FB" w:rsidR="005C25D4" w:rsidRPr="00A14AB9" w:rsidRDefault="00A14AB9" w:rsidP="005C25D4">
      <w:pPr>
        <w:pStyle w:val="Textkrper"/>
        <w:spacing w:before="120" w:after="120" w:line="260" w:lineRule="exact"/>
        <w:jc w:val="both"/>
        <w:rPr>
          <w:rFonts w:ascii="Arial" w:hAnsi="Arial"/>
          <w:b w:val="0"/>
          <w:bCs w:val="0"/>
          <w:color w:val="000000"/>
        </w:rPr>
      </w:pPr>
      <w:r>
        <w:rPr>
          <w:rFonts w:ascii="Arial" w:hAnsi="Arial"/>
          <w:b w:val="0"/>
          <w:color w:val="000000"/>
        </w:rPr>
        <w:t>Manufacturers of consumer products must ensure that their devices do not contribute to spreading fire. The requirement from the standard: The product shall withstand a glow wire heated to 850°C and shall not produce a flame that lasts longer than two seconds when exposed to a 750°C glow wire. The tests are GWIT (Glow Wire Ignition Temperature – IEC 60695-2-13) to determine the ignition temperature using a test plate, GWFI (Glow Wire Flammability Index – IEC 60695-2-12) to determine the flame behavior on the test specimen and GWT (Glow Wire Temperature – IEC 60695-2-11) to determine the ignition temperature on the finished part.</w:t>
      </w:r>
    </w:p>
    <w:p w14:paraId="1CB034A0" w14:textId="67F1A01F" w:rsidR="00435F9F" w:rsidRPr="00A14AB9" w:rsidRDefault="005C25D4" w:rsidP="00A14AB9">
      <w:pPr>
        <w:pStyle w:val="Textkrper"/>
        <w:spacing w:before="120" w:after="120" w:line="260" w:lineRule="exact"/>
        <w:jc w:val="both"/>
        <w:rPr>
          <w:rFonts w:ascii="Arial" w:hAnsi="Arial"/>
          <w:b w:val="0"/>
          <w:bCs w:val="0"/>
        </w:rPr>
      </w:pPr>
      <w:r>
        <w:rPr>
          <w:rFonts w:ascii="Arial" w:hAnsi="Arial"/>
          <w:b w:val="0"/>
          <w:color w:val="000000"/>
        </w:rPr>
        <w:t xml:space="preserve">The following Würth </w:t>
      </w:r>
      <w:proofErr w:type="spellStart"/>
      <w:r>
        <w:rPr>
          <w:rFonts w:ascii="Arial" w:hAnsi="Arial"/>
          <w:b w:val="0"/>
          <w:color w:val="000000"/>
        </w:rPr>
        <w:t>Elektronik</w:t>
      </w:r>
      <w:proofErr w:type="spellEnd"/>
      <w:r>
        <w:rPr>
          <w:rFonts w:ascii="Arial" w:hAnsi="Arial"/>
          <w:b w:val="0"/>
          <w:color w:val="000000"/>
        </w:rPr>
        <w:t xml:space="preserve"> components are subjected to these procedures: </w:t>
      </w:r>
      <w:r>
        <w:rPr>
          <w:rFonts w:ascii="Arial" w:hAnsi="Arial"/>
          <w:b w:val="0"/>
        </w:rPr>
        <w:t xml:space="preserve">THT mountable connectors with 5.08 and 7.62 </w:t>
      </w:r>
      <w:r w:rsidR="002D6CFB">
        <w:rPr>
          <w:rFonts w:ascii="Arial" w:hAnsi="Arial"/>
          <w:b w:val="0"/>
        </w:rPr>
        <w:t xml:space="preserve">mm </w:t>
      </w:r>
      <w:r>
        <w:rPr>
          <w:rFonts w:ascii="Arial" w:hAnsi="Arial"/>
          <w:b w:val="0"/>
        </w:rPr>
        <w:t>pitch (</w:t>
      </w:r>
      <w:hyperlink r:id="rId8" w:history="1">
        <w:r>
          <w:rPr>
            <w:rStyle w:val="Hyperlink"/>
            <w:rFonts w:ascii="Arial" w:hAnsi="Arial"/>
            <w:b w:val="0"/>
          </w:rPr>
          <w:t>WR-FAST</w:t>
        </w:r>
      </w:hyperlink>
      <w:r>
        <w:rPr>
          <w:rFonts w:ascii="Arial" w:hAnsi="Arial"/>
          <w:b w:val="0"/>
        </w:rPr>
        <w:t>), screwless terminal blocks (</w:t>
      </w:r>
      <w:hyperlink r:id="rId9" w:history="1">
        <w:r>
          <w:rPr>
            <w:rStyle w:val="Hyperlink"/>
            <w:rFonts w:ascii="Arial" w:hAnsi="Arial"/>
            <w:b w:val="0"/>
          </w:rPr>
          <w:t>WR-TBL3</w:t>
        </w:r>
      </w:hyperlink>
      <w:r>
        <w:rPr>
          <w:rFonts w:ascii="Arial" w:hAnsi="Arial"/>
          <w:b w:val="0"/>
        </w:rPr>
        <w:t xml:space="preserve">), and the wire-to-board connector series </w:t>
      </w:r>
      <w:hyperlink r:id="rId10" w:history="1">
        <w:r>
          <w:rPr>
            <w:rStyle w:val="Hyperlink"/>
            <w:rFonts w:ascii="Arial" w:hAnsi="Arial"/>
            <w:b w:val="0"/>
          </w:rPr>
          <w:t>WR-MPC3</w:t>
        </w:r>
      </w:hyperlink>
      <w:r>
        <w:rPr>
          <w:rFonts w:ascii="Arial" w:hAnsi="Arial"/>
          <w:b w:val="0"/>
        </w:rPr>
        <w:t xml:space="preserve">, </w:t>
      </w:r>
      <w:hyperlink r:id="rId11" w:history="1">
        <w:r>
          <w:rPr>
            <w:rStyle w:val="Hyperlink"/>
            <w:rFonts w:ascii="Arial" w:hAnsi="Arial"/>
            <w:b w:val="0"/>
          </w:rPr>
          <w:t>WR-MPC4</w:t>
        </w:r>
      </w:hyperlink>
      <w:r>
        <w:rPr>
          <w:rFonts w:ascii="Arial" w:hAnsi="Arial"/>
          <w:b w:val="0"/>
        </w:rPr>
        <w:t xml:space="preserve"> and </w:t>
      </w:r>
      <w:hyperlink r:id="rId12" w:history="1">
        <w:r>
          <w:rPr>
            <w:rStyle w:val="Hyperlink"/>
            <w:rFonts w:ascii="Arial" w:hAnsi="Arial"/>
            <w:b w:val="0"/>
          </w:rPr>
          <w:t>WR-MPC5</w:t>
        </w:r>
      </w:hyperlink>
      <w:r>
        <w:rPr>
          <w:rFonts w:ascii="Arial" w:hAnsi="Arial"/>
          <w:b w:val="0"/>
        </w:rPr>
        <w:t>.</w:t>
      </w:r>
    </w:p>
    <w:p w14:paraId="388B8CF4" w14:textId="77777777" w:rsidR="00485E6F" w:rsidRDefault="00485E6F" w:rsidP="00485E6F">
      <w:pPr>
        <w:pStyle w:val="PITextkrper"/>
        <w:rPr>
          <w:b/>
          <w:bCs/>
          <w:sz w:val="18"/>
          <w:szCs w:val="18"/>
          <w:lang w:val="de-DE"/>
        </w:rPr>
      </w:pPr>
    </w:p>
    <w:p w14:paraId="285D8AF5" w14:textId="77777777" w:rsidR="003A03A3" w:rsidRPr="000E0B5B" w:rsidRDefault="003A03A3" w:rsidP="003A03A3">
      <w:pPr>
        <w:pStyle w:val="Textkrper"/>
        <w:spacing w:before="120" w:after="120" w:line="260" w:lineRule="exact"/>
        <w:jc w:val="both"/>
        <w:rPr>
          <w:rFonts w:ascii="Arial" w:hAnsi="Arial"/>
          <w:b w:val="0"/>
          <w:bCs w:val="0"/>
        </w:rPr>
      </w:pPr>
    </w:p>
    <w:p w14:paraId="27A8A1D6" w14:textId="77777777" w:rsidR="003A03A3" w:rsidRPr="000E0B5B" w:rsidRDefault="003A03A3" w:rsidP="003A03A3">
      <w:pPr>
        <w:pStyle w:val="PITextkrper"/>
        <w:pBdr>
          <w:top w:val="single" w:sz="4" w:space="1" w:color="auto"/>
        </w:pBdr>
        <w:spacing w:before="240"/>
        <w:rPr>
          <w:b/>
          <w:sz w:val="18"/>
          <w:szCs w:val="18"/>
        </w:rPr>
      </w:pPr>
    </w:p>
    <w:p w14:paraId="0B555780" w14:textId="77777777" w:rsidR="003A03A3" w:rsidRPr="00A91DDF" w:rsidRDefault="003A03A3" w:rsidP="003A03A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40A8B49" w14:textId="77777777" w:rsidR="003A03A3" w:rsidRDefault="003A03A3" w:rsidP="003A03A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p w14:paraId="2B66063F" w14:textId="4ED46EB1" w:rsidR="003A03A3" w:rsidRDefault="003A03A3">
      <w:pPr>
        <w:rPr>
          <w:rFonts w:ascii="Arial" w:hAnsi="Arial"/>
          <w:b/>
          <w:bCs/>
          <w:sz w:val="18"/>
          <w:szCs w:val="18"/>
          <w:lang w:val="de-DE"/>
        </w:rPr>
      </w:pPr>
      <w:r>
        <w:rPr>
          <w:b/>
          <w:bCs/>
          <w:sz w:val="18"/>
          <w:szCs w:val="18"/>
          <w:lang w:val="de-DE"/>
        </w:rPr>
        <w:br w:type="page"/>
      </w:r>
    </w:p>
    <w:p w14:paraId="46A75CBC" w14:textId="77777777" w:rsidR="00DE0628" w:rsidRDefault="00DE0628"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E0628" w:rsidRPr="00B5385C" w14:paraId="17DEB7B0" w14:textId="77777777" w:rsidTr="008E7C1C">
        <w:trPr>
          <w:trHeight w:val="1701"/>
        </w:trPr>
        <w:tc>
          <w:tcPr>
            <w:tcW w:w="3510" w:type="dxa"/>
          </w:tcPr>
          <w:p w14:paraId="52EAD65B" w14:textId="402D2ACE" w:rsidR="00DE0628" w:rsidRPr="00B5385C" w:rsidRDefault="00DE0628" w:rsidP="008E7C1C">
            <w:pPr>
              <w:pStyle w:val="txt"/>
              <w:rPr>
                <w:b/>
                <w:bCs/>
                <w:sz w:val="18"/>
              </w:rPr>
            </w:pPr>
            <w:r>
              <w:rPr>
                <w:b/>
                <w:sz w:val="18"/>
              </w:rPr>
              <w:lastRenderedPageBreak/>
              <w:br/>
            </w:r>
            <w:r>
              <w:rPr>
                <w:noProof/>
              </w:rPr>
              <w:drawing>
                <wp:inline distT="0" distB="0" distL="0" distR="0" wp14:anchorId="56398BA4" wp14:editId="78AEEEF6">
                  <wp:extent cx="2138045" cy="1603375"/>
                  <wp:effectExtent l="0" t="0" r="0" b="0"/>
                  <wp:docPr id="658719413" name="Bild 1" descr="Ein Bild, das Elektronik, Im Haus, Armaturenbrett,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19413" name="Bild 1" descr="Ein Bild, das Elektronik, Im Haus, Armaturenbrett, Haushaltsgerä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045" cy="1603375"/>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07E1FB42" w14:textId="77777777" w:rsidR="00DE0628" w:rsidRDefault="00DE0628" w:rsidP="00DE0628">
            <w:pPr>
              <w:autoSpaceDE w:val="0"/>
              <w:autoSpaceDN w:val="0"/>
              <w:adjustRightInd w:val="0"/>
              <w:rPr>
                <w:rFonts w:ascii="Arial" w:hAnsi="Arial"/>
                <w:b/>
                <w:sz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also has its own glow-wire testing machine in its lab in Lyon, but now has its products certified by the SGS accredited lab.</w:t>
            </w:r>
          </w:p>
          <w:p w14:paraId="08008AEF" w14:textId="77777777" w:rsidR="00DE0628" w:rsidRPr="00B5385C" w:rsidRDefault="00DE0628" w:rsidP="008E7C1C">
            <w:pPr>
              <w:autoSpaceDE w:val="0"/>
              <w:autoSpaceDN w:val="0"/>
              <w:adjustRightInd w:val="0"/>
              <w:rPr>
                <w:rFonts w:ascii="Arial" w:hAnsi="Arial" w:cs="Arial"/>
                <w:b/>
                <w:bCs/>
                <w:sz w:val="18"/>
                <w:szCs w:val="18"/>
              </w:rPr>
            </w:pPr>
          </w:p>
        </w:tc>
      </w:tr>
    </w:tbl>
    <w:p w14:paraId="1DF4C9B5" w14:textId="77777777" w:rsidR="00DE0628" w:rsidRDefault="00DE0628" w:rsidP="00485E6F">
      <w:pPr>
        <w:pStyle w:val="PITextkrper"/>
        <w:rPr>
          <w:b/>
          <w:bCs/>
          <w:sz w:val="18"/>
          <w:szCs w:val="18"/>
          <w:lang w:val="de-DE"/>
        </w:rPr>
      </w:pPr>
    </w:p>
    <w:p w14:paraId="3E0865A4" w14:textId="77777777" w:rsidR="003A03A3" w:rsidRDefault="003A03A3" w:rsidP="003A03A3">
      <w:pPr>
        <w:pStyle w:val="Textkrper"/>
        <w:spacing w:before="120" w:after="120" w:line="260" w:lineRule="exact"/>
        <w:jc w:val="both"/>
        <w:rPr>
          <w:rFonts w:ascii="Arial" w:hAnsi="Arial"/>
          <w:b w:val="0"/>
          <w:bCs w:val="0"/>
        </w:rPr>
      </w:pPr>
    </w:p>
    <w:p w14:paraId="6330114E" w14:textId="77777777" w:rsidR="003A03A3" w:rsidRDefault="003A03A3" w:rsidP="003A03A3">
      <w:pPr>
        <w:pStyle w:val="PITextkrper"/>
        <w:pBdr>
          <w:top w:val="single" w:sz="4" w:space="1" w:color="auto"/>
        </w:pBdr>
        <w:spacing w:before="240"/>
        <w:rPr>
          <w:b/>
          <w:sz w:val="18"/>
          <w:szCs w:val="18"/>
        </w:rPr>
      </w:pPr>
    </w:p>
    <w:p w14:paraId="4614B72D" w14:textId="77777777" w:rsidR="003A03A3" w:rsidRDefault="003A03A3" w:rsidP="003A03A3">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3C40B06" w14:textId="77777777" w:rsidR="003A03A3" w:rsidRDefault="003A03A3" w:rsidP="003A03A3">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2E79835" w14:textId="77777777" w:rsidR="003A03A3" w:rsidRDefault="003A03A3" w:rsidP="003A03A3">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79C6F77A" w14:textId="77777777" w:rsidR="003A03A3" w:rsidRDefault="003A03A3" w:rsidP="003A03A3">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110F56F" w14:textId="77777777" w:rsidR="003A03A3" w:rsidRDefault="003A03A3" w:rsidP="003A03A3">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2A495BD" w14:textId="77777777" w:rsidR="003A03A3" w:rsidRDefault="003A03A3" w:rsidP="003A03A3">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5F115B82" w14:textId="77777777" w:rsidR="003A03A3" w:rsidRDefault="003A03A3" w:rsidP="003A03A3">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37F080FD" w14:textId="77777777" w:rsidR="003A03A3" w:rsidRDefault="003A03A3" w:rsidP="003A03A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A03A3" w14:paraId="5692DA49" w14:textId="77777777" w:rsidTr="002740AE">
        <w:tc>
          <w:tcPr>
            <w:tcW w:w="3902" w:type="dxa"/>
            <w:shd w:val="clear" w:color="auto" w:fill="auto"/>
            <w:hideMark/>
          </w:tcPr>
          <w:p w14:paraId="20913FEE" w14:textId="77777777" w:rsidR="003A03A3" w:rsidRDefault="003A03A3" w:rsidP="002740A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F4E5504" w14:textId="77777777" w:rsidR="003A03A3" w:rsidRDefault="003A03A3" w:rsidP="002740AE">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B206632" w14:textId="77777777" w:rsidR="003A03A3" w:rsidRDefault="003A03A3" w:rsidP="002740A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24FD9429" w14:textId="77777777" w:rsidR="003A03A3" w:rsidRDefault="003A03A3" w:rsidP="002740AE">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14:paraId="2F29B672" w14:textId="77777777" w:rsidR="003A03A3" w:rsidRDefault="003A03A3" w:rsidP="002740AE">
            <w:pPr>
              <w:spacing w:before="120" w:after="120" w:line="276" w:lineRule="auto"/>
              <w:rPr>
                <w:rFonts w:ascii="Arial" w:hAnsi="Arial" w:cs="Arial"/>
                <w:bCs/>
                <w:sz w:val="20"/>
              </w:rPr>
            </w:pPr>
          </w:p>
        </w:tc>
        <w:tc>
          <w:tcPr>
            <w:tcW w:w="3193" w:type="dxa"/>
            <w:shd w:val="clear" w:color="auto" w:fill="auto"/>
            <w:hideMark/>
          </w:tcPr>
          <w:p w14:paraId="6E490D2D" w14:textId="77777777" w:rsidR="003A03A3" w:rsidRDefault="003A03A3" w:rsidP="002740A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38B686B" w14:textId="77777777" w:rsidR="003A03A3" w:rsidRDefault="003A03A3" w:rsidP="002740A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6318819" w14:textId="77777777" w:rsidR="003A03A3" w:rsidRDefault="003A03A3" w:rsidP="002740A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053ED58B" w14:textId="1D9D695F" w:rsidR="003A03A3" w:rsidRDefault="003A03A3" w:rsidP="002740AE">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14:paraId="5ACD037A" w14:textId="77777777" w:rsidR="003A03A3" w:rsidRPr="00031FC8" w:rsidRDefault="003A03A3" w:rsidP="003A03A3">
      <w:pPr>
        <w:spacing w:after="120" w:line="280" w:lineRule="exact"/>
        <w:rPr>
          <w:rFonts w:ascii="Arial" w:hAnsi="Arial"/>
          <w:b/>
          <w:bCs/>
        </w:rPr>
      </w:pPr>
    </w:p>
    <w:p w14:paraId="67C9A694" w14:textId="77777777" w:rsidR="003A03A3" w:rsidRPr="00B5385C" w:rsidRDefault="003A03A3" w:rsidP="00485E6F">
      <w:pPr>
        <w:pStyle w:val="PITextkrper"/>
        <w:rPr>
          <w:b/>
          <w:bCs/>
          <w:sz w:val="18"/>
          <w:szCs w:val="18"/>
          <w:lang w:val="de-DE"/>
        </w:rPr>
      </w:pPr>
    </w:p>
    <w:sectPr w:rsidR="003A03A3" w:rsidRPr="00B5385C" w:rsidSect="00B6130C">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B324" w14:textId="77777777" w:rsidR="0069098D" w:rsidRDefault="0069098D">
      <w:r>
        <w:separator/>
      </w:r>
    </w:p>
  </w:endnote>
  <w:endnote w:type="continuationSeparator" w:id="0">
    <w:p w14:paraId="61AF783F" w14:textId="77777777" w:rsidR="0069098D" w:rsidRDefault="0069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4139F2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C48F1">
      <w:rPr>
        <w:rFonts w:ascii="Arial" w:hAnsi="Arial" w:cs="Arial"/>
        <w:snapToGrid w:val="0"/>
        <w:sz w:val="16"/>
      </w:rPr>
      <w:t>WTH1PI1424</w:t>
    </w:r>
    <w:r w:rsidR="007D68A2">
      <w:rPr>
        <w:rFonts w:ascii="Arial" w:hAnsi="Arial" w:cs="Arial"/>
        <w:snapToGrid w:val="0"/>
        <w:sz w:val="16"/>
      </w:rPr>
      <w:t>_en</w:t>
    </w:r>
    <w:r w:rsidR="005C48F1">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EECF" w14:textId="77777777" w:rsidR="0069098D" w:rsidRDefault="0069098D">
      <w:r>
        <w:separator/>
      </w:r>
    </w:p>
  </w:footnote>
  <w:footnote w:type="continuationSeparator" w:id="0">
    <w:p w14:paraId="7E1AB0A3" w14:textId="77777777" w:rsidR="0069098D" w:rsidRDefault="0069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2C4FB47" w:rsidR="00AD41FF" w:rsidRDefault="00EA2DE6"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24CAE3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771703">
    <w:abstractNumId w:val="4"/>
  </w:num>
  <w:num w:numId="2" w16cid:durableId="1062026502">
    <w:abstractNumId w:val="1"/>
  </w:num>
  <w:num w:numId="3" w16cid:durableId="524561286">
    <w:abstractNumId w:val="2"/>
  </w:num>
  <w:num w:numId="4" w16cid:durableId="155659270">
    <w:abstractNumId w:val="3"/>
  </w:num>
  <w:num w:numId="5" w16cid:durableId="81672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91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3E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9CB"/>
    <w:rsid w:val="002C0E0E"/>
    <w:rsid w:val="002C2A63"/>
    <w:rsid w:val="002C689E"/>
    <w:rsid w:val="002C696C"/>
    <w:rsid w:val="002D18C5"/>
    <w:rsid w:val="002D4194"/>
    <w:rsid w:val="002D444C"/>
    <w:rsid w:val="002D6CFB"/>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2AA6"/>
    <w:rsid w:val="003931C1"/>
    <w:rsid w:val="00396292"/>
    <w:rsid w:val="003A03A3"/>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F9F"/>
    <w:rsid w:val="00441533"/>
    <w:rsid w:val="00444E30"/>
    <w:rsid w:val="0046027E"/>
    <w:rsid w:val="004646CB"/>
    <w:rsid w:val="00465024"/>
    <w:rsid w:val="00470FBA"/>
    <w:rsid w:val="00483C3D"/>
    <w:rsid w:val="00485E6F"/>
    <w:rsid w:val="00493757"/>
    <w:rsid w:val="004953E8"/>
    <w:rsid w:val="00495798"/>
    <w:rsid w:val="0049593E"/>
    <w:rsid w:val="004977D2"/>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25D4"/>
    <w:rsid w:val="005C48F1"/>
    <w:rsid w:val="005C61CB"/>
    <w:rsid w:val="005C6D6A"/>
    <w:rsid w:val="005D160B"/>
    <w:rsid w:val="005D30B4"/>
    <w:rsid w:val="005D7454"/>
    <w:rsid w:val="005E1091"/>
    <w:rsid w:val="005E6D53"/>
    <w:rsid w:val="00604F45"/>
    <w:rsid w:val="0060621A"/>
    <w:rsid w:val="00607616"/>
    <w:rsid w:val="006123E2"/>
    <w:rsid w:val="006125AC"/>
    <w:rsid w:val="00613ED6"/>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098D"/>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008"/>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68A2"/>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64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4AB9"/>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85C"/>
    <w:rsid w:val="00B54F4E"/>
    <w:rsid w:val="00B56EF0"/>
    <w:rsid w:val="00B6130C"/>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0628"/>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2DE6"/>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0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9103320">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90085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wire-to-board/wr-fast" TargetMode="External"/><Relationship Id="rId13" Type="http://schemas.openxmlformats.org/officeDocument/2006/relationships/hyperlink" Target="https://kk.htcm.de/press-releases/wuerth/" TargetMode="External"/><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e-online.com/en/components/products/em/connectors/wire-to-board/wr_mpc5"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em/connectors/wire-to-board/wr_mpc4"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em/connectors/wire-to-board/wr_mpc3"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em/connectors/terminal_blocks/pluggable_connector_contbl3"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15C9-3BA2-4951-AF3C-D36C4E22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3827</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2024-03-05T07:03:00Z</dcterms:created>
  <dcterms:modified xsi:type="dcterms:W3CDTF">2024-04-16T07:38:00Z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