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3209D860" w:rsidR="00B4555A" w:rsidRPr="00991E64" w:rsidRDefault="00B4555A" w:rsidP="00B4555A">
      <w:pPr>
        <w:pStyle w:val="berschrift1"/>
        <w:spacing w:before="720" w:after="720" w:line="260" w:lineRule="exact"/>
        <w:rPr>
          <w:sz w:val="20"/>
          <w:lang w:bidi="it-IT"/>
        </w:rPr>
      </w:pPr>
      <w:r w:rsidRPr="00991E64">
        <w:rPr>
          <w:sz w:val="20"/>
          <w:lang w:bidi="it-IT"/>
        </w:rPr>
        <w:t>MEDIENINFORMATION</w:t>
      </w:r>
    </w:p>
    <w:p w14:paraId="59879415" w14:textId="2D340AFE" w:rsidR="00485E6F" w:rsidRPr="00991E64" w:rsidRDefault="0075709B" w:rsidP="00485E6F">
      <w:pPr>
        <w:pStyle w:val="Kopfzeile"/>
        <w:tabs>
          <w:tab w:val="clear" w:pos="4536"/>
          <w:tab w:val="clear" w:pos="9072"/>
        </w:tabs>
        <w:spacing w:before="120" w:after="120" w:line="360" w:lineRule="exact"/>
        <w:outlineLvl w:val="0"/>
        <w:rPr>
          <w:rFonts w:ascii="Arial" w:hAnsi="Arial" w:cs="Arial"/>
          <w:b/>
          <w:bCs/>
        </w:rPr>
      </w:pPr>
      <w:r>
        <w:rPr>
          <w:noProof/>
        </w:rPr>
        <w:drawing>
          <wp:anchor distT="0" distB="0" distL="114300" distR="114300" simplePos="0" relativeHeight="251659264" behindDoc="0" locked="0" layoutInCell="1" allowOverlap="1" wp14:anchorId="339E02F2" wp14:editId="67CF85A2">
            <wp:simplePos x="0" y="0"/>
            <wp:positionH relativeFrom="column">
              <wp:posOffset>4176395</wp:posOffset>
            </wp:positionH>
            <wp:positionV relativeFrom="paragraph">
              <wp:posOffset>83820</wp:posOffset>
            </wp:positionV>
            <wp:extent cx="2286000" cy="387985"/>
            <wp:effectExtent l="0" t="0" r="0" b="0"/>
            <wp:wrapNone/>
            <wp:docPr id="3" name="Bild 3" descr="embedded wor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edded world Logo"/>
                    <pic:cNvPicPr>
                      <a:picLocks noChangeAspect="1" noChangeArrowheads="1"/>
                    </pic:cNvPicPr>
                  </pic:nvPicPr>
                  <pic:blipFill>
                    <a:blip r:embed="rId8" cstate="print">
                      <a:extLst>
                        <a:ext uri="{28A0092B-C50C-407E-A947-70E740481C1C}">
                          <a14:useLocalDpi xmlns:a14="http://schemas.microsoft.com/office/drawing/2010/main" val="0"/>
                        </a:ext>
                      </a:extLst>
                    </a:blip>
                    <a:srcRect l="2295" t="37865" r="2567" b="37885"/>
                    <a:stretch>
                      <a:fillRect/>
                    </a:stretch>
                  </pic:blipFill>
                  <pic:spPr bwMode="auto">
                    <a:xfrm>
                      <a:off x="0" y="0"/>
                      <a:ext cx="2286000" cy="387985"/>
                    </a:xfrm>
                    <a:prstGeom prst="rect">
                      <a:avLst/>
                    </a:prstGeom>
                    <a:noFill/>
                  </pic:spPr>
                </pic:pic>
              </a:graphicData>
            </a:graphic>
            <wp14:sizeRelH relativeFrom="page">
              <wp14:pctWidth>0</wp14:pctWidth>
            </wp14:sizeRelH>
            <wp14:sizeRelV relativeFrom="page">
              <wp14:pctHeight>0</wp14:pctHeight>
            </wp14:sizeRelV>
          </wp:anchor>
        </w:drawing>
      </w:r>
      <w:r w:rsidR="00462F50" w:rsidRPr="00991E64">
        <w:rPr>
          <w:rFonts w:ascii="Arial" w:hAnsi="Arial" w:cs="Arial"/>
          <w:b/>
          <w:bCs/>
        </w:rPr>
        <w:t>Würth Elektronik auf der embedded world 2024</w:t>
      </w:r>
    </w:p>
    <w:p w14:paraId="4148C797" w14:textId="0F34FFAE" w:rsidR="00485E6F" w:rsidRPr="00991E64" w:rsidRDefault="0075709B" w:rsidP="00485E6F">
      <w:pPr>
        <w:pStyle w:val="Kopfzeile"/>
        <w:tabs>
          <w:tab w:val="clear" w:pos="4536"/>
          <w:tab w:val="clear" w:pos="9072"/>
        </w:tabs>
        <w:spacing w:before="360" w:after="360"/>
        <w:rPr>
          <w:rFonts w:ascii="Arial" w:hAnsi="Arial" w:cs="Arial"/>
          <w:b/>
          <w:bCs/>
          <w:color w:val="000000"/>
          <w:sz w:val="36"/>
        </w:rPr>
      </w:pPr>
      <w:r>
        <w:rPr>
          <w:noProof/>
        </w:rPr>
        <mc:AlternateContent>
          <mc:Choice Requires="wps">
            <w:drawing>
              <wp:anchor distT="0" distB="0" distL="114300" distR="114300" simplePos="0" relativeHeight="251661312" behindDoc="0" locked="0" layoutInCell="1" allowOverlap="1" wp14:anchorId="0569B294" wp14:editId="6348D814">
                <wp:simplePos x="0" y="0"/>
                <wp:positionH relativeFrom="column">
                  <wp:posOffset>4461510</wp:posOffset>
                </wp:positionH>
                <wp:positionV relativeFrom="paragraph">
                  <wp:posOffset>167005</wp:posOffset>
                </wp:positionV>
                <wp:extent cx="1724025" cy="438150"/>
                <wp:effectExtent l="0" t="1905" r="635" b="0"/>
                <wp:wrapNone/>
                <wp:docPr id="768656522"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49116" w14:textId="0ED2ED75" w:rsidR="00D33EDA" w:rsidRDefault="00D33EDA" w:rsidP="00D33EDA">
                            <w:pPr>
                              <w:jc w:val="center"/>
                              <w:rPr>
                                <w:rFonts w:ascii="Arial" w:hAnsi="Arial" w:cs="Arial"/>
                                <w:b/>
                                <w:bCs/>
                                <w:sz w:val="18"/>
                                <w:szCs w:val="18"/>
                              </w:rPr>
                            </w:pPr>
                            <w:r>
                              <w:rPr>
                                <w:rFonts w:ascii="Arial" w:hAnsi="Arial" w:cs="Arial"/>
                                <w:b/>
                                <w:bCs/>
                                <w:sz w:val="18"/>
                                <w:szCs w:val="18"/>
                              </w:rPr>
                              <w:t>9.–11. April 2024</w:t>
                            </w:r>
                            <w:r>
                              <w:rPr>
                                <w:rFonts w:ascii="Arial" w:hAnsi="Arial" w:cs="Arial"/>
                                <w:b/>
                                <w:bCs/>
                                <w:sz w:val="18"/>
                                <w:szCs w:val="18"/>
                              </w:rPr>
                              <w:br/>
                              <w:t>Halle 2, Stand 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9B294" id="_x0000_t202" coordsize="21600,21600" o:spt="202" path="m,l,21600r21600,l21600,xe">
                <v:stroke joinstyle="miter"/>
                <v:path gradientshapeok="t" o:connecttype="rect"/>
              </v:shapetype>
              <v:shape id="Textfeld 6" o:spid="_x0000_s1026" type="#_x0000_t202" style="position:absolute;margin-left:351.3pt;margin-top:13.15pt;width:135.7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" stroked="f">
                <v:textbox>
                  <w:txbxContent>
                    <w:p w14:paraId="42F49116" w14:textId="0ED2ED75" w:rsidR="00D33EDA" w:rsidRDefault="00D33EDA" w:rsidP="00D33EDA">
                      <w:pPr>
                        <w:jc w:val="center"/>
                        <w:rPr>
                          <w:rFonts w:ascii="Arial" w:hAnsi="Arial" w:cs="Arial"/>
                          <w:b/>
                          <w:bCs/>
                          <w:sz w:val="18"/>
                          <w:szCs w:val="18"/>
                        </w:rPr>
                      </w:pPr>
                      <w:r>
                        <w:rPr>
                          <w:rFonts w:ascii="Arial" w:hAnsi="Arial" w:cs="Arial"/>
                          <w:b/>
                          <w:bCs/>
                          <w:sz w:val="18"/>
                          <w:szCs w:val="18"/>
                        </w:rPr>
                        <w:t>9.–11. April 2024</w:t>
                      </w:r>
                      <w:r>
                        <w:rPr>
                          <w:rFonts w:ascii="Arial" w:hAnsi="Arial" w:cs="Arial"/>
                          <w:b/>
                          <w:bCs/>
                          <w:sz w:val="18"/>
                          <w:szCs w:val="18"/>
                        </w:rPr>
                        <w:br/>
                        <w:t>Halle 2, Stand 110</w:t>
                      </w:r>
                    </w:p>
                  </w:txbxContent>
                </v:textbox>
              </v:shape>
            </w:pict>
          </mc:Fallback>
        </mc:AlternateContent>
      </w:r>
      <w:r w:rsidR="004E5EAB">
        <w:rPr>
          <w:rFonts w:ascii="Arial" w:hAnsi="Arial" w:cs="Arial"/>
          <w:b/>
          <w:bCs/>
          <w:color w:val="000000"/>
          <w:sz w:val="36"/>
        </w:rPr>
        <w:t>Bauelemente und Service für ihren optimalen Einsatz</w:t>
      </w:r>
    </w:p>
    <w:p w14:paraId="248DDD8C" w14:textId="07200B6E" w:rsidR="00991E64" w:rsidRPr="00991E64" w:rsidRDefault="00485E6F" w:rsidP="00462F50">
      <w:pPr>
        <w:pStyle w:val="Textkrper"/>
        <w:spacing w:before="120" w:after="120" w:line="260" w:lineRule="exact"/>
        <w:jc w:val="both"/>
        <w:rPr>
          <w:rFonts w:ascii="Arial" w:hAnsi="Arial"/>
          <w:color w:val="000000"/>
        </w:rPr>
      </w:pPr>
      <w:r w:rsidRPr="00991E64">
        <w:rPr>
          <w:rFonts w:ascii="Arial" w:hAnsi="Arial"/>
          <w:color w:val="000000"/>
        </w:rPr>
        <w:t xml:space="preserve">Waldenburg, </w:t>
      </w:r>
      <w:r w:rsidR="005658B0">
        <w:rPr>
          <w:rFonts w:ascii="Arial" w:hAnsi="Arial"/>
          <w:color w:val="000000"/>
        </w:rPr>
        <w:t>5</w:t>
      </w:r>
      <w:r w:rsidR="00DE6622">
        <w:rPr>
          <w:rFonts w:ascii="Arial" w:hAnsi="Arial"/>
          <w:color w:val="000000"/>
        </w:rPr>
        <w:t>.</w:t>
      </w:r>
      <w:r w:rsidRPr="00991E64">
        <w:rPr>
          <w:rFonts w:ascii="Arial" w:hAnsi="Arial"/>
          <w:color w:val="000000"/>
        </w:rPr>
        <w:t xml:space="preserve"> </w:t>
      </w:r>
      <w:r w:rsidR="00C4229F">
        <w:rPr>
          <w:rFonts w:ascii="Arial" w:hAnsi="Arial"/>
          <w:color w:val="000000"/>
        </w:rPr>
        <w:t>März</w:t>
      </w:r>
      <w:r w:rsidRPr="00991E64">
        <w:rPr>
          <w:rFonts w:ascii="Arial" w:hAnsi="Arial"/>
          <w:color w:val="000000"/>
        </w:rPr>
        <w:t xml:space="preserve"> 202</w:t>
      </w:r>
      <w:r w:rsidR="00267ED9" w:rsidRPr="00991E64">
        <w:rPr>
          <w:rFonts w:ascii="Arial" w:hAnsi="Arial"/>
          <w:color w:val="000000"/>
        </w:rPr>
        <w:t>4</w:t>
      </w:r>
      <w:r w:rsidR="00341B97" w:rsidRPr="00991E64">
        <w:rPr>
          <w:rFonts w:ascii="Arial" w:hAnsi="Arial"/>
          <w:color w:val="000000"/>
        </w:rPr>
        <w:t xml:space="preserve"> – </w:t>
      </w:r>
      <w:r w:rsidR="00462F50" w:rsidRPr="00991E64">
        <w:rPr>
          <w:rFonts w:ascii="Arial" w:hAnsi="Arial"/>
          <w:color w:val="000000"/>
        </w:rPr>
        <w:t>Die Würth Elektronik eiSos Gruppe stellt vom 9.</w:t>
      </w:r>
      <w:r w:rsidR="00796100" w:rsidRPr="00991E64">
        <w:rPr>
          <w:rFonts w:ascii="Arial" w:hAnsi="Arial"/>
          <w:color w:val="000000"/>
        </w:rPr>
        <w:t xml:space="preserve"> </w:t>
      </w:r>
      <w:r w:rsidR="00462F50" w:rsidRPr="00991E64">
        <w:rPr>
          <w:rFonts w:ascii="Arial" w:hAnsi="Arial"/>
          <w:color w:val="000000"/>
        </w:rPr>
        <w:t xml:space="preserve">bis 11. April </w:t>
      </w:r>
      <w:r w:rsidR="00DE6622">
        <w:rPr>
          <w:rFonts w:ascii="Arial" w:hAnsi="Arial"/>
          <w:color w:val="000000"/>
        </w:rPr>
        <w:t xml:space="preserve">2024 </w:t>
      </w:r>
      <w:r w:rsidR="00462F50" w:rsidRPr="00991E64">
        <w:rPr>
          <w:rFonts w:ascii="Arial" w:hAnsi="Arial"/>
          <w:color w:val="000000"/>
        </w:rPr>
        <w:t xml:space="preserve">auf der embedded world in Nürnberg aus. </w:t>
      </w:r>
      <w:r w:rsidR="00796100" w:rsidRPr="00991E64">
        <w:rPr>
          <w:rFonts w:ascii="Arial" w:hAnsi="Arial"/>
          <w:color w:val="000000"/>
        </w:rPr>
        <w:t>Auf dem 200</w:t>
      </w:r>
      <w:r w:rsidR="00DE67C2">
        <w:rPr>
          <w:rFonts w:ascii="Arial" w:hAnsi="Arial"/>
          <w:color w:val="000000"/>
        </w:rPr>
        <w:t> </w:t>
      </w:r>
      <w:r w:rsidR="00796100" w:rsidRPr="00991E64">
        <w:rPr>
          <w:rFonts w:ascii="Arial" w:hAnsi="Arial"/>
          <w:color w:val="000000"/>
        </w:rPr>
        <w:t>Quadratmeter großen Stand</w:t>
      </w:r>
      <w:r w:rsidR="00462F50" w:rsidRPr="00991E64">
        <w:rPr>
          <w:rFonts w:ascii="Arial" w:hAnsi="Arial"/>
          <w:color w:val="000000"/>
        </w:rPr>
        <w:t xml:space="preserve"> </w:t>
      </w:r>
      <w:r w:rsidR="00796100" w:rsidRPr="00991E64">
        <w:rPr>
          <w:rFonts w:ascii="Arial" w:hAnsi="Arial"/>
          <w:color w:val="000000"/>
        </w:rPr>
        <w:t xml:space="preserve">110 in Halle 2 sind Bauelemente aus allen Sparten des Unternehmens </w:t>
      </w:r>
      <w:r w:rsidR="00991E64" w:rsidRPr="00991E64">
        <w:rPr>
          <w:rFonts w:ascii="Arial" w:hAnsi="Arial"/>
          <w:color w:val="000000"/>
        </w:rPr>
        <w:t>zu sehen</w:t>
      </w:r>
      <w:r w:rsidR="00DE6622">
        <w:rPr>
          <w:rFonts w:ascii="Arial" w:hAnsi="Arial"/>
          <w:color w:val="000000"/>
        </w:rPr>
        <w:t>. Dazu gehör</w:t>
      </w:r>
      <w:r w:rsidR="00B51A9D">
        <w:rPr>
          <w:rFonts w:ascii="Arial" w:hAnsi="Arial"/>
          <w:color w:val="000000"/>
        </w:rPr>
        <w:t>t</w:t>
      </w:r>
      <w:r w:rsidR="00DE6622">
        <w:rPr>
          <w:rFonts w:ascii="Arial" w:hAnsi="Arial"/>
          <w:color w:val="000000"/>
        </w:rPr>
        <w:t xml:space="preserve"> neben</w:t>
      </w:r>
      <w:r w:rsidR="00991E64" w:rsidRPr="00991E64">
        <w:rPr>
          <w:rFonts w:ascii="Arial" w:hAnsi="Arial"/>
          <w:color w:val="000000"/>
        </w:rPr>
        <w:t xml:space="preserve"> </w:t>
      </w:r>
      <w:r w:rsidR="00C3312B">
        <w:rPr>
          <w:rFonts w:ascii="Arial" w:hAnsi="Arial"/>
          <w:color w:val="000000"/>
        </w:rPr>
        <w:t xml:space="preserve">elektronischen und elektromechanischen Bauelementen </w:t>
      </w:r>
      <w:r w:rsidR="00DE6622">
        <w:rPr>
          <w:rFonts w:ascii="Arial" w:hAnsi="Arial"/>
          <w:color w:val="000000"/>
        </w:rPr>
        <w:t xml:space="preserve">auch die </w:t>
      </w:r>
      <w:r w:rsidR="00991E64" w:rsidRPr="00991E64">
        <w:rPr>
          <w:rFonts w:ascii="Arial" w:hAnsi="Arial"/>
          <w:color w:val="000000"/>
        </w:rPr>
        <w:t xml:space="preserve">für IoT-Lösungen besonders interessante Sparte „Wireless Connectivity and Sensors“. Der Schwerpunkt der Präsentation liegt nicht </w:t>
      </w:r>
      <w:r w:rsidR="008C79DF">
        <w:rPr>
          <w:rFonts w:ascii="Arial" w:hAnsi="Arial"/>
          <w:color w:val="000000"/>
        </w:rPr>
        <w:t xml:space="preserve">nur </w:t>
      </w:r>
      <w:r w:rsidR="00991E64" w:rsidRPr="00991E64">
        <w:rPr>
          <w:rFonts w:ascii="Arial" w:hAnsi="Arial"/>
          <w:color w:val="000000"/>
        </w:rPr>
        <w:t>auf Bauteilen, sondern auf dem umfassenden Service</w:t>
      </w:r>
      <w:r w:rsidR="00DE6622" w:rsidRPr="00DE6622">
        <w:rPr>
          <w:rFonts w:ascii="Arial" w:hAnsi="Arial"/>
          <w:color w:val="000000"/>
        </w:rPr>
        <w:t xml:space="preserve"> </w:t>
      </w:r>
      <w:r w:rsidR="00DE6622" w:rsidRPr="00991E64">
        <w:rPr>
          <w:rFonts w:ascii="Arial" w:hAnsi="Arial"/>
          <w:color w:val="000000"/>
        </w:rPr>
        <w:t>bis hin zum Design-In Support</w:t>
      </w:r>
      <w:r w:rsidR="00991E64" w:rsidRPr="00991E64">
        <w:rPr>
          <w:rFonts w:ascii="Arial" w:hAnsi="Arial"/>
          <w:color w:val="000000"/>
        </w:rPr>
        <w:t xml:space="preserve">, den Würth </w:t>
      </w:r>
      <w:r w:rsidR="008C79DF">
        <w:rPr>
          <w:rFonts w:ascii="Arial" w:hAnsi="Arial"/>
          <w:color w:val="000000"/>
        </w:rPr>
        <w:t>E</w:t>
      </w:r>
      <w:r w:rsidR="00991E64" w:rsidRPr="00991E64">
        <w:rPr>
          <w:rFonts w:ascii="Arial" w:hAnsi="Arial"/>
          <w:color w:val="000000"/>
        </w:rPr>
        <w:t>lektronik bietet.</w:t>
      </w:r>
    </w:p>
    <w:p w14:paraId="04827143" w14:textId="3088C020" w:rsidR="00C230DA" w:rsidRDefault="00580238" w:rsidP="00462F50">
      <w:pPr>
        <w:pStyle w:val="Textkrper"/>
        <w:spacing w:before="120" w:after="120" w:line="260" w:lineRule="exact"/>
        <w:jc w:val="both"/>
        <w:rPr>
          <w:rFonts w:ascii="Arial" w:hAnsi="Arial"/>
          <w:b w:val="0"/>
          <w:bCs w:val="0"/>
          <w:color w:val="000000"/>
        </w:rPr>
      </w:pPr>
      <w:r w:rsidRPr="00212B04">
        <w:rPr>
          <w:rFonts w:ascii="Arial" w:hAnsi="Arial"/>
          <w:b w:val="0"/>
          <w:bCs w:val="0"/>
          <w:color w:val="000000"/>
        </w:rPr>
        <w:t xml:space="preserve">Würth Elektronik präsentiert sich auf der </w:t>
      </w:r>
      <w:r w:rsidR="00462F50" w:rsidRPr="00212B04">
        <w:rPr>
          <w:rFonts w:ascii="Arial" w:hAnsi="Arial"/>
          <w:b w:val="0"/>
          <w:bCs w:val="0"/>
          <w:color w:val="000000"/>
        </w:rPr>
        <w:t>embedded world 2024</w:t>
      </w:r>
      <w:r w:rsidRPr="00212B04">
        <w:rPr>
          <w:rFonts w:ascii="Arial" w:hAnsi="Arial"/>
          <w:b w:val="0"/>
          <w:bCs w:val="0"/>
          <w:color w:val="000000"/>
        </w:rPr>
        <w:t xml:space="preserve"> mit </w:t>
      </w:r>
      <w:r w:rsidR="00C230DA" w:rsidRPr="00212B04">
        <w:rPr>
          <w:rFonts w:ascii="Arial" w:hAnsi="Arial"/>
          <w:b w:val="0"/>
          <w:bCs w:val="0"/>
          <w:color w:val="000000"/>
        </w:rPr>
        <w:t>all seinen</w:t>
      </w:r>
      <w:r w:rsidRPr="00212B04">
        <w:rPr>
          <w:rFonts w:ascii="Arial" w:hAnsi="Arial"/>
          <w:b w:val="0"/>
          <w:bCs w:val="0"/>
          <w:color w:val="000000"/>
        </w:rPr>
        <w:t xml:space="preserve"> Produktsparten als </w:t>
      </w:r>
      <w:r w:rsidR="00C230DA" w:rsidRPr="00212B04">
        <w:rPr>
          <w:rFonts w:ascii="Arial" w:hAnsi="Arial"/>
          <w:b w:val="0"/>
          <w:bCs w:val="0"/>
          <w:color w:val="000000"/>
        </w:rPr>
        <w:t xml:space="preserve">serviceorientierter </w:t>
      </w:r>
      <w:r w:rsidRPr="00212B04">
        <w:rPr>
          <w:rFonts w:ascii="Arial" w:hAnsi="Arial"/>
          <w:b w:val="0"/>
          <w:bCs w:val="0"/>
          <w:color w:val="000000"/>
        </w:rPr>
        <w:t xml:space="preserve">Partner </w:t>
      </w:r>
      <w:r w:rsidR="00DE6622" w:rsidRPr="00212B04">
        <w:rPr>
          <w:rFonts w:ascii="Arial" w:hAnsi="Arial"/>
          <w:b w:val="0"/>
          <w:bCs w:val="0"/>
          <w:color w:val="000000"/>
        </w:rPr>
        <w:t xml:space="preserve">von </w:t>
      </w:r>
      <w:r w:rsidRPr="00212B04">
        <w:rPr>
          <w:rFonts w:ascii="Arial" w:hAnsi="Arial"/>
          <w:b w:val="0"/>
          <w:bCs w:val="0"/>
          <w:color w:val="000000"/>
        </w:rPr>
        <w:t>Entwickler</w:t>
      </w:r>
      <w:r w:rsidR="00DE6622" w:rsidRPr="00212B04">
        <w:rPr>
          <w:rFonts w:ascii="Arial" w:hAnsi="Arial"/>
          <w:b w:val="0"/>
          <w:bCs w:val="0"/>
          <w:color w:val="000000"/>
        </w:rPr>
        <w:t>n</w:t>
      </w:r>
      <w:r w:rsidR="009949D2" w:rsidRPr="00212B04">
        <w:rPr>
          <w:rFonts w:ascii="Arial" w:hAnsi="Arial"/>
          <w:b w:val="0"/>
          <w:bCs w:val="0"/>
          <w:color w:val="000000"/>
        </w:rPr>
        <w:t xml:space="preserve">. Auch die Partnerschaft mit IC-Herstellern wird thematisiert. Jeden Tag sind zwei </w:t>
      </w:r>
      <w:r w:rsidR="00BB2963">
        <w:rPr>
          <w:rFonts w:ascii="Arial" w:hAnsi="Arial"/>
          <w:b w:val="0"/>
          <w:bCs w:val="0"/>
          <w:color w:val="000000"/>
        </w:rPr>
        <w:t>Halbleiterhersteller</w:t>
      </w:r>
      <w:r w:rsidR="009949D2" w:rsidRPr="00212B04">
        <w:rPr>
          <w:rFonts w:ascii="Arial" w:hAnsi="Arial"/>
          <w:b w:val="0"/>
          <w:bCs w:val="0"/>
          <w:color w:val="000000"/>
        </w:rPr>
        <w:t xml:space="preserve"> am </w:t>
      </w:r>
      <w:r w:rsidR="008C79DF" w:rsidRPr="00212B04">
        <w:rPr>
          <w:rFonts w:ascii="Arial" w:hAnsi="Arial"/>
          <w:b w:val="0"/>
          <w:bCs w:val="0"/>
          <w:color w:val="000000"/>
        </w:rPr>
        <w:t>Messestand,</w:t>
      </w:r>
      <w:r w:rsidR="009949D2" w:rsidRPr="00212B04">
        <w:rPr>
          <w:rFonts w:ascii="Arial" w:hAnsi="Arial"/>
          <w:b w:val="0"/>
          <w:bCs w:val="0"/>
          <w:color w:val="000000"/>
        </w:rPr>
        <w:t xml:space="preserve"> um gemeinsame Referenzdesigns vorzustellen.</w:t>
      </w:r>
    </w:p>
    <w:p w14:paraId="6F93D482" w14:textId="3B8BA9D8" w:rsidR="00774BC5" w:rsidRPr="00C230DA" w:rsidRDefault="003A2CBF" w:rsidP="00462F50">
      <w:pPr>
        <w:pStyle w:val="Textkrper"/>
        <w:spacing w:before="120" w:after="120" w:line="260" w:lineRule="exact"/>
        <w:jc w:val="both"/>
        <w:rPr>
          <w:rFonts w:ascii="Arial" w:hAnsi="Arial"/>
          <w:color w:val="000000"/>
        </w:rPr>
      </w:pPr>
      <w:r>
        <w:rPr>
          <w:rFonts w:ascii="Arial" w:hAnsi="Arial"/>
          <w:color w:val="000000"/>
        </w:rPr>
        <w:t>Messe-</w:t>
      </w:r>
      <w:r w:rsidR="00C230DA" w:rsidRPr="00C230DA">
        <w:rPr>
          <w:rFonts w:ascii="Arial" w:hAnsi="Arial"/>
          <w:color w:val="000000"/>
        </w:rPr>
        <w:t>Highlights</w:t>
      </w:r>
      <w:r w:rsidR="008C79DF" w:rsidRPr="00C230DA">
        <w:rPr>
          <w:rFonts w:ascii="Arial" w:hAnsi="Arial"/>
          <w:color w:val="000000"/>
        </w:rPr>
        <w:t xml:space="preserve"> </w:t>
      </w:r>
    </w:p>
    <w:p w14:paraId="7DC957B7" w14:textId="6928CBCD" w:rsidR="00774BC5" w:rsidRDefault="001310CE" w:rsidP="00462F50">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Nagelneu sind die </w:t>
      </w:r>
      <w:hyperlink r:id="rId9" w:history="1">
        <w:r w:rsidRPr="001310CE">
          <w:rPr>
            <w:rStyle w:val="Hyperlink"/>
            <w:rFonts w:ascii="Arial" w:hAnsi="Arial"/>
            <w:b w:val="0"/>
            <w:bCs w:val="0"/>
          </w:rPr>
          <w:t>WL-ICLED</w:t>
        </w:r>
      </w:hyperlink>
      <w:r w:rsidRPr="001310CE">
        <w:rPr>
          <w:rFonts w:ascii="Arial" w:hAnsi="Arial"/>
          <w:b w:val="0"/>
          <w:bCs w:val="0"/>
          <w:color w:val="000000"/>
        </w:rPr>
        <w:t xml:space="preserve"> RGB-LEDs mit integriertem Controller (IC). Die als Pixel ansteuerbaren Bauelemente vereinen eine rote, eine grüne und eine blaue LED sowie einen vorprogrammierten IC. </w:t>
      </w:r>
      <w:r>
        <w:rPr>
          <w:rFonts w:ascii="Arial" w:hAnsi="Arial"/>
          <w:b w:val="0"/>
          <w:bCs w:val="0"/>
          <w:color w:val="000000"/>
        </w:rPr>
        <w:t xml:space="preserve">Ebenfalls erstmals im Licht der Öffentlichkeit: </w:t>
      </w:r>
      <w:r w:rsidR="007C7915" w:rsidRPr="007C7915">
        <w:rPr>
          <w:rFonts w:ascii="Arial" w:hAnsi="Arial"/>
          <w:b w:val="0"/>
          <w:bCs w:val="0"/>
          <w:color w:val="000000"/>
        </w:rPr>
        <w:t xml:space="preserve">SMT-bestückbare </w:t>
      </w:r>
      <w:hyperlink r:id="rId10" w:history="1">
        <w:r w:rsidR="007C7915" w:rsidRPr="007C7915">
          <w:rPr>
            <w:rStyle w:val="Hyperlink"/>
            <w:rFonts w:ascii="Arial" w:hAnsi="Arial"/>
            <w:b w:val="0"/>
            <w:bCs w:val="0"/>
          </w:rPr>
          <w:t>digitale Isolatoren</w:t>
        </w:r>
      </w:hyperlink>
      <w:r w:rsidR="007C7915">
        <w:rPr>
          <w:rFonts w:ascii="Arial" w:hAnsi="Arial"/>
          <w:b w:val="0"/>
          <w:bCs w:val="0"/>
          <w:color w:val="000000"/>
        </w:rPr>
        <w:t xml:space="preserve"> für </w:t>
      </w:r>
      <w:r w:rsidR="007C7915" w:rsidRPr="007C7915">
        <w:rPr>
          <w:rFonts w:ascii="Arial" w:hAnsi="Arial"/>
          <w:b w:val="0"/>
          <w:bCs w:val="0"/>
          <w:color w:val="000000"/>
        </w:rPr>
        <w:t>Signalübertragung</w:t>
      </w:r>
      <w:r w:rsidR="007C7915">
        <w:rPr>
          <w:rFonts w:ascii="Arial" w:hAnsi="Arial"/>
          <w:b w:val="0"/>
          <w:bCs w:val="0"/>
          <w:color w:val="000000"/>
        </w:rPr>
        <w:t>sanwendungen</w:t>
      </w:r>
      <w:r w:rsidR="007C7915" w:rsidRPr="007C7915">
        <w:rPr>
          <w:rFonts w:ascii="Arial" w:hAnsi="Arial"/>
          <w:b w:val="0"/>
          <w:bCs w:val="0"/>
          <w:color w:val="000000"/>
        </w:rPr>
        <w:t xml:space="preserve"> bis 150 Mbps</w:t>
      </w:r>
      <w:r w:rsidR="007C7915">
        <w:rPr>
          <w:rFonts w:ascii="Arial" w:hAnsi="Arial"/>
          <w:b w:val="0"/>
          <w:bCs w:val="0"/>
          <w:color w:val="000000"/>
        </w:rPr>
        <w:t>.</w:t>
      </w:r>
      <w:r w:rsidR="007C7915" w:rsidRPr="007C7915">
        <w:rPr>
          <w:rFonts w:ascii="Arial" w:hAnsi="Arial"/>
          <w:b w:val="0"/>
          <w:bCs w:val="0"/>
          <w:color w:val="000000"/>
        </w:rPr>
        <w:t xml:space="preserve"> </w:t>
      </w:r>
      <w:r w:rsidR="006D0C4E">
        <w:rPr>
          <w:rFonts w:ascii="Arial" w:hAnsi="Arial"/>
          <w:b w:val="0"/>
          <w:bCs w:val="0"/>
          <w:color w:val="000000"/>
        </w:rPr>
        <w:t xml:space="preserve">Weitere </w:t>
      </w:r>
      <w:r w:rsidR="007C7915">
        <w:rPr>
          <w:rFonts w:ascii="Arial" w:hAnsi="Arial"/>
          <w:b w:val="0"/>
          <w:bCs w:val="0"/>
          <w:color w:val="000000"/>
        </w:rPr>
        <w:t xml:space="preserve">Produkthighlights sind die </w:t>
      </w:r>
      <w:r w:rsidR="007C7915" w:rsidRPr="00774BC5">
        <w:rPr>
          <w:rFonts w:ascii="Arial" w:hAnsi="Arial"/>
          <w:b w:val="0"/>
          <w:bCs w:val="0"/>
          <w:color w:val="000000"/>
        </w:rPr>
        <w:t>Hochtemperatur</w:t>
      </w:r>
      <w:r w:rsidR="007C7915">
        <w:rPr>
          <w:rFonts w:ascii="Arial" w:hAnsi="Arial"/>
          <w:b w:val="0"/>
          <w:bCs w:val="0"/>
          <w:color w:val="000000"/>
        </w:rPr>
        <w:t>-</w:t>
      </w:r>
      <w:r w:rsidR="007C7915" w:rsidRPr="00774BC5">
        <w:rPr>
          <w:rFonts w:ascii="Arial" w:hAnsi="Arial"/>
          <w:b w:val="0"/>
          <w:bCs w:val="0"/>
          <w:color w:val="000000"/>
        </w:rPr>
        <w:t xml:space="preserve">Speicherdrosseln </w:t>
      </w:r>
      <w:hyperlink r:id="rId11" w:history="1">
        <w:r w:rsidR="007C7915" w:rsidRPr="00C230DA">
          <w:rPr>
            <w:rStyle w:val="Hyperlink"/>
            <w:rFonts w:ascii="Arial" w:hAnsi="Arial"/>
            <w:b w:val="0"/>
            <w:bCs w:val="0"/>
          </w:rPr>
          <w:t>WE-MAPI</w:t>
        </w:r>
      </w:hyperlink>
      <w:r w:rsidR="007C7915" w:rsidRPr="00774BC5">
        <w:rPr>
          <w:rFonts w:ascii="Arial" w:hAnsi="Arial"/>
          <w:b w:val="0"/>
          <w:bCs w:val="0"/>
          <w:color w:val="000000"/>
        </w:rPr>
        <w:t xml:space="preserve">, </w:t>
      </w:r>
      <w:hyperlink r:id="rId12" w:history="1">
        <w:r w:rsidR="007C7915" w:rsidRPr="00C230DA">
          <w:rPr>
            <w:rStyle w:val="Hyperlink"/>
            <w:rFonts w:ascii="Arial" w:hAnsi="Arial"/>
            <w:b w:val="0"/>
            <w:bCs w:val="0"/>
          </w:rPr>
          <w:t>WE-HEPC</w:t>
        </w:r>
      </w:hyperlink>
      <w:r w:rsidR="007C7915">
        <w:rPr>
          <w:rFonts w:ascii="Arial" w:hAnsi="Arial"/>
          <w:b w:val="0"/>
          <w:bCs w:val="0"/>
          <w:color w:val="000000"/>
        </w:rPr>
        <w:t xml:space="preserve"> und</w:t>
      </w:r>
      <w:r w:rsidR="007C7915" w:rsidRPr="00774BC5">
        <w:rPr>
          <w:rFonts w:ascii="Arial" w:hAnsi="Arial"/>
          <w:b w:val="0"/>
          <w:bCs w:val="0"/>
          <w:color w:val="000000"/>
        </w:rPr>
        <w:t xml:space="preserve"> </w:t>
      </w:r>
      <w:hyperlink r:id="rId13" w:history="1">
        <w:r w:rsidR="007C7915" w:rsidRPr="00C230DA">
          <w:rPr>
            <w:rStyle w:val="Hyperlink"/>
            <w:rFonts w:ascii="Arial" w:hAnsi="Arial"/>
            <w:b w:val="0"/>
            <w:bCs w:val="0"/>
          </w:rPr>
          <w:t>WE-XHMI</w:t>
        </w:r>
      </w:hyperlink>
      <w:r w:rsidR="007C7915">
        <w:rPr>
          <w:rFonts w:ascii="Arial" w:hAnsi="Arial"/>
          <w:b w:val="0"/>
          <w:bCs w:val="0"/>
          <w:color w:val="000000"/>
        </w:rPr>
        <w:t xml:space="preserve"> sowie der </w:t>
      </w:r>
      <w:hyperlink r:id="rId14" w:history="1">
        <w:r w:rsidR="007C7915" w:rsidRPr="007C7915">
          <w:rPr>
            <w:rStyle w:val="Hyperlink"/>
            <w:rFonts w:ascii="Arial" w:hAnsi="Arial"/>
            <w:b w:val="0"/>
            <w:bCs w:val="0"/>
          </w:rPr>
          <w:t>WE-BMS</w:t>
        </w:r>
      </w:hyperlink>
      <w:r w:rsidR="00DE67C2">
        <w:rPr>
          <w:rStyle w:val="Hyperlink"/>
          <w:rFonts w:ascii="Arial" w:hAnsi="Arial"/>
          <w:b w:val="0"/>
          <w:bCs w:val="0"/>
        </w:rPr>
        <w:t>-</w:t>
      </w:r>
      <w:r w:rsidR="007C7915" w:rsidRPr="007C7915">
        <w:rPr>
          <w:rFonts w:ascii="Arial" w:hAnsi="Arial"/>
          <w:b w:val="0"/>
          <w:bCs w:val="0"/>
          <w:color w:val="000000"/>
        </w:rPr>
        <w:t>Transformer für Batterie</w:t>
      </w:r>
      <w:r w:rsidR="00DE67C2">
        <w:rPr>
          <w:rFonts w:ascii="Arial" w:hAnsi="Arial"/>
          <w:b w:val="0"/>
          <w:bCs w:val="0"/>
          <w:color w:val="000000"/>
        </w:rPr>
        <w:t>m</w:t>
      </w:r>
      <w:r w:rsidR="007C7915" w:rsidRPr="007C7915">
        <w:rPr>
          <w:rFonts w:ascii="Arial" w:hAnsi="Arial"/>
          <w:b w:val="0"/>
          <w:bCs w:val="0"/>
          <w:color w:val="000000"/>
        </w:rPr>
        <w:t>anagementsysteme</w:t>
      </w:r>
      <w:r w:rsidR="007C7915">
        <w:rPr>
          <w:rFonts w:ascii="Arial" w:hAnsi="Arial"/>
          <w:b w:val="0"/>
          <w:bCs w:val="0"/>
          <w:color w:val="000000"/>
        </w:rPr>
        <w:t xml:space="preserve">. </w:t>
      </w:r>
      <w:r w:rsidR="006D0C4E">
        <w:rPr>
          <w:rFonts w:ascii="Arial" w:hAnsi="Arial"/>
          <w:b w:val="0"/>
          <w:bCs w:val="0"/>
          <w:color w:val="000000"/>
        </w:rPr>
        <w:t>Im Fokus der Präsentation stehen außerdem der</w:t>
      </w:r>
      <w:r w:rsidR="00212B04">
        <w:rPr>
          <w:rFonts w:ascii="Arial" w:hAnsi="Arial"/>
          <w:b w:val="0"/>
          <w:bCs w:val="0"/>
          <w:color w:val="000000"/>
        </w:rPr>
        <w:t xml:space="preserve"> </w:t>
      </w:r>
      <w:hyperlink r:id="rId15" w:history="1">
        <w:r w:rsidR="00212B04" w:rsidRPr="00212B04">
          <w:rPr>
            <w:rStyle w:val="Hyperlink"/>
            <w:rFonts w:ascii="Arial" w:hAnsi="Arial"/>
            <w:b w:val="0"/>
            <w:bCs w:val="0"/>
          </w:rPr>
          <w:t>WRIS-RSKS</w:t>
        </w:r>
      </w:hyperlink>
      <w:r w:rsidR="00050450">
        <w:rPr>
          <w:rStyle w:val="Hyperlink"/>
          <w:rFonts w:ascii="Arial" w:hAnsi="Arial"/>
          <w:b w:val="0"/>
          <w:bCs w:val="0"/>
        </w:rPr>
        <w:t>-</w:t>
      </w:r>
      <w:r w:rsidR="00212B04" w:rsidRPr="00212B04">
        <w:rPr>
          <w:rFonts w:ascii="Arial" w:hAnsi="Arial"/>
          <w:b w:val="0"/>
          <w:bCs w:val="0"/>
          <w:color w:val="000000"/>
        </w:rPr>
        <w:t>Dickschicht</w:t>
      </w:r>
      <w:r w:rsidR="00212B04">
        <w:rPr>
          <w:rFonts w:ascii="Arial" w:hAnsi="Arial"/>
          <w:b w:val="0"/>
          <w:bCs w:val="0"/>
          <w:color w:val="000000"/>
        </w:rPr>
        <w:t>w</w:t>
      </w:r>
      <w:r w:rsidR="00212B04" w:rsidRPr="00212B04">
        <w:rPr>
          <w:rFonts w:ascii="Arial" w:hAnsi="Arial"/>
          <w:b w:val="0"/>
          <w:bCs w:val="0"/>
          <w:color w:val="000000"/>
        </w:rPr>
        <w:t>iderstand</w:t>
      </w:r>
      <w:r w:rsidR="00212B04">
        <w:rPr>
          <w:rFonts w:ascii="Arial" w:hAnsi="Arial"/>
          <w:b w:val="0"/>
          <w:bCs w:val="0"/>
          <w:color w:val="000000"/>
        </w:rPr>
        <w:t xml:space="preserve">, der </w:t>
      </w:r>
      <w:r w:rsidR="000B0C43">
        <w:rPr>
          <w:rFonts w:ascii="Arial" w:hAnsi="Arial"/>
          <w:b w:val="0"/>
          <w:bCs w:val="0"/>
          <w:color w:val="000000"/>
        </w:rPr>
        <w:t xml:space="preserve">sich </w:t>
      </w:r>
      <w:r w:rsidR="00212B04">
        <w:rPr>
          <w:rFonts w:ascii="Arial" w:hAnsi="Arial"/>
          <w:b w:val="0"/>
          <w:bCs w:val="0"/>
          <w:color w:val="000000"/>
        </w:rPr>
        <w:t xml:space="preserve">durch seine hohe Schwefelresistenz für industrielle Anwendungen </w:t>
      </w:r>
      <w:r w:rsidR="000B0C43">
        <w:rPr>
          <w:rFonts w:ascii="Arial" w:hAnsi="Arial"/>
          <w:b w:val="0"/>
          <w:bCs w:val="0"/>
          <w:color w:val="000000"/>
        </w:rPr>
        <w:t>empfiehlt</w:t>
      </w:r>
      <w:r w:rsidR="00147C11">
        <w:rPr>
          <w:rFonts w:ascii="Arial" w:hAnsi="Arial"/>
          <w:b w:val="0"/>
          <w:bCs w:val="0"/>
          <w:color w:val="000000"/>
        </w:rPr>
        <w:t xml:space="preserve">, und im Bereich der mechanischen Bauelemente die bleifreien </w:t>
      </w:r>
      <w:hyperlink r:id="rId16" w:history="1">
        <w:r w:rsidR="00147C11" w:rsidRPr="003A2CBF">
          <w:rPr>
            <w:rStyle w:val="Hyperlink"/>
            <w:rFonts w:ascii="Arial" w:hAnsi="Arial"/>
            <w:b w:val="0"/>
            <w:bCs w:val="0"/>
          </w:rPr>
          <w:t>SMT-Spacer</w:t>
        </w:r>
      </w:hyperlink>
      <w:r w:rsidR="00147C11">
        <w:rPr>
          <w:rFonts w:ascii="Arial" w:hAnsi="Arial"/>
          <w:b w:val="0"/>
          <w:bCs w:val="0"/>
          <w:color w:val="000000"/>
        </w:rPr>
        <w:t>, die die Produktion gestapelter Platinen deutlich erleichtern</w:t>
      </w:r>
      <w:r w:rsidR="00212B04">
        <w:rPr>
          <w:rFonts w:ascii="Arial" w:hAnsi="Arial"/>
          <w:b w:val="0"/>
          <w:bCs w:val="0"/>
          <w:color w:val="000000"/>
        </w:rPr>
        <w:t xml:space="preserve">. </w:t>
      </w:r>
      <w:r w:rsidR="00147C11">
        <w:rPr>
          <w:rFonts w:ascii="Arial" w:hAnsi="Arial"/>
          <w:b w:val="0"/>
          <w:bCs w:val="0"/>
          <w:color w:val="000000"/>
        </w:rPr>
        <w:t xml:space="preserve">Gleich vier neue Produktserien gibt es bei den langlebigen </w:t>
      </w:r>
      <w:hyperlink r:id="rId17" w:history="1">
        <w:r w:rsidR="00147C11" w:rsidRPr="00147C11">
          <w:rPr>
            <w:rStyle w:val="Hyperlink"/>
            <w:rFonts w:ascii="Arial" w:hAnsi="Arial"/>
            <w:b w:val="0"/>
            <w:bCs w:val="0"/>
          </w:rPr>
          <w:t>Aluminium-Hybrid-Polymer-Kondensatoren</w:t>
        </w:r>
      </w:hyperlink>
      <w:r w:rsidR="00147C11">
        <w:rPr>
          <w:rFonts w:ascii="Arial" w:hAnsi="Arial"/>
          <w:b w:val="0"/>
          <w:bCs w:val="0"/>
          <w:color w:val="000000"/>
        </w:rPr>
        <w:t>.</w:t>
      </w:r>
    </w:p>
    <w:p w14:paraId="557E8ADF" w14:textId="54C4BE83" w:rsidR="00462F50" w:rsidRDefault="008C79DF" w:rsidP="00462F50">
      <w:pPr>
        <w:pStyle w:val="Textkrper"/>
        <w:spacing w:before="120" w:after="120" w:line="260" w:lineRule="exact"/>
        <w:jc w:val="both"/>
        <w:rPr>
          <w:rFonts w:ascii="Arial" w:hAnsi="Arial"/>
          <w:b w:val="0"/>
          <w:color w:val="000000"/>
        </w:rPr>
      </w:pPr>
      <w:r>
        <w:rPr>
          <w:rFonts w:ascii="Arial" w:hAnsi="Arial"/>
          <w:b w:val="0"/>
          <w:bCs w:val="0"/>
          <w:color w:val="000000"/>
        </w:rPr>
        <w:t xml:space="preserve">Einen zusätzlichen Produktschwerpunkt stellen </w:t>
      </w:r>
      <w:r w:rsidRPr="00991E64">
        <w:rPr>
          <w:rFonts w:ascii="Arial" w:hAnsi="Arial"/>
          <w:b w:val="0"/>
        </w:rPr>
        <w:t>Quarze</w:t>
      </w:r>
      <w:r>
        <w:rPr>
          <w:rFonts w:ascii="Arial" w:hAnsi="Arial"/>
          <w:b w:val="0"/>
        </w:rPr>
        <w:t xml:space="preserve"> und O</w:t>
      </w:r>
      <w:r w:rsidRPr="00991E64">
        <w:rPr>
          <w:rFonts w:ascii="Arial" w:hAnsi="Arial"/>
          <w:b w:val="0"/>
        </w:rPr>
        <w:t>szillatoren</w:t>
      </w:r>
      <w:r>
        <w:rPr>
          <w:rFonts w:ascii="Arial" w:hAnsi="Arial"/>
          <w:b w:val="0"/>
        </w:rPr>
        <w:t xml:space="preserve"> dar, denn </w:t>
      </w:r>
      <w:r w:rsidR="000A1E71">
        <w:rPr>
          <w:rFonts w:ascii="Arial" w:hAnsi="Arial"/>
          <w:b w:val="0"/>
        </w:rPr>
        <w:t xml:space="preserve">auch in </w:t>
      </w:r>
      <w:r>
        <w:rPr>
          <w:rFonts w:ascii="Arial" w:hAnsi="Arial"/>
          <w:b w:val="0"/>
        </w:rPr>
        <w:t>d</w:t>
      </w:r>
      <w:r w:rsidRPr="00991E64">
        <w:rPr>
          <w:rFonts w:ascii="Arial" w:hAnsi="Arial"/>
          <w:b w:val="0"/>
          <w:color w:val="000000"/>
        </w:rPr>
        <w:t>iese</w:t>
      </w:r>
      <w:r w:rsidR="000A1E71">
        <w:rPr>
          <w:rFonts w:ascii="Arial" w:hAnsi="Arial"/>
          <w:b w:val="0"/>
          <w:color w:val="000000"/>
        </w:rPr>
        <w:t>m</w:t>
      </w:r>
      <w:r w:rsidRPr="00991E64">
        <w:rPr>
          <w:rFonts w:ascii="Arial" w:hAnsi="Arial"/>
          <w:b w:val="0"/>
          <w:color w:val="000000"/>
        </w:rPr>
        <w:t xml:space="preserve"> Jahr ist </w:t>
      </w:r>
      <w:r w:rsidR="003A2CBF" w:rsidRPr="003A2CBF">
        <w:rPr>
          <w:rFonts w:ascii="Arial" w:hAnsi="Arial"/>
          <w:b w:val="0"/>
          <w:color w:val="000000"/>
        </w:rPr>
        <w:t>IQD Frequency Products</w:t>
      </w:r>
      <w:r w:rsidRPr="00991E64">
        <w:rPr>
          <w:rFonts w:ascii="Arial" w:hAnsi="Arial"/>
          <w:b w:val="0"/>
          <w:color w:val="000000"/>
        </w:rPr>
        <w:t xml:space="preserve"> Mitaussteller. Das Unternehmen der Würth Elektronik </w:t>
      </w:r>
      <w:r w:rsidR="00DE67C2">
        <w:rPr>
          <w:rFonts w:ascii="Arial" w:hAnsi="Arial"/>
          <w:b w:val="0"/>
          <w:color w:val="000000"/>
        </w:rPr>
        <w:t xml:space="preserve">eiSos </w:t>
      </w:r>
      <w:r w:rsidRPr="00991E64">
        <w:rPr>
          <w:rFonts w:ascii="Arial" w:hAnsi="Arial"/>
          <w:b w:val="0"/>
          <w:color w:val="000000"/>
        </w:rPr>
        <w:t xml:space="preserve">Gruppe zeigt eine Reihe von Quarzen in 4-Pad-SMT-Keramikgehäusen mit </w:t>
      </w:r>
      <w:r w:rsidR="00DE6622">
        <w:rPr>
          <w:rFonts w:ascii="Arial" w:hAnsi="Arial"/>
          <w:b w:val="0"/>
          <w:color w:val="000000"/>
        </w:rPr>
        <w:t>einem</w:t>
      </w:r>
      <w:r w:rsidR="00DE6622" w:rsidRPr="00991E64">
        <w:rPr>
          <w:rFonts w:ascii="Arial" w:hAnsi="Arial"/>
          <w:b w:val="0"/>
          <w:color w:val="000000"/>
        </w:rPr>
        <w:t xml:space="preserve"> </w:t>
      </w:r>
      <w:r w:rsidRPr="00991E64">
        <w:rPr>
          <w:rFonts w:ascii="Arial" w:hAnsi="Arial"/>
          <w:b w:val="0"/>
          <w:color w:val="000000"/>
        </w:rPr>
        <w:t>erweiterten Betriebstemperaturbereich von -40 bis 125 °C.</w:t>
      </w:r>
    </w:p>
    <w:p w14:paraId="46A54F6D" w14:textId="30EDEFA8" w:rsidR="003A2CBF" w:rsidRDefault="00DE67C2" w:rsidP="003A2CBF">
      <w:pPr>
        <w:pStyle w:val="Textkrper"/>
        <w:spacing w:before="120" w:after="120" w:line="260" w:lineRule="exact"/>
        <w:jc w:val="both"/>
        <w:rPr>
          <w:rFonts w:ascii="Arial" w:hAnsi="Arial"/>
          <w:b w:val="0"/>
          <w:bCs w:val="0"/>
          <w:color w:val="000000"/>
        </w:rPr>
      </w:pPr>
      <w:r>
        <w:rPr>
          <w:rFonts w:ascii="Arial" w:hAnsi="Arial"/>
          <w:b w:val="0"/>
          <w:bCs w:val="0"/>
          <w:color w:val="000000"/>
        </w:rPr>
        <w:t>Au</w:t>
      </w:r>
      <w:r w:rsidR="006D0C4E">
        <w:rPr>
          <w:rFonts w:ascii="Arial" w:hAnsi="Arial"/>
          <w:b w:val="0"/>
          <w:bCs w:val="0"/>
          <w:color w:val="000000"/>
        </w:rPr>
        <w:t>ch au</w:t>
      </w:r>
      <w:r>
        <w:rPr>
          <w:rFonts w:ascii="Arial" w:hAnsi="Arial"/>
          <w:b w:val="0"/>
          <w:bCs w:val="0"/>
          <w:color w:val="000000"/>
        </w:rPr>
        <w:t>s</w:t>
      </w:r>
      <w:r w:rsidR="003A2CBF">
        <w:rPr>
          <w:rFonts w:ascii="Arial" w:hAnsi="Arial"/>
          <w:b w:val="0"/>
          <w:bCs w:val="0"/>
          <w:color w:val="000000"/>
        </w:rPr>
        <w:t xml:space="preserve"> dem Servicebereich wird eine Neuigkeit präsentiert: Das</w:t>
      </w:r>
      <w:r w:rsidR="003A2CBF" w:rsidRPr="00212B04">
        <w:rPr>
          <w:rFonts w:ascii="Arial" w:hAnsi="Arial"/>
          <w:b w:val="0"/>
          <w:bCs w:val="0"/>
          <w:color w:val="000000"/>
        </w:rPr>
        <w:t xml:space="preserve"> Online-Simulationstool REDEXPERT </w:t>
      </w:r>
      <w:r w:rsidR="003A2CBF">
        <w:rPr>
          <w:rFonts w:ascii="Arial" w:hAnsi="Arial"/>
          <w:b w:val="0"/>
          <w:bCs w:val="0"/>
          <w:color w:val="000000"/>
        </w:rPr>
        <w:t xml:space="preserve">wurde </w:t>
      </w:r>
      <w:r w:rsidR="003A2CBF" w:rsidRPr="00212B04">
        <w:rPr>
          <w:rFonts w:ascii="Arial" w:hAnsi="Arial"/>
          <w:b w:val="0"/>
          <w:bCs w:val="0"/>
          <w:color w:val="000000"/>
        </w:rPr>
        <w:t xml:space="preserve">um </w:t>
      </w:r>
      <w:r w:rsidR="003A2CBF">
        <w:rPr>
          <w:rFonts w:ascii="Arial" w:hAnsi="Arial"/>
          <w:b w:val="0"/>
          <w:bCs w:val="0"/>
          <w:color w:val="000000"/>
        </w:rPr>
        <w:t xml:space="preserve">den </w:t>
      </w:r>
      <w:hyperlink r:id="rId18" w:anchor="/magic-design" w:history="1">
        <w:r w:rsidR="003A2CBF" w:rsidRPr="001310CE">
          <w:rPr>
            <w:rStyle w:val="Hyperlink"/>
            <w:rFonts w:ascii="Arial" w:hAnsi="Arial"/>
            <w:b w:val="0"/>
            <w:bCs w:val="0"/>
          </w:rPr>
          <w:t>MagI³C Power Module Designer</w:t>
        </w:r>
      </w:hyperlink>
      <w:r w:rsidR="003A2CBF">
        <w:rPr>
          <w:rFonts w:ascii="Arial" w:hAnsi="Arial"/>
          <w:b w:val="0"/>
          <w:bCs w:val="0"/>
          <w:color w:val="000000"/>
        </w:rPr>
        <w:t xml:space="preserve"> </w:t>
      </w:r>
      <w:r w:rsidR="003A2CBF">
        <w:rPr>
          <w:rFonts w:ascii="Arial" w:hAnsi="Arial"/>
          <w:b w:val="0"/>
          <w:bCs w:val="0"/>
          <w:color w:val="000000"/>
        </w:rPr>
        <w:lastRenderedPageBreak/>
        <w:t xml:space="preserve">erweitert, der </w:t>
      </w:r>
      <w:r w:rsidR="003A2CBF" w:rsidRPr="001310CE">
        <w:rPr>
          <w:rFonts w:ascii="Arial" w:hAnsi="Arial"/>
          <w:b w:val="0"/>
          <w:bCs w:val="0"/>
          <w:color w:val="000000"/>
        </w:rPr>
        <w:t>die schnelle</w:t>
      </w:r>
      <w:r w:rsidR="003A2CBF">
        <w:rPr>
          <w:rFonts w:ascii="Arial" w:hAnsi="Arial"/>
          <w:b w:val="0"/>
          <w:bCs w:val="0"/>
          <w:color w:val="000000"/>
        </w:rPr>
        <w:t>,</w:t>
      </w:r>
      <w:r w:rsidR="003A2CBF" w:rsidRPr="001310CE">
        <w:rPr>
          <w:rFonts w:ascii="Arial" w:hAnsi="Arial"/>
          <w:b w:val="0"/>
          <w:bCs w:val="0"/>
          <w:color w:val="000000"/>
        </w:rPr>
        <w:t xml:space="preserve"> leichte Integration eines Power Moduls in eine Applikation ermöglicht, ohne dass dazu tiefere DC/DC-Wandler-Kenntnisse nötig sind.</w:t>
      </w:r>
    </w:p>
    <w:p w14:paraId="7908FF07" w14:textId="39F50116" w:rsidR="009949D2" w:rsidRPr="008C79DF" w:rsidRDefault="009949D2" w:rsidP="00462F50">
      <w:pPr>
        <w:pStyle w:val="Textkrper"/>
        <w:spacing w:before="120" w:after="120" w:line="260" w:lineRule="exact"/>
        <w:jc w:val="both"/>
        <w:rPr>
          <w:rFonts w:ascii="Arial" w:hAnsi="Arial"/>
          <w:color w:val="000000"/>
        </w:rPr>
      </w:pPr>
      <w:r w:rsidRPr="008C79DF">
        <w:rPr>
          <w:rFonts w:ascii="Arial" w:hAnsi="Arial"/>
          <w:color w:val="000000"/>
        </w:rPr>
        <w:t>Konferenzbeitrag</w:t>
      </w:r>
      <w:r w:rsidR="008C79DF">
        <w:rPr>
          <w:rFonts w:ascii="Arial" w:hAnsi="Arial"/>
          <w:color w:val="000000"/>
        </w:rPr>
        <w:t xml:space="preserve"> zu EMV</w:t>
      </w:r>
    </w:p>
    <w:p w14:paraId="374BA3EA" w14:textId="5040086E" w:rsidR="009949D2" w:rsidRDefault="009949D2" w:rsidP="00462F50">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Mit ihrem EMV-Spezialisten </w:t>
      </w:r>
      <w:r w:rsidRPr="009949D2">
        <w:rPr>
          <w:rFonts w:ascii="Arial" w:hAnsi="Arial"/>
          <w:b w:val="0"/>
          <w:bCs w:val="0"/>
          <w:color w:val="000000"/>
        </w:rPr>
        <w:t xml:space="preserve">Dr. Heinz Zenkner </w:t>
      </w:r>
      <w:r>
        <w:rPr>
          <w:rFonts w:ascii="Arial" w:hAnsi="Arial"/>
          <w:b w:val="0"/>
          <w:bCs w:val="0"/>
          <w:color w:val="000000"/>
        </w:rPr>
        <w:t xml:space="preserve">nimmt Würth Elektronik </w:t>
      </w:r>
      <w:r w:rsidR="00DE6622">
        <w:rPr>
          <w:rFonts w:ascii="Arial" w:hAnsi="Arial"/>
          <w:b w:val="0"/>
          <w:bCs w:val="0"/>
          <w:color w:val="000000"/>
        </w:rPr>
        <w:t xml:space="preserve">zudem </w:t>
      </w:r>
      <w:r w:rsidR="002154AB">
        <w:rPr>
          <w:rFonts w:ascii="Arial" w:hAnsi="Arial"/>
          <w:b w:val="0"/>
          <w:bCs w:val="0"/>
          <w:color w:val="000000"/>
        </w:rPr>
        <w:t>an der</w:t>
      </w:r>
      <w:r w:rsidRPr="009949D2">
        <w:rPr>
          <w:rFonts w:ascii="Arial" w:hAnsi="Arial"/>
          <w:b w:val="0"/>
          <w:bCs w:val="0"/>
          <w:color w:val="000000"/>
        </w:rPr>
        <w:t xml:space="preserve"> embedded world Conference teil</w:t>
      </w:r>
      <w:r w:rsidR="002154AB">
        <w:rPr>
          <w:rFonts w:ascii="Arial" w:hAnsi="Arial"/>
          <w:b w:val="0"/>
          <w:bCs w:val="0"/>
          <w:color w:val="000000"/>
        </w:rPr>
        <w:t>. Der Vortrag</w:t>
      </w:r>
      <w:r w:rsidRPr="009949D2">
        <w:rPr>
          <w:rFonts w:ascii="Arial" w:hAnsi="Arial"/>
          <w:b w:val="0"/>
          <w:bCs w:val="0"/>
          <w:color w:val="000000"/>
        </w:rPr>
        <w:t xml:space="preserve"> </w:t>
      </w:r>
      <w:r w:rsidR="002154AB">
        <w:rPr>
          <w:rFonts w:ascii="Arial" w:hAnsi="Arial"/>
          <w:b w:val="0"/>
          <w:bCs w:val="0"/>
          <w:color w:val="000000"/>
        </w:rPr>
        <w:t>„</w:t>
      </w:r>
      <w:r w:rsidR="002154AB" w:rsidRPr="009949D2">
        <w:rPr>
          <w:rFonts w:ascii="Arial" w:hAnsi="Arial"/>
          <w:b w:val="0"/>
          <w:bCs w:val="0"/>
          <w:color w:val="000000"/>
        </w:rPr>
        <w:t>EMC Compliant Industrial Electronic Design</w:t>
      </w:r>
      <w:r w:rsidR="002154AB">
        <w:rPr>
          <w:rFonts w:ascii="Arial" w:hAnsi="Arial"/>
          <w:b w:val="0"/>
          <w:bCs w:val="0"/>
          <w:color w:val="000000"/>
        </w:rPr>
        <w:t xml:space="preserve">“ am </w:t>
      </w:r>
      <w:r w:rsidRPr="009949D2">
        <w:rPr>
          <w:rFonts w:ascii="Arial" w:hAnsi="Arial"/>
          <w:b w:val="0"/>
          <w:bCs w:val="0"/>
          <w:color w:val="000000"/>
        </w:rPr>
        <w:t>11. April</w:t>
      </w:r>
      <w:r w:rsidR="002154AB">
        <w:rPr>
          <w:rFonts w:ascii="Arial" w:hAnsi="Arial"/>
          <w:b w:val="0"/>
          <w:bCs w:val="0"/>
          <w:color w:val="000000"/>
        </w:rPr>
        <w:t xml:space="preserve"> 2024 von </w:t>
      </w:r>
      <w:r w:rsidRPr="009949D2">
        <w:rPr>
          <w:rFonts w:ascii="Arial" w:hAnsi="Arial"/>
          <w:b w:val="0"/>
          <w:bCs w:val="0"/>
          <w:color w:val="000000"/>
        </w:rPr>
        <w:t>9</w:t>
      </w:r>
      <w:r w:rsidR="002154AB">
        <w:rPr>
          <w:rFonts w:ascii="Arial" w:hAnsi="Arial"/>
          <w:b w:val="0"/>
          <w:bCs w:val="0"/>
          <w:color w:val="000000"/>
        </w:rPr>
        <w:t>:</w:t>
      </w:r>
      <w:r w:rsidRPr="009949D2">
        <w:rPr>
          <w:rFonts w:ascii="Arial" w:hAnsi="Arial"/>
          <w:b w:val="0"/>
          <w:bCs w:val="0"/>
          <w:color w:val="000000"/>
        </w:rPr>
        <w:t>30</w:t>
      </w:r>
      <w:r w:rsidR="00DE6622">
        <w:rPr>
          <w:rFonts w:ascii="Arial" w:hAnsi="Arial"/>
          <w:b w:val="0"/>
          <w:bCs w:val="0"/>
          <w:color w:val="000000"/>
        </w:rPr>
        <w:t xml:space="preserve"> bis </w:t>
      </w:r>
      <w:r w:rsidRPr="009949D2">
        <w:rPr>
          <w:rFonts w:ascii="Arial" w:hAnsi="Arial"/>
          <w:b w:val="0"/>
          <w:bCs w:val="0"/>
          <w:color w:val="000000"/>
        </w:rPr>
        <w:t>13</w:t>
      </w:r>
      <w:r w:rsidR="002154AB">
        <w:rPr>
          <w:rFonts w:ascii="Arial" w:hAnsi="Arial"/>
          <w:b w:val="0"/>
          <w:bCs w:val="0"/>
          <w:color w:val="000000"/>
        </w:rPr>
        <w:t>:</w:t>
      </w:r>
      <w:r w:rsidRPr="009949D2">
        <w:rPr>
          <w:rFonts w:ascii="Arial" w:hAnsi="Arial"/>
          <w:b w:val="0"/>
          <w:bCs w:val="0"/>
          <w:color w:val="000000"/>
        </w:rPr>
        <w:t xml:space="preserve">00 Uhr </w:t>
      </w:r>
      <w:r w:rsidR="002154AB">
        <w:rPr>
          <w:rFonts w:ascii="Arial" w:hAnsi="Arial"/>
          <w:b w:val="0"/>
          <w:bCs w:val="0"/>
          <w:color w:val="000000"/>
        </w:rPr>
        <w:t xml:space="preserve">handelt von </w:t>
      </w:r>
      <w:r w:rsidR="002154AB" w:rsidRPr="002154AB">
        <w:rPr>
          <w:rFonts w:ascii="Arial" w:hAnsi="Arial"/>
          <w:b w:val="0"/>
          <w:bCs w:val="0"/>
          <w:color w:val="000000"/>
        </w:rPr>
        <w:t xml:space="preserve">Schnittstellenelektronik </w:t>
      </w:r>
      <w:r w:rsidR="002154AB">
        <w:rPr>
          <w:rFonts w:ascii="Arial" w:hAnsi="Arial"/>
          <w:b w:val="0"/>
          <w:bCs w:val="0"/>
          <w:color w:val="000000"/>
        </w:rPr>
        <w:t xml:space="preserve">und </w:t>
      </w:r>
      <w:r w:rsidR="002154AB" w:rsidRPr="002154AB">
        <w:rPr>
          <w:rFonts w:ascii="Arial" w:hAnsi="Arial"/>
          <w:b w:val="0"/>
          <w:bCs w:val="0"/>
          <w:color w:val="000000"/>
        </w:rPr>
        <w:t>EMV-Filterkonzepte</w:t>
      </w:r>
      <w:r w:rsidR="002154AB">
        <w:rPr>
          <w:rFonts w:ascii="Arial" w:hAnsi="Arial"/>
          <w:b w:val="0"/>
          <w:bCs w:val="0"/>
          <w:color w:val="000000"/>
        </w:rPr>
        <w:t>n</w:t>
      </w:r>
      <w:r w:rsidR="002154AB" w:rsidRPr="002154AB">
        <w:rPr>
          <w:rFonts w:ascii="Arial" w:hAnsi="Arial"/>
          <w:b w:val="0"/>
          <w:bCs w:val="0"/>
          <w:color w:val="000000"/>
        </w:rPr>
        <w:t>, die sowohl transiente Störungen als auch Störaussendungen oberhalb von 1 GHz dämpfen</w:t>
      </w:r>
      <w:r w:rsidR="002154AB">
        <w:rPr>
          <w:rFonts w:ascii="Arial" w:hAnsi="Arial"/>
          <w:b w:val="0"/>
          <w:bCs w:val="0"/>
          <w:color w:val="000000"/>
        </w:rPr>
        <w:t>.</w:t>
      </w:r>
    </w:p>
    <w:p w14:paraId="366AD986" w14:textId="77777777" w:rsidR="002A6EF8" w:rsidRDefault="000A1E71" w:rsidP="00BF0F5D">
      <w:pPr>
        <w:pStyle w:val="Textkrper"/>
        <w:spacing w:before="120" w:after="120" w:line="260" w:lineRule="exact"/>
        <w:jc w:val="both"/>
        <w:rPr>
          <w:rFonts w:ascii="Arial" w:hAnsi="Arial"/>
          <w:b w:val="0"/>
          <w:bCs w:val="0"/>
        </w:rPr>
      </w:pPr>
      <w:r w:rsidRPr="000A1E71">
        <w:rPr>
          <w:rFonts w:ascii="Arial" w:hAnsi="Arial"/>
          <w:b w:val="0"/>
          <w:bCs w:val="0"/>
        </w:rPr>
        <w:t>„Wir verstehen uns als Partner der Entwickler und liefern nicht nur Bauteile ohne Mindestbestellmenge ab Lager, sondern unterstützen bereits beim Schaltungsentwurf mit Tools wie REDEXPERT und persönlicher Beratung, um qualitativ hochwertige und langlebige Kundenprodukte zu realisieren. Deshalb legen wir so großen Wert auf Service und Support“, erläutert Alexander Gerfer, CTO der Würth Elektronik eiSos Gruppe, die thematische Ausrichtung des embedded-world-Auftritts.</w:t>
      </w:r>
    </w:p>
    <w:p w14:paraId="7640B370" w14:textId="42DAA3F2" w:rsidR="008C79DF" w:rsidRDefault="004E5EAB" w:rsidP="00BF0F5D">
      <w:pPr>
        <w:pStyle w:val="Textkrper"/>
        <w:spacing w:before="120" w:after="120" w:line="260" w:lineRule="exact"/>
        <w:jc w:val="both"/>
        <w:rPr>
          <w:rFonts w:ascii="Arial" w:hAnsi="Arial"/>
          <w:b w:val="0"/>
          <w:bCs w:val="0"/>
          <w:color w:val="000000"/>
        </w:rPr>
      </w:pPr>
      <w:r w:rsidRPr="004E5EAB">
        <w:rPr>
          <w:rFonts w:ascii="Arial" w:hAnsi="Arial"/>
          <w:b w:val="0"/>
          <w:bCs w:val="0"/>
          <w:color w:val="000000"/>
        </w:rPr>
        <w:t>Am 11. April 2024 ist auf der Messe Tag der Studierenden</w:t>
      </w:r>
      <w:r w:rsidR="006D0C4E">
        <w:rPr>
          <w:rFonts w:ascii="Arial" w:hAnsi="Arial"/>
          <w:b w:val="0"/>
          <w:bCs w:val="0"/>
          <w:color w:val="000000"/>
        </w:rPr>
        <w:t>, zu dem a</w:t>
      </w:r>
      <w:r w:rsidRPr="004E5EAB">
        <w:rPr>
          <w:rFonts w:ascii="Arial" w:hAnsi="Arial"/>
          <w:b w:val="0"/>
          <w:bCs w:val="0"/>
          <w:color w:val="000000"/>
        </w:rPr>
        <w:t xml:space="preserve">uch Würth Elektronik </w:t>
      </w:r>
      <w:r w:rsidR="006D0C4E">
        <w:rPr>
          <w:rFonts w:ascii="Arial" w:hAnsi="Arial"/>
          <w:b w:val="0"/>
          <w:bCs w:val="0"/>
          <w:color w:val="000000"/>
        </w:rPr>
        <w:t xml:space="preserve">ein Programm anbietet. Informationen und </w:t>
      </w:r>
      <w:r w:rsidRPr="004E5EAB">
        <w:rPr>
          <w:rFonts w:ascii="Arial" w:hAnsi="Arial"/>
          <w:b w:val="0"/>
          <w:bCs w:val="0"/>
          <w:color w:val="000000"/>
        </w:rPr>
        <w:t>die Möglichkeit zur Anmeldung</w:t>
      </w:r>
      <w:r w:rsidR="006D0C4E">
        <w:rPr>
          <w:rFonts w:ascii="Arial" w:hAnsi="Arial"/>
          <w:b w:val="0"/>
          <w:bCs w:val="0"/>
          <w:color w:val="000000"/>
        </w:rPr>
        <w:t xml:space="preserve"> sind</w:t>
      </w:r>
      <w:r w:rsidRPr="004E5EAB">
        <w:rPr>
          <w:rFonts w:ascii="Arial" w:hAnsi="Arial"/>
          <w:b w:val="0"/>
          <w:bCs w:val="0"/>
          <w:color w:val="000000"/>
        </w:rPr>
        <w:t xml:space="preserve"> </w:t>
      </w:r>
      <w:r w:rsidR="006D0C4E">
        <w:rPr>
          <w:rFonts w:ascii="Arial" w:hAnsi="Arial"/>
          <w:b w:val="0"/>
          <w:bCs w:val="0"/>
          <w:color w:val="000000"/>
        </w:rPr>
        <w:t xml:space="preserve">unter </w:t>
      </w:r>
      <w:r w:rsidRPr="004E5EAB">
        <w:rPr>
          <w:rFonts w:ascii="Arial" w:hAnsi="Arial"/>
          <w:b w:val="0"/>
          <w:bCs w:val="0"/>
          <w:color w:val="000000"/>
        </w:rPr>
        <w:t>diese</w:t>
      </w:r>
      <w:r w:rsidR="006D0C4E">
        <w:rPr>
          <w:rFonts w:ascii="Arial" w:hAnsi="Arial"/>
          <w:b w:val="0"/>
          <w:bCs w:val="0"/>
          <w:color w:val="000000"/>
        </w:rPr>
        <w:t>m</w:t>
      </w:r>
      <w:r w:rsidRPr="004E5EAB">
        <w:rPr>
          <w:rFonts w:ascii="Arial" w:hAnsi="Arial"/>
          <w:b w:val="0"/>
          <w:bCs w:val="0"/>
          <w:color w:val="000000"/>
        </w:rPr>
        <w:t xml:space="preserve"> Link </w:t>
      </w:r>
      <w:r w:rsidR="003A2CBF">
        <w:rPr>
          <w:rFonts w:ascii="Arial" w:hAnsi="Arial"/>
          <w:b w:val="0"/>
          <w:bCs w:val="0"/>
          <w:color w:val="000000"/>
        </w:rPr>
        <w:t>zu finden</w:t>
      </w:r>
      <w:r w:rsidRPr="004E5EAB">
        <w:rPr>
          <w:rFonts w:ascii="Arial" w:hAnsi="Arial"/>
          <w:b w:val="0"/>
          <w:bCs w:val="0"/>
          <w:color w:val="000000"/>
        </w:rPr>
        <w:t>:</w:t>
      </w:r>
      <w:r w:rsidR="00766762">
        <w:rPr>
          <w:rFonts w:ascii="Arial" w:hAnsi="Arial"/>
          <w:b w:val="0"/>
          <w:bCs w:val="0"/>
          <w:color w:val="000000"/>
        </w:rPr>
        <w:t xml:space="preserve"> </w:t>
      </w:r>
      <w:hyperlink r:id="rId19" w:history="1">
        <w:r w:rsidRPr="004067B2">
          <w:rPr>
            <w:rStyle w:val="Hyperlink"/>
            <w:rFonts w:ascii="Arial" w:hAnsi="Arial"/>
            <w:b w:val="0"/>
            <w:bCs w:val="0"/>
          </w:rPr>
          <w:t>https://www.we-online.com/de/newscenter/events/student-day</w:t>
        </w:r>
      </w:hyperlink>
    </w:p>
    <w:p w14:paraId="3194BAF9" w14:textId="3EAA3A5C" w:rsidR="004E5EAB" w:rsidRPr="00991E64" w:rsidRDefault="00774BC5" w:rsidP="00BF0F5D">
      <w:pPr>
        <w:pStyle w:val="Textkrper"/>
        <w:spacing w:before="120" w:after="120" w:line="260" w:lineRule="exact"/>
        <w:jc w:val="both"/>
        <w:rPr>
          <w:rFonts w:ascii="Arial" w:hAnsi="Arial"/>
          <w:b w:val="0"/>
          <w:bCs w:val="0"/>
        </w:rPr>
      </w:pPr>
      <w:r>
        <w:rPr>
          <w:rFonts w:ascii="Arial" w:hAnsi="Arial"/>
          <w:b w:val="0"/>
          <w:bCs w:val="0"/>
          <w:color w:val="000000"/>
        </w:rPr>
        <w:t>Neben dem Mess</w:t>
      </w:r>
      <w:r w:rsidR="000B0C43">
        <w:rPr>
          <w:rFonts w:ascii="Arial" w:hAnsi="Arial"/>
          <w:b w:val="0"/>
          <w:bCs w:val="0"/>
          <w:color w:val="000000"/>
        </w:rPr>
        <w:t>e</w:t>
      </w:r>
      <w:r>
        <w:rPr>
          <w:rFonts w:ascii="Arial" w:hAnsi="Arial"/>
          <w:b w:val="0"/>
          <w:bCs w:val="0"/>
          <w:color w:val="000000"/>
        </w:rPr>
        <w:t xml:space="preserve">stand hat Würth Elektronik </w:t>
      </w:r>
      <w:r w:rsidR="00A843C8">
        <w:rPr>
          <w:rFonts w:ascii="Arial" w:hAnsi="Arial"/>
          <w:b w:val="0"/>
          <w:bCs w:val="0"/>
          <w:color w:val="000000"/>
        </w:rPr>
        <w:t xml:space="preserve">in diesem Jahr auch seinen Show Truck dabei. Er bietet im Messepark einen </w:t>
      </w:r>
      <w:r w:rsidR="004E5EAB">
        <w:rPr>
          <w:rFonts w:ascii="Arial" w:hAnsi="Arial"/>
          <w:b w:val="0"/>
          <w:bCs w:val="0"/>
          <w:color w:val="000000"/>
        </w:rPr>
        <w:t>zusätzliche</w:t>
      </w:r>
      <w:r>
        <w:rPr>
          <w:rFonts w:ascii="Arial" w:hAnsi="Arial"/>
          <w:b w:val="0"/>
          <w:bCs w:val="0"/>
          <w:color w:val="000000"/>
        </w:rPr>
        <w:t>n</w:t>
      </w:r>
      <w:r w:rsidR="004E5EAB">
        <w:rPr>
          <w:rFonts w:ascii="Arial" w:hAnsi="Arial"/>
          <w:b w:val="0"/>
          <w:bCs w:val="0"/>
          <w:color w:val="000000"/>
        </w:rPr>
        <w:t xml:space="preserve"> Ort für Gespräche </w:t>
      </w:r>
      <w:r>
        <w:rPr>
          <w:rFonts w:ascii="Arial" w:hAnsi="Arial"/>
          <w:b w:val="0"/>
          <w:bCs w:val="0"/>
          <w:color w:val="000000"/>
        </w:rPr>
        <w:t>und Begegnungen.</w:t>
      </w:r>
    </w:p>
    <w:p w14:paraId="211EEE75" w14:textId="77777777" w:rsidR="00DE67C2" w:rsidRPr="00991E64" w:rsidRDefault="00DE67C2" w:rsidP="00485E6F">
      <w:pPr>
        <w:pStyle w:val="Textkrper"/>
        <w:spacing w:before="120" w:after="120" w:line="260" w:lineRule="exact"/>
        <w:jc w:val="both"/>
        <w:rPr>
          <w:rFonts w:ascii="Arial" w:hAnsi="Arial"/>
          <w:b w:val="0"/>
          <w:bCs w:val="0"/>
        </w:rPr>
      </w:pPr>
    </w:p>
    <w:p w14:paraId="7653B424" w14:textId="77777777" w:rsidR="00485E6F" w:rsidRPr="00991E64" w:rsidRDefault="00485E6F" w:rsidP="00485E6F">
      <w:pPr>
        <w:pStyle w:val="PITextkrper"/>
        <w:pBdr>
          <w:top w:val="single" w:sz="4" w:space="1" w:color="auto"/>
        </w:pBdr>
        <w:spacing w:before="240"/>
        <w:rPr>
          <w:b/>
          <w:sz w:val="18"/>
          <w:szCs w:val="18"/>
          <w:lang w:val="de-DE"/>
        </w:rPr>
      </w:pPr>
    </w:p>
    <w:p w14:paraId="3DDC043E" w14:textId="77777777" w:rsidR="00485E6F" w:rsidRPr="00991E64" w:rsidRDefault="00485E6F" w:rsidP="00485E6F">
      <w:pPr>
        <w:spacing w:after="120" w:line="280" w:lineRule="exact"/>
        <w:rPr>
          <w:rFonts w:ascii="Arial" w:hAnsi="Arial" w:cs="Arial"/>
          <w:b/>
          <w:bCs/>
          <w:sz w:val="18"/>
          <w:szCs w:val="18"/>
        </w:rPr>
      </w:pPr>
      <w:r w:rsidRPr="00991E64">
        <w:rPr>
          <w:rFonts w:ascii="Arial" w:hAnsi="Arial" w:cs="Arial"/>
          <w:b/>
          <w:bCs/>
          <w:sz w:val="18"/>
          <w:szCs w:val="18"/>
        </w:rPr>
        <w:t>Verfügbares Bildmaterial</w:t>
      </w:r>
    </w:p>
    <w:p w14:paraId="3C9B88DA" w14:textId="77777777" w:rsidR="00485E6F" w:rsidRPr="00991E64" w:rsidRDefault="00485E6F" w:rsidP="00485E6F">
      <w:pPr>
        <w:spacing w:after="120" w:line="280" w:lineRule="exact"/>
        <w:rPr>
          <w:rFonts w:ascii="Arial" w:hAnsi="Arial" w:cs="Arial"/>
          <w:sz w:val="18"/>
          <w:szCs w:val="18"/>
        </w:rPr>
      </w:pPr>
      <w:r w:rsidRPr="00991E64">
        <w:rPr>
          <w:rFonts w:ascii="Arial" w:hAnsi="Arial" w:cs="Arial"/>
          <w:bCs/>
          <w:sz w:val="18"/>
          <w:szCs w:val="18"/>
        </w:rPr>
        <w:t>Folgendes Bildmaterial steht druckfähig im Internet zum Download bereit:</w:t>
      </w:r>
      <w:r w:rsidRPr="00991E64">
        <w:t xml:space="preserve"> </w:t>
      </w:r>
      <w:hyperlink r:id="rId20" w:history="1">
        <w:r w:rsidRPr="00991E64">
          <w:rPr>
            <w:rStyle w:val="Hyperlink"/>
            <w:rFonts w:ascii="Arial" w:hAnsi="Arial" w:cs="Arial"/>
            <w:sz w:val="18"/>
            <w:szCs w:val="18"/>
          </w:rPr>
          <w:t>https://kk.htcm.de/press-releases/wuerth/</w:t>
        </w:r>
      </w:hyperlink>
    </w:p>
    <w:tbl>
      <w:tblPr>
        <w:tblW w:w="42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9"/>
      </w:tblGrid>
      <w:tr w:rsidR="00485E6F" w:rsidRPr="00991E64" w14:paraId="415A195B" w14:textId="77777777" w:rsidTr="008125A8">
        <w:trPr>
          <w:trHeight w:val="1701"/>
        </w:trPr>
        <w:tc>
          <w:tcPr>
            <w:tcW w:w="4219" w:type="dxa"/>
          </w:tcPr>
          <w:p w14:paraId="5A320371" w14:textId="155DFBB3" w:rsidR="00485E6F" w:rsidRPr="00991E64" w:rsidRDefault="00485E6F" w:rsidP="00CE17D6">
            <w:pPr>
              <w:pStyle w:val="txt"/>
              <w:rPr>
                <w:b/>
                <w:bCs/>
                <w:sz w:val="18"/>
              </w:rPr>
            </w:pPr>
            <w:r w:rsidRPr="00991E64">
              <w:rPr>
                <w:b/>
              </w:rPr>
              <w:br/>
            </w:r>
            <w:r w:rsidR="0075709B">
              <w:rPr>
                <w:noProof/>
              </w:rPr>
              <w:drawing>
                <wp:inline distT="0" distB="0" distL="0" distR="0" wp14:anchorId="0463BDB4" wp14:editId="409679E8">
                  <wp:extent cx="2581275" cy="1924050"/>
                  <wp:effectExtent l="0" t="0" r="0" b="0"/>
                  <wp:docPr id="173640249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1275" cy="1924050"/>
                          </a:xfrm>
                          <a:prstGeom prst="rect">
                            <a:avLst/>
                          </a:prstGeom>
                          <a:noFill/>
                          <a:ln>
                            <a:noFill/>
                          </a:ln>
                        </pic:spPr>
                      </pic:pic>
                    </a:graphicData>
                  </a:graphic>
                </wp:inline>
              </w:drawing>
            </w:r>
            <w:r w:rsidR="008125A8">
              <w:br/>
            </w:r>
            <w:r w:rsidRPr="002A6EF8">
              <w:rPr>
                <w:bCs/>
                <w:sz w:val="16"/>
                <w:szCs w:val="16"/>
              </w:rPr>
              <w:t>Bildquelle: Würth Elektronik</w:t>
            </w:r>
            <w:r w:rsidRPr="00991E64">
              <w:rPr>
                <w:bCs/>
                <w:sz w:val="16"/>
                <w:szCs w:val="16"/>
              </w:rPr>
              <w:t xml:space="preserve"> </w:t>
            </w:r>
          </w:p>
          <w:p w14:paraId="4BBAF83E" w14:textId="4214C3B5" w:rsidR="00485E6F" w:rsidRPr="00991E64" w:rsidRDefault="008C79DF" w:rsidP="00CE17D6">
            <w:pPr>
              <w:autoSpaceDE w:val="0"/>
              <w:autoSpaceDN w:val="0"/>
              <w:adjustRightInd w:val="0"/>
              <w:rPr>
                <w:rFonts w:ascii="Arial" w:hAnsi="Arial" w:cs="Arial"/>
                <w:b/>
                <w:sz w:val="18"/>
                <w:szCs w:val="18"/>
              </w:rPr>
            </w:pPr>
            <w:r>
              <w:rPr>
                <w:rFonts w:ascii="Arial" w:hAnsi="Arial" w:cs="Arial"/>
                <w:b/>
                <w:sz w:val="18"/>
                <w:szCs w:val="18"/>
              </w:rPr>
              <w:t>Die Mitarbeiterinnen und Mitarbeiter von Würth Elektronik freuen sich auf interessante Gespräche am embedded world Mess</w:t>
            </w:r>
            <w:r w:rsidR="00961241">
              <w:rPr>
                <w:rFonts w:ascii="Arial" w:hAnsi="Arial" w:cs="Arial"/>
                <w:b/>
                <w:sz w:val="18"/>
                <w:szCs w:val="18"/>
              </w:rPr>
              <w:t>e</w:t>
            </w:r>
            <w:r>
              <w:rPr>
                <w:rFonts w:ascii="Arial" w:hAnsi="Arial" w:cs="Arial"/>
                <w:b/>
                <w:sz w:val="18"/>
                <w:szCs w:val="18"/>
              </w:rPr>
              <w:t>stand.</w:t>
            </w:r>
          </w:p>
          <w:p w14:paraId="5ED23578" w14:textId="77777777" w:rsidR="00485E6F" w:rsidRPr="00991E64" w:rsidRDefault="00485E6F" w:rsidP="00CE17D6">
            <w:pPr>
              <w:autoSpaceDE w:val="0"/>
              <w:autoSpaceDN w:val="0"/>
              <w:adjustRightInd w:val="0"/>
              <w:rPr>
                <w:rFonts w:ascii="Arial" w:hAnsi="Arial" w:cs="Arial"/>
                <w:b/>
                <w:bCs/>
                <w:sz w:val="18"/>
                <w:szCs w:val="18"/>
              </w:rPr>
            </w:pPr>
          </w:p>
        </w:tc>
      </w:tr>
    </w:tbl>
    <w:p w14:paraId="1A961B77" w14:textId="77777777" w:rsidR="00485E6F" w:rsidRPr="00991E64" w:rsidRDefault="00485E6F" w:rsidP="00485E6F">
      <w:pPr>
        <w:pStyle w:val="Textkrper"/>
        <w:spacing w:before="120" w:after="120" w:line="260" w:lineRule="exact"/>
        <w:jc w:val="both"/>
        <w:rPr>
          <w:rFonts w:ascii="Arial" w:hAnsi="Arial"/>
          <w:b w:val="0"/>
          <w:bCs w:val="0"/>
        </w:rPr>
      </w:pPr>
    </w:p>
    <w:p w14:paraId="0BA87216" w14:textId="77777777" w:rsidR="00485E6F" w:rsidRPr="00991E64" w:rsidRDefault="00485E6F" w:rsidP="00485E6F">
      <w:pPr>
        <w:pStyle w:val="PITextkrper"/>
        <w:pBdr>
          <w:top w:val="single" w:sz="4" w:space="1" w:color="auto"/>
        </w:pBdr>
        <w:spacing w:before="240"/>
        <w:rPr>
          <w:b/>
          <w:sz w:val="18"/>
          <w:szCs w:val="18"/>
          <w:lang w:val="de-DE"/>
        </w:rPr>
      </w:pPr>
    </w:p>
    <w:p w14:paraId="0A7F43B1" w14:textId="77777777" w:rsidR="00485E6F" w:rsidRPr="00991E64" w:rsidRDefault="00485E6F" w:rsidP="00485E6F">
      <w:pPr>
        <w:pStyle w:val="Textkrper"/>
        <w:spacing w:before="120" w:after="120" w:line="276" w:lineRule="auto"/>
        <w:jc w:val="both"/>
        <w:rPr>
          <w:rFonts w:ascii="Arial" w:hAnsi="Arial"/>
          <w:bCs w:val="0"/>
        </w:rPr>
      </w:pPr>
      <w:r w:rsidRPr="00991E64">
        <w:rPr>
          <w:rFonts w:ascii="Arial" w:hAnsi="Arial"/>
          <w:bCs w:val="0"/>
        </w:rPr>
        <w:t>Über die Würth Elektronik eiSos Gruppe</w:t>
      </w:r>
    </w:p>
    <w:p w14:paraId="4F5481CA" w14:textId="77777777" w:rsidR="00485E6F" w:rsidRPr="00991E64" w:rsidRDefault="00485E6F" w:rsidP="00485E6F">
      <w:pPr>
        <w:pStyle w:val="Textkrper"/>
        <w:spacing w:before="120" w:after="120" w:line="276" w:lineRule="auto"/>
        <w:jc w:val="both"/>
        <w:rPr>
          <w:rFonts w:ascii="Arial" w:hAnsi="Arial"/>
          <w:b w:val="0"/>
        </w:rPr>
      </w:pPr>
      <w:r w:rsidRPr="00991E64">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991E64" w:rsidRDefault="00485E6F" w:rsidP="00485E6F">
      <w:pPr>
        <w:pStyle w:val="Textkrper"/>
        <w:spacing w:before="120" w:after="120" w:line="276" w:lineRule="auto"/>
        <w:jc w:val="both"/>
        <w:rPr>
          <w:rFonts w:ascii="Arial" w:hAnsi="Arial"/>
          <w:b w:val="0"/>
        </w:rPr>
      </w:pPr>
      <w:r w:rsidRPr="00991E64">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991E64">
        <w:rPr>
          <w:rFonts w:ascii="Arial" w:hAnsi="Arial"/>
          <w:b w:val="0"/>
        </w:rPr>
        <w:t xml:space="preserve">Funkmodule, </w:t>
      </w:r>
      <w:r w:rsidRPr="00991E64">
        <w:rPr>
          <w:rFonts w:ascii="Arial" w:hAnsi="Arial"/>
          <w:b w:val="0"/>
        </w:rPr>
        <w:t>Steckverbinder, Stromversorgungselemente, Schalter, Taster, Verbindungstechnik, Sicherungshalter sowie Lösungen zur drahtlosen Datenübertragung.</w:t>
      </w:r>
      <w:r w:rsidR="00A7329B" w:rsidRPr="00991E64">
        <w:rPr>
          <w:rFonts w:ascii="Arial" w:hAnsi="Arial"/>
          <w:b w:val="0"/>
        </w:rPr>
        <w:t xml:space="preserve"> Das Portfolio wird durch kundenspezifische Lösungen abgerundet.</w:t>
      </w:r>
    </w:p>
    <w:p w14:paraId="4E9369FD" w14:textId="77777777" w:rsidR="00485E6F" w:rsidRPr="00991E64" w:rsidRDefault="00485E6F" w:rsidP="00485E6F">
      <w:pPr>
        <w:pStyle w:val="Textkrper"/>
        <w:spacing w:before="120" w:after="120" w:line="276" w:lineRule="auto"/>
        <w:jc w:val="both"/>
        <w:rPr>
          <w:rFonts w:ascii="Arial" w:hAnsi="Arial"/>
          <w:b w:val="0"/>
        </w:rPr>
      </w:pPr>
      <w:r w:rsidRPr="00991E6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991E64" w:rsidRDefault="00485E6F" w:rsidP="008E6771">
      <w:pPr>
        <w:pStyle w:val="Textkrper"/>
        <w:spacing w:before="120" w:after="120" w:line="276" w:lineRule="auto"/>
        <w:jc w:val="both"/>
        <w:rPr>
          <w:rFonts w:ascii="Arial" w:hAnsi="Arial"/>
          <w:b w:val="0"/>
        </w:rPr>
      </w:pPr>
      <w:r w:rsidRPr="00991E64">
        <w:rPr>
          <w:rFonts w:ascii="Arial" w:hAnsi="Arial"/>
          <w:b w:val="0"/>
        </w:rPr>
        <w:t xml:space="preserve">Würth Elektronik ist Teil der Würth-Gruppe, dem Weltmarktführer in der Entwicklung, der Herstellung und dem Vertrieb von Montage- und Befestigungsmaterial, und beschäftigt </w:t>
      </w:r>
      <w:r w:rsidR="002B1C8D" w:rsidRPr="00991E64">
        <w:rPr>
          <w:rFonts w:ascii="Arial" w:hAnsi="Arial"/>
          <w:b w:val="0"/>
        </w:rPr>
        <w:t>7</w:t>
      </w:r>
      <w:r w:rsidR="008E0894" w:rsidRPr="00991E64">
        <w:rPr>
          <w:rFonts w:ascii="Arial" w:hAnsi="Arial"/>
          <w:b w:val="0"/>
        </w:rPr>
        <w:t> </w:t>
      </w:r>
      <w:r w:rsidR="002B1C8D" w:rsidRPr="00991E64">
        <w:rPr>
          <w:rFonts w:ascii="Arial" w:hAnsi="Arial"/>
          <w:b w:val="0"/>
        </w:rPr>
        <w:t>9</w:t>
      </w:r>
      <w:r w:rsidRPr="00991E64">
        <w:rPr>
          <w:rFonts w:ascii="Arial" w:hAnsi="Arial"/>
          <w:b w:val="0"/>
        </w:rPr>
        <w:t xml:space="preserve">00 Mitarbeitende. </w:t>
      </w:r>
      <w:r w:rsidR="008E6771" w:rsidRPr="00991E64">
        <w:rPr>
          <w:rFonts w:ascii="Arial" w:hAnsi="Arial"/>
          <w:b w:val="0"/>
        </w:rPr>
        <w:t>Im Jahr 202</w:t>
      </w:r>
      <w:r w:rsidR="002B1C8D" w:rsidRPr="00991E64">
        <w:rPr>
          <w:rFonts w:ascii="Arial" w:hAnsi="Arial"/>
          <w:b w:val="0"/>
        </w:rPr>
        <w:t>3</w:t>
      </w:r>
      <w:r w:rsidR="008E6771" w:rsidRPr="00991E64">
        <w:rPr>
          <w:rFonts w:ascii="Arial" w:hAnsi="Arial"/>
          <w:b w:val="0"/>
        </w:rPr>
        <w:t xml:space="preserve"> erwirtschaftete die Würth Elektronik Gruppe einen Umsatz von 1,</w:t>
      </w:r>
      <w:r w:rsidR="002B1C8D" w:rsidRPr="00991E64">
        <w:rPr>
          <w:rFonts w:ascii="Arial" w:hAnsi="Arial"/>
          <w:b w:val="0"/>
        </w:rPr>
        <w:t>24</w:t>
      </w:r>
      <w:r w:rsidR="008E6771" w:rsidRPr="00991E64">
        <w:rPr>
          <w:rFonts w:ascii="Arial" w:hAnsi="Arial"/>
          <w:b w:val="0"/>
        </w:rPr>
        <w:t xml:space="preserve"> Milliarden Euro.</w:t>
      </w:r>
    </w:p>
    <w:p w14:paraId="6159303C" w14:textId="77777777" w:rsidR="00485E6F" w:rsidRPr="008125A8" w:rsidRDefault="00485E6F" w:rsidP="00485E6F">
      <w:pPr>
        <w:pStyle w:val="Textkrper"/>
        <w:spacing w:before="120" w:after="120" w:line="276" w:lineRule="auto"/>
        <w:rPr>
          <w:rFonts w:ascii="Arial" w:hAnsi="Arial"/>
          <w:b w:val="0"/>
          <w:lang w:val="en-US"/>
        </w:rPr>
      </w:pPr>
      <w:r w:rsidRPr="008125A8">
        <w:rPr>
          <w:rFonts w:ascii="Arial" w:hAnsi="Arial"/>
          <w:b w:val="0"/>
          <w:lang w:val="en-US"/>
        </w:rPr>
        <w:t>Würth Elektronik: more than you expect!</w:t>
      </w:r>
    </w:p>
    <w:p w14:paraId="359C45D7" w14:textId="77777777" w:rsidR="00485E6F" w:rsidRPr="00991E64" w:rsidRDefault="00485E6F" w:rsidP="00485E6F">
      <w:pPr>
        <w:pStyle w:val="Textkrper"/>
        <w:spacing w:before="120" w:after="120" w:line="276" w:lineRule="auto"/>
        <w:rPr>
          <w:rFonts w:ascii="Arial" w:hAnsi="Arial"/>
        </w:rPr>
      </w:pPr>
      <w:r w:rsidRPr="00991E64">
        <w:rPr>
          <w:rFonts w:ascii="Arial" w:hAnsi="Arial"/>
        </w:rPr>
        <w:t>Weitere Informationen unter www.we-online.com</w:t>
      </w:r>
    </w:p>
    <w:p w14:paraId="47300CFE" w14:textId="77777777" w:rsidR="00485E6F" w:rsidRPr="00991E64"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991E64" w14:paraId="12B40D8C" w14:textId="77777777" w:rsidTr="00CE17D6">
        <w:tc>
          <w:tcPr>
            <w:tcW w:w="3902" w:type="dxa"/>
            <w:hideMark/>
          </w:tcPr>
          <w:p w14:paraId="196F357B" w14:textId="77777777" w:rsidR="00485E6F" w:rsidRPr="00991E64" w:rsidRDefault="00485E6F" w:rsidP="00CE17D6">
            <w:pPr>
              <w:pStyle w:val="Textkrper"/>
              <w:autoSpaceDE/>
              <w:adjustRightInd/>
              <w:spacing w:before="120" w:after="120" w:line="276" w:lineRule="auto"/>
              <w:rPr>
                <w:rFonts w:ascii="Arial" w:hAnsi="Arial"/>
                <w:bCs w:val="0"/>
                <w:szCs w:val="24"/>
              </w:rPr>
            </w:pPr>
            <w:r w:rsidRPr="00991E64">
              <w:rPr>
                <w:rFonts w:ascii="Arial" w:hAnsi="Arial"/>
                <w:b w:val="0"/>
                <w:bCs w:val="0"/>
              </w:rPr>
              <w:br w:type="page"/>
            </w:r>
            <w:r w:rsidRPr="00991E64">
              <w:rPr>
                <w:rFonts w:ascii="Arial" w:hAnsi="Arial"/>
                <w:bCs w:val="0"/>
                <w:szCs w:val="24"/>
              </w:rPr>
              <w:t>Weitere Informationen:</w:t>
            </w:r>
          </w:p>
          <w:p w14:paraId="5A6374EB" w14:textId="2AD863F7" w:rsidR="00485E6F" w:rsidRPr="00991E64" w:rsidRDefault="00485E6F" w:rsidP="00CE17D6">
            <w:pPr>
              <w:spacing w:before="120" w:after="120" w:line="276" w:lineRule="auto"/>
              <w:rPr>
                <w:rFonts w:ascii="Arial" w:hAnsi="Arial" w:cs="Arial"/>
                <w:sz w:val="20"/>
              </w:rPr>
            </w:pPr>
            <w:r w:rsidRPr="00991E64">
              <w:rPr>
                <w:rFonts w:ascii="Arial" w:hAnsi="Arial" w:cs="Arial"/>
                <w:sz w:val="20"/>
              </w:rPr>
              <w:t>Würth Elektronik eiSos GmbH &amp; Co. KG</w:t>
            </w:r>
            <w:r w:rsidRPr="00991E64">
              <w:rPr>
                <w:rFonts w:ascii="Arial" w:hAnsi="Arial" w:cs="Arial"/>
                <w:sz w:val="20"/>
              </w:rPr>
              <w:br/>
              <w:t>Sarah Hurst</w:t>
            </w:r>
            <w:r w:rsidRPr="00991E64">
              <w:rPr>
                <w:rFonts w:ascii="Arial" w:hAnsi="Arial" w:cs="Arial"/>
                <w:sz w:val="20"/>
              </w:rPr>
              <w:br/>
            </w:r>
            <w:r w:rsidR="008F3008" w:rsidRPr="00991E64">
              <w:rPr>
                <w:rFonts w:ascii="Arial" w:hAnsi="Arial" w:cs="Arial"/>
                <w:sz w:val="20"/>
              </w:rPr>
              <w:t>Clarita-Bernhard-Straße 9</w:t>
            </w:r>
            <w:r w:rsidRPr="00991E64">
              <w:rPr>
                <w:rFonts w:ascii="Arial" w:hAnsi="Arial" w:cs="Arial"/>
                <w:sz w:val="20"/>
              </w:rPr>
              <w:br/>
            </w:r>
            <w:r w:rsidR="008F3008" w:rsidRPr="00991E64">
              <w:rPr>
                <w:rFonts w:ascii="Arial" w:hAnsi="Arial" w:cs="Arial"/>
                <w:sz w:val="20"/>
              </w:rPr>
              <w:t>81249 München</w:t>
            </w:r>
          </w:p>
          <w:p w14:paraId="34892EEB" w14:textId="77777777" w:rsidR="00485E6F" w:rsidRPr="008125A8" w:rsidRDefault="00485E6F" w:rsidP="00CE17D6">
            <w:pPr>
              <w:spacing w:before="120" w:after="120" w:line="276" w:lineRule="auto"/>
              <w:rPr>
                <w:rFonts w:ascii="Arial" w:hAnsi="Arial" w:cs="Arial"/>
                <w:bCs/>
                <w:sz w:val="20"/>
                <w:lang w:val="it-IT"/>
              </w:rPr>
            </w:pPr>
            <w:r w:rsidRPr="008125A8">
              <w:rPr>
                <w:rFonts w:ascii="Arial" w:hAnsi="Arial" w:cs="Arial"/>
                <w:sz w:val="20"/>
                <w:lang w:val="it-IT"/>
              </w:rPr>
              <w:t>Telefon: +49 7942 945-5186</w:t>
            </w:r>
            <w:r w:rsidRPr="008125A8">
              <w:rPr>
                <w:rFonts w:ascii="Arial" w:hAnsi="Arial" w:cs="Arial"/>
                <w:sz w:val="20"/>
                <w:lang w:val="it-IT"/>
              </w:rPr>
              <w:br/>
            </w:r>
            <w:r w:rsidRPr="008125A8">
              <w:rPr>
                <w:rFonts w:ascii="Arial" w:hAnsi="Arial" w:cs="Arial"/>
                <w:bCs/>
                <w:sz w:val="20"/>
                <w:lang w:val="it-IT"/>
              </w:rPr>
              <w:t>E-Mail: sarah.hurst@we-online.de</w:t>
            </w:r>
          </w:p>
          <w:p w14:paraId="0DD9B528" w14:textId="77777777" w:rsidR="00485E6F" w:rsidRPr="00991E64" w:rsidRDefault="00485E6F" w:rsidP="00CE17D6">
            <w:pPr>
              <w:spacing w:before="120" w:after="120" w:line="276" w:lineRule="auto"/>
              <w:rPr>
                <w:rFonts w:ascii="Arial" w:hAnsi="Arial" w:cs="Arial"/>
                <w:bCs/>
                <w:sz w:val="20"/>
              </w:rPr>
            </w:pPr>
            <w:r w:rsidRPr="00991E64">
              <w:rPr>
                <w:rFonts w:ascii="Arial" w:hAnsi="Arial" w:cs="Arial"/>
                <w:bCs/>
                <w:sz w:val="20"/>
              </w:rPr>
              <w:t>www.we-online.com</w:t>
            </w:r>
          </w:p>
        </w:tc>
        <w:tc>
          <w:tcPr>
            <w:tcW w:w="3193" w:type="dxa"/>
            <w:hideMark/>
          </w:tcPr>
          <w:p w14:paraId="74077374" w14:textId="77777777" w:rsidR="00485E6F" w:rsidRPr="00991E64" w:rsidRDefault="00485E6F" w:rsidP="00CE17D6">
            <w:pPr>
              <w:pStyle w:val="Textkrper"/>
              <w:tabs>
                <w:tab w:val="left" w:pos="1065"/>
              </w:tabs>
              <w:autoSpaceDE/>
              <w:adjustRightInd/>
              <w:spacing w:before="120" w:after="120" w:line="276" w:lineRule="auto"/>
              <w:rPr>
                <w:rFonts w:ascii="Arial" w:hAnsi="Arial"/>
                <w:bCs w:val="0"/>
                <w:szCs w:val="24"/>
              </w:rPr>
            </w:pPr>
            <w:r w:rsidRPr="00991E64">
              <w:rPr>
                <w:rFonts w:ascii="Arial" w:hAnsi="Arial"/>
                <w:bCs w:val="0"/>
                <w:szCs w:val="24"/>
              </w:rPr>
              <w:t>Pressekontakt:</w:t>
            </w:r>
          </w:p>
          <w:p w14:paraId="5CE5249F" w14:textId="77777777" w:rsidR="00485E6F" w:rsidRPr="00991E64" w:rsidRDefault="00485E6F" w:rsidP="00CE17D6">
            <w:pPr>
              <w:tabs>
                <w:tab w:val="left" w:pos="1065"/>
              </w:tabs>
              <w:spacing w:before="120" w:after="120" w:line="276" w:lineRule="auto"/>
              <w:rPr>
                <w:rFonts w:ascii="Arial" w:hAnsi="Arial" w:cs="Arial"/>
                <w:bCs/>
                <w:sz w:val="20"/>
              </w:rPr>
            </w:pPr>
            <w:r w:rsidRPr="00991E64">
              <w:rPr>
                <w:rFonts w:ascii="Arial" w:hAnsi="Arial" w:cs="Arial"/>
                <w:bCs/>
                <w:sz w:val="20"/>
              </w:rPr>
              <w:t>HighTech communications GmbH</w:t>
            </w:r>
            <w:r w:rsidRPr="00991E64">
              <w:rPr>
                <w:rFonts w:ascii="Arial" w:hAnsi="Arial" w:cs="Arial"/>
                <w:bCs/>
                <w:sz w:val="20"/>
              </w:rPr>
              <w:br/>
              <w:t>Brigitte Basilio</w:t>
            </w:r>
            <w:r w:rsidRPr="00991E64">
              <w:rPr>
                <w:rFonts w:ascii="Arial" w:hAnsi="Arial" w:cs="Arial"/>
                <w:bCs/>
                <w:sz w:val="20"/>
              </w:rPr>
              <w:br/>
              <w:t>Brunhamstraße 21</w:t>
            </w:r>
            <w:r w:rsidRPr="00991E64">
              <w:rPr>
                <w:rFonts w:ascii="Arial" w:hAnsi="Arial" w:cs="Arial"/>
                <w:bCs/>
                <w:sz w:val="20"/>
              </w:rPr>
              <w:br/>
              <w:t>81249 München</w:t>
            </w:r>
          </w:p>
          <w:p w14:paraId="5DBACEC9" w14:textId="0023F40D" w:rsidR="00485E6F" w:rsidRPr="008125A8" w:rsidRDefault="00485E6F" w:rsidP="00CE17D6">
            <w:pPr>
              <w:tabs>
                <w:tab w:val="left" w:pos="1065"/>
              </w:tabs>
              <w:spacing w:before="120" w:after="120" w:line="276" w:lineRule="auto"/>
              <w:rPr>
                <w:rFonts w:ascii="Arial" w:hAnsi="Arial" w:cs="Arial"/>
                <w:bCs/>
                <w:sz w:val="20"/>
                <w:lang w:val="it-IT"/>
              </w:rPr>
            </w:pPr>
            <w:r w:rsidRPr="008125A8">
              <w:rPr>
                <w:rFonts w:ascii="Arial" w:hAnsi="Arial" w:cs="Arial"/>
                <w:bCs/>
                <w:sz w:val="20"/>
                <w:lang w:val="it-IT"/>
              </w:rPr>
              <w:t>Telefon: +49 89 500778-20</w:t>
            </w:r>
            <w:r w:rsidRPr="008125A8">
              <w:rPr>
                <w:rFonts w:ascii="Arial" w:hAnsi="Arial" w:cs="Arial"/>
                <w:bCs/>
                <w:sz w:val="20"/>
                <w:lang w:val="it-IT"/>
              </w:rPr>
              <w:br/>
              <w:t>E-Mail: b.basilio@htcm.de</w:t>
            </w:r>
          </w:p>
          <w:p w14:paraId="629BEBDB" w14:textId="77777777" w:rsidR="00485E6F" w:rsidRPr="00991E64" w:rsidRDefault="00485E6F" w:rsidP="00CE17D6">
            <w:pPr>
              <w:tabs>
                <w:tab w:val="left" w:pos="1065"/>
              </w:tabs>
              <w:spacing w:before="120" w:after="120" w:line="276" w:lineRule="auto"/>
              <w:rPr>
                <w:rFonts w:ascii="Arial" w:hAnsi="Arial" w:cs="Arial"/>
                <w:bCs/>
                <w:sz w:val="20"/>
              </w:rPr>
            </w:pPr>
            <w:r w:rsidRPr="00991E64">
              <w:rPr>
                <w:rFonts w:ascii="Arial" w:hAnsi="Arial" w:cs="Arial"/>
                <w:bCs/>
                <w:sz w:val="20"/>
              </w:rPr>
              <w:t xml:space="preserve">www.htcm.de </w:t>
            </w:r>
          </w:p>
        </w:tc>
      </w:tr>
    </w:tbl>
    <w:p w14:paraId="2078774C" w14:textId="77777777" w:rsidR="00485E6F" w:rsidRPr="00991E64"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FA4322">
      <w:headerReference w:type="default" r:id="rId22"/>
      <w:footerReference w:type="default" r:id="rId2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F2B01" w14:textId="77777777" w:rsidR="00B65AA5" w:rsidRDefault="00B65AA5">
      <w:r>
        <w:separator/>
      </w:r>
    </w:p>
  </w:endnote>
  <w:endnote w:type="continuationSeparator" w:id="0">
    <w:p w14:paraId="77DB44A9" w14:textId="77777777" w:rsidR="00B65AA5" w:rsidRDefault="00B6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4A91179D" w:rsidR="00D84800" w:rsidRPr="008125A8"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8125A8">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5658B0">
      <w:rPr>
        <w:rFonts w:ascii="Arial" w:hAnsi="Arial" w:cs="Arial"/>
        <w:noProof/>
        <w:snapToGrid w:val="0"/>
        <w:sz w:val="16"/>
        <w:szCs w:val="16"/>
        <w:lang w:val="en-US"/>
      </w:rPr>
      <w:t>WTH1PI1419.docx</w:t>
    </w:r>
    <w:r w:rsidRPr="00A74816">
      <w:rPr>
        <w:rFonts w:ascii="Arial" w:hAnsi="Arial" w:cs="Arial"/>
        <w:snapToGrid w:val="0"/>
        <w:sz w:val="16"/>
        <w:szCs w:val="16"/>
      </w:rPr>
      <w:fldChar w:fldCharType="end"/>
    </w:r>
    <w:r w:rsidRPr="008125A8">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E4C0" w14:textId="77777777" w:rsidR="00B65AA5" w:rsidRDefault="00B65AA5">
      <w:r>
        <w:separator/>
      </w:r>
    </w:p>
  </w:footnote>
  <w:footnote w:type="continuationSeparator" w:id="0">
    <w:p w14:paraId="130EC041" w14:textId="77777777" w:rsidR="00B65AA5" w:rsidRDefault="00B65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4FF1328E" w:rsidR="00AD41FF" w:rsidRDefault="0075709B"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3B0F2AF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45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1E71"/>
    <w:rsid w:val="000A486B"/>
    <w:rsid w:val="000A70FF"/>
    <w:rsid w:val="000B0C43"/>
    <w:rsid w:val="000B28AB"/>
    <w:rsid w:val="000B4E60"/>
    <w:rsid w:val="000B56A3"/>
    <w:rsid w:val="000B59CE"/>
    <w:rsid w:val="000B6091"/>
    <w:rsid w:val="000B6B5A"/>
    <w:rsid w:val="000B6F5F"/>
    <w:rsid w:val="000C23E9"/>
    <w:rsid w:val="000C7562"/>
    <w:rsid w:val="000D1E12"/>
    <w:rsid w:val="000D40B1"/>
    <w:rsid w:val="000D4A5F"/>
    <w:rsid w:val="000E4B87"/>
    <w:rsid w:val="000E4F9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0CE"/>
    <w:rsid w:val="00131977"/>
    <w:rsid w:val="00131F4F"/>
    <w:rsid w:val="00135811"/>
    <w:rsid w:val="001456DE"/>
    <w:rsid w:val="0014630E"/>
    <w:rsid w:val="00147C11"/>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2B04"/>
    <w:rsid w:val="002132F7"/>
    <w:rsid w:val="002148EF"/>
    <w:rsid w:val="00214A93"/>
    <w:rsid w:val="0021524E"/>
    <w:rsid w:val="002154AB"/>
    <w:rsid w:val="00215586"/>
    <w:rsid w:val="00216AD1"/>
    <w:rsid w:val="00217CC2"/>
    <w:rsid w:val="00217FD0"/>
    <w:rsid w:val="00220558"/>
    <w:rsid w:val="0022152F"/>
    <w:rsid w:val="00225D7A"/>
    <w:rsid w:val="002329D1"/>
    <w:rsid w:val="0023483C"/>
    <w:rsid w:val="00236438"/>
    <w:rsid w:val="00236B90"/>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6EF8"/>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2DB1"/>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2CBF"/>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F50"/>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E5EAB"/>
    <w:rsid w:val="004F1218"/>
    <w:rsid w:val="004F387D"/>
    <w:rsid w:val="004F4AB5"/>
    <w:rsid w:val="004F4C9D"/>
    <w:rsid w:val="00500C86"/>
    <w:rsid w:val="005010F7"/>
    <w:rsid w:val="00502845"/>
    <w:rsid w:val="00505509"/>
    <w:rsid w:val="00505827"/>
    <w:rsid w:val="0051202A"/>
    <w:rsid w:val="005133F8"/>
    <w:rsid w:val="00516D0B"/>
    <w:rsid w:val="00520A47"/>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658B0"/>
    <w:rsid w:val="00571E32"/>
    <w:rsid w:val="00572009"/>
    <w:rsid w:val="00574987"/>
    <w:rsid w:val="005757A4"/>
    <w:rsid w:val="005758B7"/>
    <w:rsid w:val="00577058"/>
    <w:rsid w:val="00577D8A"/>
    <w:rsid w:val="00580238"/>
    <w:rsid w:val="00581536"/>
    <w:rsid w:val="00584F4C"/>
    <w:rsid w:val="00587F00"/>
    <w:rsid w:val="0059367F"/>
    <w:rsid w:val="005A54B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0C4E"/>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5709B"/>
    <w:rsid w:val="0076035C"/>
    <w:rsid w:val="00760B15"/>
    <w:rsid w:val="00760F61"/>
    <w:rsid w:val="0076179A"/>
    <w:rsid w:val="00764EC4"/>
    <w:rsid w:val="00766762"/>
    <w:rsid w:val="00766B74"/>
    <w:rsid w:val="007708B8"/>
    <w:rsid w:val="00771DF4"/>
    <w:rsid w:val="00774BC5"/>
    <w:rsid w:val="00777EB9"/>
    <w:rsid w:val="00782FF2"/>
    <w:rsid w:val="00783D9B"/>
    <w:rsid w:val="00784ABB"/>
    <w:rsid w:val="0078774B"/>
    <w:rsid w:val="007913E6"/>
    <w:rsid w:val="00796100"/>
    <w:rsid w:val="007A4345"/>
    <w:rsid w:val="007B24FD"/>
    <w:rsid w:val="007C1E35"/>
    <w:rsid w:val="007C335A"/>
    <w:rsid w:val="007C42E6"/>
    <w:rsid w:val="007C7915"/>
    <w:rsid w:val="007C79D2"/>
    <w:rsid w:val="007D400B"/>
    <w:rsid w:val="007D7B8B"/>
    <w:rsid w:val="007E2CA5"/>
    <w:rsid w:val="007E3A15"/>
    <w:rsid w:val="007E4896"/>
    <w:rsid w:val="007E66DD"/>
    <w:rsid w:val="007E7DC6"/>
    <w:rsid w:val="007F2182"/>
    <w:rsid w:val="007F693F"/>
    <w:rsid w:val="008004D3"/>
    <w:rsid w:val="00800A15"/>
    <w:rsid w:val="00805256"/>
    <w:rsid w:val="008125A8"/>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C79DF"/>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651D"/>
    <w:rsid w:val="00927E75"/>
    <w:rsid w:val="00930724"/>
    <w:rsid w:val="009310B2"/>
    <w:rsid w:val="00933172"/>
    <w:rsid w:val="00936CF9"/>
    <w:rsid w:val="00945975"/>
    <w:rsid w:val="00945C65"/>
    <w:rsid w:val="00950B5B"/>
    <w:rsid w:val="00956D90"/>
    <w:rsid w:val="00961241"/>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E64"/>
    <w:rsid w:val="00991F97"/>
    <w:rsid w:val="009949D2"/>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843C8"/>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1D1D"/>
    <w:rsid w:val="00B22632"/>
    <w:rsid w:val="00B249FF"/>
    <w:rsid w:val="00B30138"/>
    <w:rsid w:val="00B35523"/>
    <w:rsid w:val="00B37564"/>
    <w:rsid w:val="00B40F06"/>
    <w:rsid w:val="00B42801"/>
    <w:rsid w:val="00B43755"/>
    <w:rsid w:val="00B4555A"/>
    <w:rsid w:val="00B50499"/>
    <w:rsid w:val="00B5064E"/>
    <w:rsid w:val="00B51A9D"/>
    <w:rsid w:val="00B54F4E"/>
    <w:rsid w:val="00B56EF0"/>
    <w:rsid w:val="00B61AE2"/>
    <w:rsid w:val="00B65AA5"/>
    <w:rsid w:val="00B66573"/>
    <w:rsid w:val="00B6690A"/>
    <w:rsid w:val="00B67314"/>
    <w:rsid w:val="00B8501E"/>
    <w:rsid w:val="00B911CF"/>
    <w:rsid w:val="00B945A9"/>
    <w:rsid w:val="00B94969"/>
    <w:rsid w:val="00B9589D"/>
    <w:rsid w:val="00BA04FB"/>
    <w:rsid w:val="00BA19ED"/>
    <w:rsid w:val="00BA2BD7"/>
    <w:rsid w:val="00BB2963"/>
    <w:rsid w:val="00BB741C"/>
    <w:rsid w:val="00BC1F54"/>
    <w:rsid w:val="00BC356F"/>
    <w:rsid w:val="00BD0BC8"/>
    <w:rsid w:val="00BD2843"/>
    <w:rsid w:val="00BD2B26"/>
    <w:rsid w:val="00BD5EAF"/>
    <w:rsid w:val="00BE5C1A"/>
    <w:rsid w:val="00BE7ED0"/>
    <w:rsid w:val="00BF09CC"/>
    <w:rsid w:val="00BF0F5D"/>
    <w:rsid w:val="00BF2853"/>
    <w:rsid w:val="00C10188"/>
    <w:rsid w:val="00C17CED"/>
    <w:rsid w:val="00C230DA"/>
    <w:rsid w:val="00C279D5"/>
    <w:rsid w:val="00C3312B"/>
    <w:rsid w:val="00C351B8"/>
    <w:rsid w:val="00C40959"/>
    <w:rsid w:val="00C4229F"/>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73DC"/>
    <w:rsid w:val="00CF06BD"/>
    <w:rsid w:val="00CF12AC"/>
    <w:rsid w:val="00CF2554"/>
    <w:rsid w:val="00CF4A4B"/>
    <w:rsid w:val="00CF4A78"/>
    <w:rsid w:val="00CF5234"/>
    <w:rsid w:val="00CF7932"/>
    <w:rsid w:val="00D10313"/>
    <w:rsid w:val="00D10A7D"/>
    <w:rsid w:val="00D124AD"/>
    <w:rsid w:val="00D23260"/>
    <w:rsid w:val="00D261A7"/>
    <w:rsid w:val="00D33EDA"/>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6622"/>
    <w:rsid w:val="00DE67C2"/>
    <w:rsid w:val="00DE7025"/>
    <w:rsid w:val="00DE73A3"/>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6720"/>
    <w:rsid w:val="00EC48ED"/>
    <w:rsid w:val="00EC50D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A4322"/>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57E12BF2-ABA8-4A57-9267-87892372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717">
      <w:bodyDiv w:val="1"/>
      <w:marLeft w:val="0"/>
      <w:marRight w:val="0"/>
      <w:marTop w:val="0"/>
      <w:marBottom w:val="0"/>
      <w:divBdr>
        <w:top w:val="none" w:sz="0" w:space="0" w:color="auto"/>
        <w:left w:val="none" w:sz="0" w:space="0" w:color="auto"/>
        <w:bottom w:val="none" w:sz="0" w:space="0" w:color="auto"/>
        <w:right w:val="none" w:sz="0" w:space="0" w:color="auto"/>
      </w:divBdr>
      <w:divsChild>
        <w:div w:id="1740900673">
          <w:marLeft w:val="0"/>
          <w:marRight w:val="0"/>
          <w:marTop w:val="0"/>
          <w:marBottom w:val="0"/>
          <w:divBdr>
            <w:top w:val="none" w:sz="0" w:space="0" w:color="auto"/>
            <w:left w:val="none" w:sz="0" w:space="0" w:color="auto"/>
            <w:bottom w:val="none" w:sz="0" w:space="0" w:color="auto"/>
            <w:right w:val="none" w:sz="0" w:space="0" w:color="auto"/>
          </w:divBdr>
        </w:div>
      </w:divsChild>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0099823">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7624985">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3026653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7354556">
      <w:bodyDiv w:val="1"/>
      <w:marLeft w:val="0"/>
      <w:marRight w:val="0"/>
      <w:marTop w:val="0"/>
      <w:marBottom w:val="0"/>
      <w:divBdr>
        <w:top w:val="none" w:sz="0" w:space="0" w:color="auto"/>
        <w:left w:val="none" w:sz="0" w:space="0" w:color="auto"/>
        <w:bottom w:val="none" w:sz="0" w:space="0" w:color="auto"/>
        <w:right w:val="none" w:sz="0" w:space="0" w:color="auto"/>
      </w:divBdr>
    </w:div>
    <w:div w:id="1234464096">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4388586">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273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e-online.com/de/components/products/WE-XHMIhttps:/www.we-online.com/de/components/products/WE-XHMI" TargetMode="External"/><Relationship Id="rId18" Type="http://schemas.openxmlformats.org/officeDocument/2006/relationships/hyperlink" Target="https://redexpert.we-online.com/we-redexpert/en/"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www.we-online.com/de/components/products/WE-HEPC" TargetMode="External"/><Relationship Id="rId17" Type="http://schemas.openxmlformats.org/officeDocument/2006/relationships/hyperlink" Target="https://www.we-online.com/de/components/products/pbs/capacitors/aluminium_hybrid_polymer_capacito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e-online.com/de/components/products/em/assembly/smd_spacer" TargetMode="External"/><Relationship Id="rId20" Type="http://schemas.openxmlformats.org/officeDocument/2006/relationships/hyperlink" Target="https://kk.htcm.de/press-releases/wuer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de/components/products/WE-MAP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e-online.com/de/components/products/WRIS-RSKS" TargetMode="External"/><Relationship Id="rId23" Type="http://schemas.openxmlformats.org/officeDocument/2006/relationships/footer" Target="footer1.xml"/><Relationship Id="rId10" Type="http://schemas.openxmlformats.org/officeDocument/2006/relationships/hyperlink" Target="https://www.we-online.com/de/components/products/di" TargetMode="External"/><Relationship Id="rId19" Type="http://schemas.openxmlformats.org/officeDocument/2006/relationships/hyperlink" Target="https://www.we-online.com/de/newscenter/events/student-day" TargetMode="External"/><Relationship Id="rId4" Type="http://schemas.openxmlformats.org/officeDocument/2006/relationships/settings" Target="settings.xml"/><Relationship Id="rId9" Type="http://schemas.openxmlformats.org/officeDocument/2006/relationships/hyperlink" Target="https://www.we-online.com/de/components/products/WL-ICLED" TargetMode="External"/><Relationship Id="rId14" Type="http://schemas.openxmlformats.org/officeDocument/2006/relationships/hyperlink" Target="https://www.we-online.com/de/components/products/WE-BM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6173</Characters>
  <DocSecurity>0</DocSecurity>
  <Lines>51</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6876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2024-02-29T10:27:00Z</dcterms:created>
  <dcterms:modified xsi:type="dcterms:W3CDTF">2024-03-05T11:02:00Z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