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7A10" w14:textId="77777777" w:rsidR="004A7ABE" w:rsidRDefault="006A203F">
      <w:pPr>
        <w:pStyle w:val="berschrift1"/>
        <w:spacing w:before="720" w:after="720" w:line="260" w:lineRule="exact"/>
        <w:rPr>
          <w:sz w:val="20"/>
        </w:rPr>
      </w:pPr>
      <w:r>
        <w:rPr>
          <w:sz w:val="20"/>
        </w:rPr>
        <w:t>COMMUNIQUÉ DE PRESSE</w:t>
      </w:r>
    </w:p>
    <w:p w14:paraId="5643AF3F" w14:textId="77777777" w:rsidR="004A7ABE" w:rsidRDefault="006A203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propose des résistances insensibles au soufre</w:t>
      </w:r>
    </w:p>
    <w:p w14:paraId="7DA6F241" w14:textId="7264A84E" w:rsidR="004A7ABE" w:rsidRDefault="006A203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Sulfure d’argent : </w:t>
      </w:r>
      <w:r>
        <w:rPr>
          <w:rFonts w:ascii="Arial" w:hAnsi="Arial"/>
          <w:b/>
          <w:color w:val="000000"/>
          <w:sz w:val="36"/>
        </w:rPr>
        <w:t>un</w:t>
      </w:r>
      <w:r>
        <w:rPr>
          <w:rFonts w:ascii="Arial" w:hAnsi="Arial"/>
          <w:b/>
          <w:color w:val="000000"/>
          <w:sz w:val="36"/>
        </w:rPr>
        <w:t xml:space="preserve"> problème </w:t>
      </w:r>
      <w:r>
        <w:rPr>
          <w:rFonts w:ascii="Arial" w:hAnsi="Arial"/>
          <w:b/>
          <w:color w:val="000000"/>
          <w:sz w:val="36"/>
        </w:rPr>
        <w:t xml:space="preserve">qui </w:t>
      </w:r>
      <w:r>
        <w:rPr>
          <w:rFonts w:ascii="Arial" w:hAnsi="Arial"/>
          <w:b/>
          <w:color w:val="000000"/>
          <w:sz w:val="36"/>
        </w:rPr>
        <w:t xml:space="preserve">n’est pas seulement esthétique </w:t>
      </w:r>
    </w:p>
    <w:p w14:paraId="08A896D0" w14:textId="6EEE29DF" w:rsidR="004A7ABE" w:rsidRDefault="006A203F">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26640E">
        <w:rPr>
          <w:rFonts w:ascii="Arial" w:hAnsi="Arial"/>
          <w:color w:val="000000"/>
        </w:rPr>
        <w:t>4 avril</w:t>
      </w:r>
      <w:r>
        <w:rPr>
          <w:rFonts w:ascii="Arial" w:hAnsi="Arial"/>
          <w:color w:val="000000"/>
        </w:rPr>
        <w:t xml:space="preserve"> 2024 – </w:t>
      </w:r>
      <w:hyperlink r:id="rId8" w:history="1">
        <w:r>
          <w:rPr>
            <w:rStyle w:val="Hyperlink"/>
            <w:rFonts w:ascii="Arial" w:hAnsi="Arial"/>
          </w:rPr>
          <w:t>Résistances anti-soufre WRIS-RSKS</w:t>
        </w:r>
      </w:hyperlink>
      <w:r>
        <w:rPr>
          <w:rStyle w:val="Hyperlink"/>
          <w:rFonts w:ascii="Arial" w:hAnsi="Arial"/>
        </w:rPr>
        <w:t> :</w:t>
      </w:r>
      <w:r>
        <w:rPr>
          <w:rFonts w:ascii="Arial" w:hAnsi="Arial"/>
          <w:color w:val="000000"/>
        </w:rPr>
        <w:t xml:space="preserve"> </w:t>
      </w:r>
      <w:r>
        <w:rPr>
          <w:rFonts w:ascii="Arial" w:hAnsi="Arial"/>
          <w:color w:val="000000"/>
        </w:rPr>
        <w:t>c’</w:t>
      </w:r>
      <w:r>
        <w:rPr>
          <w:rFonts w:ascii="Arial" w:hAnsi="Arial"/>
          <w:color w:val="000000"/>
        </w:rPr>
        <w:t xml:space="preserve">est le nom sous lequel Würth </w:t>
      </w:r>
      <w:proofErr w:type="spellStart"/>
      <w:r>
        <w:rPr>
          <w:rFonts w:ascii="Arial" w:hAnsi="Arial"/>
          <w:color w:val="000000"/>
        </w:rPr>
        <w:t>Elektronik</w:t>
      </w:r>
      <w:proofErr w:type="spellEnd"/>
      <w:r>
        <w:rPr>
          <w:rFonts w:ascii="Arial" w:hAnsi="Arial"/>
          <w:color w:val="000000"/>
        </w:rPr>
        <w:t xml:space="preserve"> présente sa nouvelle famille de plus de 500 résistances dont la caractéristique principale est leur insensibilité au soufre. Cette gamme s’adresse aux fabricants d’appareils électroniques durables destinés à des applications susceptibles d’être exposées aux composés sulfurés. Ces applications se trouvent dans le secteur des transports, l’exploitation minière, les raffineries, l’agriculture, l’industrie chimique et le traitement des métaux.</w:t>
      </w:r>
    </w:p>
    <w:p w14:paraId="46AE4BF4" w14:textId="77777777" w:rsidR="004A7ABE" w:rsidRDefault="006A203F">
      <w:pPr>
        <w:pStyle w:val="Textkrper"/>
        <w:spacing w:before="120" w:after="120" w:line="260" w:lineRule="exact"/>
        <w:jc w:val="both"/>
        <w:rPr>
          <w:rFonts w:ascii="Arial" w:hAnsi="Arial"/>
          <w:b w:val="0"/>
          <w:bCs w:val="0"/>
          <w:color w:val="000000"/>
        </w:rPr>
      </w:pPr>
      <w:r>
        <w:rPr>
          <w:rFonts w:ascii="Arial" w:hAnsi="Arial"/>
          <w:b w:val="0"/>
          <w:color w:val="000000"/>
        </w:rPr>
        <w:t xml:space="preserve">L’argent est utilisé pour les contacts de la résistance car il combine la conductivité électrique et thermique la plus élevée tout en empêchant la formation d’oxyde. Dans les résistances conventionnelles, cependant, l’argent de l’électrode interne peut réagir pour former du sulfure d’argent dans les environnements sulfureux. Ce phénomène a un impact négatif sur la conductivité et peut même, dans certains cas, entraîner la défaillance du composant. Dans les résistances anti-soufre de Würth </w:t>
      </w:r>
      <w:proofErr w:type="spellStart"/>
      <w:r>
        <w:rPr>
          <w:rFonts w:ascii="Arial" w:hAnsi="Arial"/>
          <w:b w:val="0"/>
          <w:color w:val="000000"/>
        </w:rPr>
        <w:t>Elektronik</w:t>
      </w:r>
      <w:proofErr w:type="spellEnd"/>
      <w:r>
        <w:rPr>
          <w:rFonts w:ascii="Arial" w:hAnsi="Arial"/>
          <w:b w:val="0"/>
          <w:color w:val="000000"/>
        </w:rPr>
        <w:t>, une couche supplémentaire d’alliage nickel-chrome protège l’électrode à base d’argent du contact avec les gaz sulfureux.</w:t>
      </w:r>
    </w:p>
    <w:p w14:paraId="27A4B7CB" w14:textId="77777777" w:rsidR="004A7ABE" w:rsidRDefault="006A203F">
      <w:pPr>
        <w:pStyle w:val="Textkrper"/>
        <w:spacing w:before="120" w:after="120" w:line="260" w:lineRule="exact"/>
        <w:jc w:val="both"/>
        <w:rPr>
          <w:rFonts w:ascii="Arial" w:hAnsi="Arial"/>
          <w:b w:val="0"/>
          <w:bCs w:val="0"/>
          <w:color w:val="000000"/>
        </w:rPr>
      </w:pPr>
      <w:r>
        <w:rPr>
          <w:rFonts w:ascii="Arial" w:hAnsi="Arial"/>
          <w:b w:val="0"/>
          <w:color w:val="000000"/>
        </w:rPr>
        <w:t>L’insensibilité au soufre des résistances est conçue pour une fiabilité à long terme dans des conditions difficiles et est testée conformément à la norme ASTM B-809. La plage de températures de fonctionnement va de -55 °C à +155 °C. Les composants CMS sont proposés avec des valeurs de résistance de 1 Ω à 10 MΩ, des coefficients de température de ±100, ±200 et -200~+400 ppm/°C, des tolérances de résistance de ±1 % et ±5 % et des puissances de 0,1 à 0,5 W.</w:t>
      </w:r>
    </w:p>
    <w:p w14:paraId="752BACA7" w14:textId="77777777" w:rsidR="004A7ABE" w:rsidRDefault="006A203F">
      <w:pPr>
        <w:pStyle w:val="Textkrper"/>
        <w:spacing w:before="120" w:after="120" w:line="260" w:lineRule="exact"/>
        <w:jc w:val="both"/>
        <w:rPr>
          <w:rFonts w:ascii="Arial" w:hAnsi="Arial"/>
          <w:b w:val="0"/>
          <w:color w:val="0D0D0D"/>
          <w:shd w:val="clear" w:color="auto" w:fill="FFFFFF"/>
        </w:rPr>
      </w:pPr>
      <w:r>
        <w:rPr>
          <w:rFonts w:ascii="Arial" w:hAnsi="Arial"/>
          <w:b w:val="0"/>
          <w:color w:val="000000"/>
        </w:rPr>
        <w:t xml:space="preserve">Pas moins de 247 variantes des résistances à couche épaisse insensible au soufre de Würth </w:t>
      </w:r>
      <w:proofErr w:type="spellStart"/>
      <w:r>
        <w:rPr>
          <w:rFonts w:ascii="Arial" w:hAnsi="Arial"/>
          <w:b w:val="0"/>
          <w:color w:val="000000"/>
        </w:rPr>
        <w:t>Elektronik</w:t>
      </w:r>
      <w:proofErr w:type="spellEnd"/>
      <w:r>
        <w:rPr>
          <w:rFonts w:ascii="Arial" w:hAnsi="Arial"/>
          <w:b w:val="0"/>
          <w:color w:val="000000"/>
        </w:rPr>
        <w:t xml:space="preserve"> sont disponibles sur stock en tant qu’articles standard sans quantité minimale de commande, et 260 autres sont produites sur commande. Les modèles </w:t>
      </w:r>
      <w:r>
        <w:rPr>
          <w:rFonts w:ascii="Arial" w:hAnsi="Arial"/>
          <w:b w:val="0"/>
          <w:color w:val="0D0D0D"/>
          <w:shd w:val="clear" w:color="auto" w:fill="FFFFFF"/>
        </w:rPr>
        <w:t>0402, 0603, 0805, 1206 et 1210 sont disponibles.</w:t>
      </w:r>
    </w:p>
    <w:p w14:paraId="47F99E8E" w14:textId="77777777" w:rsidR="00585D76" w:rsidRDefault="00585D76" w:rsidP="00585D76">
      <w:pPr>
        <w:pBdr>
          <w:bottom w:val="single" w:sz="6" w:space="1" w:color="auto"/>
        </w:pBdr>
        <w:spacing w:after="120" w:line="280" w:lineRule="exact"/>
        <w:jc w:val="both"/>
        <w:rPr>
          <w:rFonts w:ascii="Arial" w:hAnsi="Arial" w:cs="Arial"/>
          <w:sz w:val="20"/>
          <w:szCs w:val="20"/>
        </w:rPr>
      </w:pPr>
    </w:p>
    <w:p w14:paraId="5561A1AC" w14:textId="77777777" w:rsidR="00585D76" w:rsidRPr="0023476F" w:rsidRDefault="00585D76" w:rsidP="00585D76">
      <w:pPr>
        <w:pBdr>
          <w:bottom w:val="single" w:sz="6" w:space="1" w:color="auto"/>
        </w:pBdr>
        <w:spacing w:after="120" w:line="280" w:lineRule="exact"/>
        <w:jc w:val="both"/>
        <w:rPr>
          <w:rFonts w:ascii="Arial" w:hAnsi="Arial" w:cs="Arial"/>
          <w:sz w:val="20"/>
          <w:szCs w:val="20"/>
        </w:rPr>
      </w:pPr>
    </w:p>
    <w:p w14:paraId="4E448A46" w14:textId="77777777" w:rsidR="00585D76" w:rsidRPr="0023476F" w:rsidRDefault="00585D76" w:rsidP="00585D76">
      <w:pPr>
        <w:spacing w:after="120" w:line="280" w:lineRule="exact"/>
        <w:rPr>
          <w:rFonts w:ascii="Arial" w:hAnsi="Arial"/>
          <w:b/>
          <w:sz w:val="18"/>
        </w:rPr>
      </w:pPr>
    </w:p>
    <w:p w14:paraId="17093909" w14:textId="77777777" w:rsidR="006A203F" w:rsidRPr="0023476F" w:rsidRDefault="006A203F" w:rsidP="006A203F">
      <w:pPr>
        <w:spacing w:after="120" w:line="280" w:lineRule="exact"/>
        <w:rPr>
          <w:rFonts w:ascii="Arial" w:hAnsi="Arial" w:cs="Arial"/>
          <w:b/>
          <w:bCs/>
          <w:sz w:val="18"/>
          <w:szCs w:val="18"/>
        </w:rPr>
      </w:pPr>
      <w:r w:rsidRPr="0023476F">
        <w:rPr>
          <w:rFonts w:ascii="Arial" w:hAnsi="Arial"/>
          <w:b/>
          <w:sz w:val="18"/>
        </w:rPr>
        <w:t>Images disponibles</w:t>
      </w:r>
    </w:p>
    <w:p w14:paraId="57DDC4D1" w14:textId="77777777" w:rsidR="006A203F" w:rsidRPr="0023476F" w:rsidRDefault="006A203F" w:rsidP="006A203F">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6E291B01" w14:textId="77777777" w:rsidR="004A7ABE" w:rsidRDefault="004A7ABE">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A7ABE" w14:paraId="49AB962A" w14:textId="77777777">
        <w:trPr>
          <w:trHeight w:val="1701"/>
        </w:trPr>
        <w:tc>
          <w:tcPr>
            <w:tcW w:w="3510" w:type="dxa"/>
          </w:tcPr>
          <w:p w14:paraId="39FDE2C2" w14:textId="12E44020" w:rsidR="004A7ABE" w:rsidRDefault="006A203F">
            <w:pPr>
              <w:pStyle w:val="txt"/>
              <w:rPr>
                <w:b/>
                <w:bCs/>
                <w:sz w:val="18"/>
              </w:rPr>
            </w:pPr>
            <w:r>
              <w:rPr>
                <w:b/>
              </w:rPr>
              <w:lastRenderedPageBreak/>
              <w:br/>
            </w:r>
            <w:r>
              <w:rPr>
                <w:noProof/>
                <w:lang w:val="en-US" w:eastAsia="zh-CN"/>
              </w:rPr>
              <w:drawing>
                <wp:inline distT="0" distB="0" distL="0" distR="0" wp14:anchorId="3963F776" wp14:editId="4B192EBA">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br/>
            </w:r>
            <w:r>
              <w:rPr>
                <w:sz w:val="16"/>
              </w:rPr>
              <w:br/>
            </w:r>
            <w:r>
              <w:rPr>
                <w:b/>
                <w:sz w:val="18"/>
              </w:rPr>
              <w:t>WRIS-RSKS</w:t>
            </w:r>
            <w:r>
              <w:rPr>
                <w:b/>
                <w:sz w:val="18"/>
              </w:rPr>
              <w:t> : c’</w:t>
            </w:r>
            <w:r>
              <w:rPr>
                <w:b/>
                <w:sz w:val="18"/>
              </w:rPr>
              <w:t xml:space="preserve">est le nom d’une nouvelle classe de résistances insensibles au soufre de Würth </w:t>
            </w:r>
            <w:proofErr w:type="spellStart"/>
            <w:r>
              <w:rPr>
                <w:b/>
                <w:sz w:val="18"/>
              </w:rPr>
              <w:t>Elektronik</w:t>
            </w:r>
            <w:proofErr w:type="spellEnd"/>
            <w:r>
              <w:rPr>
                <w:b/>
                <w:sz w:val="18"/>
              </w:rPr>
              <w:t xml:space="preserve">. </w:t>
            </w:r>
          </w:p>
        </w:tc>
        <w:tc>
          <w:tcPr>
            <w:tcW w:w="3510" w:type="dxa"/>
          </w:tcPr>
          <w:p w14:paraId="5BF10DCF" w14:textId="77777777" w:rsidR="004A7ABE" w:rsidRDefault="006A203F">
            <w:pPr>
              <w:pStyle w:val="txt"/>
              <w:rPr>
                <w:b/>
                <w:bCs/>
                <w:sz w:val="18"/>
              </w:rPr>
            </w:pPr>
            <w:r>
              <w:rPr>
                <w:b/>
              </w:rPr>
              <w:br/>
            </w:r>
            <w:r>
              <w:rPr>
                <w:noProof/>
                <w:lang w:val="en-US" w:eastAsia="zh-CN"/>
              </w:rPr>
              <w:drawing>
                <wp:inline distT="0" distB="0" distL="0" distR="0" wp14:anchorId="20226CA4" wp14:editId="63AE8599">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sidRPr="00585D76">
              <w:rPr>
                <w:sz w:val="16"/>
              </w:rPr>
              <w:t>Source photo :</w:t>
            </w:r>
            <w:r>
              <w:rPr>
                <w:sz w:val="16"/>
              </w:rPr>
              <w:t xml:space="preserve"> Würth </w:t>
            </w:r>
            <w:proofErr w:type="spellStart"/>
            <w:r>
              <w:rPr>
                <w:sz w:val="16"/>
              </w:rPr>
              <w:t>Elektronik</w:t>
            </w:r>
            <w:proofErr w:type="spellEnd"/>
            <w:r>
              <w:rPr>
                <w:sz w:val="16"/>
              </w:rPr>
              <w:br/>
            </w:r>
            <w:r>
              <w:br/>
            </w:r>
            <w:r>
              <w:rPr>
                <w:b/>
                <w:sz w:val="18"/>
              </w:rPr>
              <w:t xml:space="preserve">Sous le nom de « résistances anti-soufre WRIS-RSKS », Würth </w:t>
            </w:r>
            <w:proofErr w:type="spellStart"/>
            <w:r>
              <w:rPr>
                <w:b/>
                <w:sz w:val="18"/>
              </w:rPr>
              <w:t>Elektronik</w:t>
            </w:r>
            <w:proofErr w:type="spellEnd"/>
            <w:r>
              <w:rPr>
                <w:b/>
                <w:sz w:val="18"/>
              </w:rPr>
              <w:t xml:space="preserve"> présente sa nouvelle famille de plus de 500 résistances dont la caractéristique principale est leur insensibilité au soufre.</w:t>
            </w:r>
            <w:r>
              <w:rPr>
                <w:b/>
                <w:color w:val="auto"/>
                <w:sz w:val="18"/>
              </w:rPr>
              <w:br/>
            </w:r>
          </w:p>
        </w:tc>
      </w:tr>
    </w:tbl>
    <w:p w14:paraId="56ACAC89" w14:textId="77777777" w:rsidR="004A7ABE" w:rsidRDefault="004A7ABE">
      <w:pPr>
        <w:pStyle w:val="PITextkrper"/>
        <w:rPr>
          <w:b/>
          <w:bCs/>
          <w:sz w:val="18"/>
          <w:szCs w:val="18"/>
        </w:rPr>
      </w:pPr>
    </w:p>
    <w:p w14:paraId="2E6A5079" w14:textId="77777777" w:rsidR="006A203F" w:rsidRPr="0023476F" w:rsidRDefault="006A203F" w:rsidP="006A203F">
      <w:pPr>
        <w:pStyle w:val="Textkrper"/>
        <w:spacing w:before="120" w:after="120" w:line="260" w:lineRule="exact"/>
        <w:jc w:val="both"/>
        <w:rPr>
          <w:rFonts w:ascii="Arial" w:hAnsi="Arial"/>
          <w:b w:val="0"/>
          <w:bCs w:val="0"/>
        </w:rPr>
      </w:pPr>
      <w:bookmarkStart w:id="0" w:name="_Hlk142468663"/>
    </w:p>
    <w:p w14:paraId="3F9E09D9" w14:textId="77777777" w:rsidR="006A203F" w:rsidRPr="0023476F" w:rsidRDefault="006A203F" w:rsidP="006A203F">
      <w:pPr>
        <w:pStyle w:val="PITextkrper"/>
        <w:pBdr>
          <w:top w:val="single" w:sz="4" w:space="1" w:color="auto"/>
        </w:pBdr>
        <w:spacing w:before="240"/>
        <w:rPr>
          <w:b/>
          <w:sz w:val="18"/>
          <w:szCs w:val="18"/>
        </w:rPr>
      </w:pPr>
    </w:p>
    <w:p w14:paraId="2CECA625" w14:textId="77777777" w:rsidR="006A203F" w:rsidRPr="0023476F" w:rsidRDefault="006A203F" w:rsidP="006A203F">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0DAEAAE4" w14:textId="77777777" w:rsidR="006A203F" w:rsidRPr="0023476F" w:rsidRDefault="006A203F" w:rsidP="006A203F">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00DEB151" w14:textId="77777777" w:rsidR="006A203F" w:rsidRPr="00400DB4" w:rsidRDefault="006A203F" w:rsidP="006A203F">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sidRPr="00400DB4">
        <w:rPr>
          <w:rFonts w:ascii="Arial" w:hAnsi="Arial"/>
          <w:b w:val="0"/>
        </w:rPr>
        <w:t>La gamme est complétée par des solutions personnalisées.</w:t>
      </w:r>
    </w:p>
    <w:p w14:paraId="7A4524A6" w14:textId="77777777" w:rsidR="006A203F" w:rsidRPr="0023476F" w:rsidRDefault="006A203F" w:rsidP="006A203F">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99BE54C" w14:textId="77777777" w:rsidR="006A203F" w:rsidRPr="0023476F" w:rsidRDefault="006A203F" w:rsidP="006A203F">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7CB876B0" w14:textId="77777777" w:rsidR="006A203F" w:rsidRPr="0023476F" w:rsidRDefault="006A203F" w:rsidP="006A203F">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BAE3539" w14:textId="77777777" w:rsidR="006A203F" w:rsidRPr="0023476F" w:rsidRDefault="006A203F" w:rsidP="006A203F">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A203F" w:rsidRPr="0023476F" w14:paraId="236A231E" w14:textId="77777777" w:rsidTr="00CA52B1">
        <w:tc>
          <w:tcPr>
            <w:tcW w:w="3902" w:type="dxa"/>
            <w:shd w:val="clear" w:color="auto" w:fill="auto"/>
            <w:hideMark/>
          </w:tcPr>
          <w:p w14:paraId="753CAC23" w14:textId="77777777" w:rsidR="006A203F" w:rsidRPr="0023476F" w:rsidRDefault="006A203F" w:rsidP="00CA52B1">
            <w:pPr>
              <w:pStyle w:val="Textkrper"/>
              <w:autoSpaceDE/>
              <w:adjustRightInd/>
              <w:spacing w:before="120" w:after="120" w:line="276" w:lineRule="auto"/>
              <w:rPr>
                <w:b w:val="0"/>
                <w:bCs w:val="0"/>
              </w:rPr>
            </w:pPr>
            <w:r w:rsidRPr="0023476F">
              <w:br w:type="page"/>
            </w:r>
            <w:r w:rsidRPr="0023476F">
              <w:rPr>
                <w:b w:val="0"/>
                <w:bCs w:val="0"/>
              </w:rPr>
              <w:br w:type="page"/>
            </w:r>
          </w:p>
          <w:p w14:paraId="33A4B227" w14:textId="77777777" w:rsidR="006A203F" w:rsidRPr="0023476F" w:rsidRDefault="006A203F" w:rsidP="00CA52B1">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0534A53" w14:textId="77777777" w:rsidR="006A203F" w:rsidRPr="0023476F" w:rsidRDefault="006A203F" w:rsidP="00CA52B1">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65728EC" w14:textId="77777777" w:rsidR="006A203F" w:rsidRPr="0023476F" w:rsidRDefault="006A203F" w:rsidP="00CA52B1">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8C9A63F" w14:textId="77777777" w:rsidR="006A203F" w:rsidRPr="0023476F" w:rsidRDefault="006A203F" w:rsidP="00CA52B1">
            <w:pPr>
              <w:spacing w:before="120" w:after="120" w:line="276" w:lineRule="auto"/>
              <w:rPr>
                <w:rFonts w:ascii="Arial" w:hAnsi="Arial" w:cs="Arial"/>
                <w:bCs/>
                <w:sz w:val="20"/>
              </w:rPr>
            </w:pPr>
            <w:r w:rsidRPr="0023476F">
              <w:rPr>
                <w:rFonts w:ascii="Arial" w:hAnsi="Arial" w:cs="Arial"/>
                <w:bCs/>
                <w:sz w:val="20"/>
              </w:rPr>
              <w:t>www.we-online.com</w:t>
            </w:r>
          </w:p>
          <w:p w14:paraId="6AFBA7C9" w14:textId="77777777" w:rsidR="006A203F" w:rsidRPr="0023476F" w:rsidRDefault="006A203F" w:rsidP="00CA52B1">
            <w:pPr>
              <w:rPr>
                <w:rFonts w:ascii="Arial" w:hAnsi="Arial" w:cs="Arial"/>
                <w:sz w:val="20"/>
              </w:rPr>
            </w:pPr>
          </w:p>
          <w:p w14:paraId="5360AF3F" w14:textId="77777777" w:rsidR="006A203F" w:rsidRPr="0023476F" w:rsidRDefault="006A203F" w:rsidP="00CA52B1">
            <w:pPr>
              <w:rPr>
                <w:rFonts w:ascii="Arial" w:hAnsi="Arial" w:cs="Arial"/>
                <w:sz w:val="20"/>
              </w:rPr>
            </w:pPr>
          </w:p>
        </w:tc>
        <w:tc>
          <w:tcPr>
            <w:tcW w:w="3193" w:type="dxa"/>
            <w:shd w:val="clear" w:color="auto" w:fill="auto"/>
            <w:hideMark/>
          </w:tcPr>
          <w:p w14:paraId="3F2FED03" w14:textId="77777777" w:rsidR="006A203F" w:rsidRPr="0023476F" w:rsidRDefault="006A203F" w:rsidP="00CA52B1">
            <w:pPr>
              <w:pStyle w:val="Textkrper"/>
              <w:tabs>
                <w:tab w:val="left" w:pos="1065"/>
              </w:tabs>
              <w:autoSpaceDE/>
              <w:adjustRightInd/>
              <w:spacing w:before="120" w:after="120" w:line="276" w:lineRule="auto"/>
              <w:rPr>
                <w:rFonts w:ascii="Arial" w:hAnsi="Arial"/>
              </w:rPr>
            </w:pPr>
          </w:p>
          <w:p w14:paraId="2CA45FDC" w14:textId="77777777" w:rsidR="006A203F" w:rsidRPr="0023476F" w:rsidRDefault="006A203F" w:rsidP="00CA52B1">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8FE579C" w14:textId="77777777" w:rsidR="006A203F" w:rsidRPr="0023476F" w:rsidRDefault="006A203F" w:rsidP="00CA52B1">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1073C99A" w14:textId="77777777" w:rsidR="006A203F" w:rsidRPr="0023476F" w:rsidRDefault="006A203F" w:rsidP="00CA52B1">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509C8D3" w14:textId="77777777" w:rsidR="006A203F" w:rsidRPr="0023476F" w:rsidRDefault="006A203F" w:rsidP="00CA52B1">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9D1EEEB" w14:textId="77777777" w:rsidR="006A203F" w:rsidRPr="0023476F" w:rsidRDefault="006A203F" w:rsidP="006A203F">
      <w:pPr>
        <w:pStyle w:val="Textkrper"/>
        <w:spacing w:before="120" w:after="120" w:line="276" w:lineRule="auto"/>
      </w:pPr>
    </w:p>
    <w:p w14:paraId="68D78085" w14:textId="77777777" w:rsidR="006A203F" w:rsidRDefault="006A203F">
      <w:pPr>
        <w:pStyle w:val="PITextkrper"/>
        <w:rPr>
          <w:b/>
          <w:bCs/>
          <w:sz w:val="18"/>
          <w:szCs w:val="18"/>
        </w:rPr>
      </w:pPr>
    </w:p>
    <w:sectPr w:rsidR="006A203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4D2F" w14:textId="77777777" w:rsidR="004A7ABE" w:rsidRDefault="006A203F">
      <w:r>
        <w:separator/>
      </w:r>
    </w:p>
  </w:endnote>
  <w:endnote w:type="continuationSeparator" w:id="0">
    <w:p w14:paraId="57B4968B" w14:textId="77777777" w:rsidR="004A7ABE" w:rsidRDefault="006A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2AB" w14:textId="4D1F4944" w:rsidR="004A7ABE" w:rsidRDefault="006A203F">
    <w:pPr>
      <w:pStyle w:val="Fuzeile"/>
      <w:tabs>
        <w:tab w:val="clear" w:pos="4536"/>
        <w:tab w:val="clear" w:pos="9072"/>
        <w:tab w:val="right" w:pos="7088"/>
      </w:tabs>
      <w:rPr>
        <w:rFonts w:ascii="Arial" w:hAnsi="Arial" w:cs="Arial"/>
        <w:noProof/>
        <w:snapToGrid w:val="0"/>
        <w:sz w:val="16"/>
        <w:szCs w:val="16"/>
      </w:rPr>
    </w:pPr>
    <w:r>
      <w:rPr>
        <w:rFonts w:ascii="Arial" w:hAnsi="Arial" w:cs="Arial"/>
        <w:noProof/>
        <w:snapToGrid w:val="0"/>
        <w:sz w:val="16"/>
      </w:rPr>
      <w:fldChar w:fldCharType="begin"/>
    </w:r>
    <w:r>
      <w:rPr>
        <w:rFonts w:ascii="Arial" w:hAnsi="Arial" w:cs="Arial"/>
        <w:noProof/>
        <w:snapToGrid w:val="0"/>
        <w:sz w:val="16"/>
      </w:rPr>
      <w:instrText xml:space="preserve"> FILENAME  \* MERGEFORMAT </w:instrText>
    </w:r>
    <w:r>
      <w:rPr>
        <w:rFonts w:ascii="Arial" w:hAnsi="Arial" w:cs="Arial"/>
        <w:noProof/>
        <w:snapToGrid w:val="0"/>
        <w:sz w:val="16"/>
      </w:rPr>
      <w:fldChar w:fldCharType="separate"/>
    </w:r>
    <w:r>
      <w:rPr>
        <w:rFonts w:ascii="Arial" w:hAnsi="Arial" w:cs="Arial"/>
        <w:noProof/>
        <w:snapToGrid w:val="0"/>
        <w:sz w:val="16"/>
      </w:rPr>
      <w:t>WTH1PI1414</w:t>
    </w:r>
    <w:r w:rsidR="00585D76">
      <w:rPr>
        <w:rFonts w:ascii="Arial" w:hAnsi="Arial" w:cs="Arial"/>
        <w:noProof/>
        <w:snapToGrid w:val="0"/>
        <w:sz w:val="16"/>
      </w:rPr>
      <w:t>_fr</w:t>
    </w:r>
    <w:r>
      <w:rPr>
        <w:rFonts w:ascii="Arial" w:hAnsi="Arial" w:cs="Arial"/>
        <w:noProof/>
        <w:snapToGrid w:val="0"/>
        <w:sz w:val="16"/>
      </w:rPr>
      <w:t>.docx</w:t>
    </w:r>
    <w:r>
      <w:rPr>
        <w:rFonts w:ascii="Arial" w:hAnsi="Arial" w:cs="Arial"/>
        <w:noProof/>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B493" w14:textId="77777777" w:rsidR="004A7ABE" w:rsidRDefault="006A203F">
      <w:r>
        <w:separator/>
      </w:r>
    </w:p>
  </w:footnote>
  <w:footnote w:type="continuationSeparator" w:id="0">
    <w:p w14:paraId="1CAFFFAD" w14:textId="77777777" w:rsidR="004A7ABE" w:rsidRDefault="006A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2C51" w14:textId="77777777" w:rsidR="004A7ABE" w:rsidRDefault="006A203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67BA86E" wp14:editId="10F9639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819295">
    <w:abstractNumId w:val="5"/>
  </w:num>
  <w:num w:numId="2" w16cid:durableId="1057824155">
    <w:abstractNumId w:val="2"/>
  </w:num>
  <w:num w:numId="3" w16cid:durableId="1375302799">
    <w:abstractNumId w:val="3"/>
  </w:num>
  <w:num w:numId="4" w16cid:durableId="1417634101">
    <w:abstractNumId w:val="4"/>
  </w:num>
  <w:num w:numId="5" w16cid:durableId="2107923409">
    <w:abstractNumId w:val="1"/>
  </w:num>
  <w:num w:numId="6" w16cid:durableId="13114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BE"/>
    <w:rsid w:val="0026640E"/>
    <w:rsid w:val="004A7ABE"/>
    <w:rsid w:val="00585D76"/>
    <w:rsid w:val="006A20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3F5837"/>
  <w15:docId w15:val="{5F373787-6483-4E17-B2B7-FCF9A016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IS-RS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3952-6F67-4B3B-8631-86C9AE72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4098</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2024-03-21T12:15:00Z</dcterms:created>
  <dcterms:modified xsi:type="dcterms:W3CDTF">2024-03-28T09:58:00Z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