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D1F9" w14:textId="77777777" w:rsidR="007A5420" w:rsidRDefault="003E396F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164E21A4" w14:textId="0B8A226C" w:rsidR="007A5420" w:rsidRDefault="003E39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amplia lo strumento di simulazione online REDEXPERT con il MagI³C Power Module Designer</w:t>
      </w:r>
    </w:p>
    <w:p w14:paraId="4E6D3E6F" w14:textId="7B00416B" w:rsidR="007A5420" w:rsidRDefault="003E39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La progettazione di moduli di alimentazione semplificata</w:t>
      </w:r>
    </w:p>
    <w:p w14:paraId="50010875" w14:textId="4053E278" w:rsidR="007A5420" w:rsidRDefault="003E39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FF6D23">
        <w:rPr>
          <w:rFonts w:ascii="Arial" w:hAnsi="Arial"/>
          <w:color w:val="000000"/>
        </w:rPr>
        <w:t>14</w:t>
      </w:r>
      <w:r>
        <w:rPr>
          <w:rFonts w:ascii="Arial" w:hAnsi="Arial"/>
          <w:color w:val="000000"/>
        </w:rPr>
        <w:t xml:space="preserve"> </w:t>
      </w:r>
      <w:r w:rsidR="00F10620">
        <w:rPr>
          <w:rFonts w:ascii="Arial" w:hAnsi="Arial"/>
          <w:color w:val="000000"/>
        </w:rPr>
        <w:t>marzo</w:t>
      </w:r>
      <w:r>
        <w:rPr>
          <w:rFonts w:ascii="Arial" w:hAnsi="Arial"/>
          <w:color w:val="000000"/>
        </w:rPr>
        <w:t xml:space="preserve"> 2024 – REDEXPERT, la piattaforma online per la selezione, simulazione e progettazione semplice di componenti Würth Elektronik ha una nuova funzione: il </w:t>
      </w:r>
      <w:hyperlink r:id="rId8" w:anchor="/magic-design" w:history="1">
        <w:r>
          <w:rPr>
            <w:rStyle w:val="Hyperlink"/>
            <w:rFonts w:ascii="Arial" w:hAnsi="Arial"/>
          </w:rPr>
          <w:t>MagI³C Power Module Designer</w:t>
        </w:r>
      </w:hyperlink>
      <w:r>
        <w:rPr>
          <w:rFonts w:ascii="Arial" w:hAnsi="Arial"/>
          <w:color w:val="000000"/>
        </w:rPr>
        <w:t xml:space="preserve"> consente di integrare in modo rapido e semplice un modulo di alimentazione senza disporre di conoscenze approfondite sui convertitori </w:t>
      </w:r>
      <w:r w:rsidR="000A39FB">
        <w:rPr>
          <w:rFonts w:ascii="Arial" w:hAnsi="Arial"/>
          <w:color w:val="000000"/>
        </w:rPr>
        <w:t>DC/DC</w:t>
      </w:r>
      <w:r>
        <w:rPr>
          <w:rFonts w:ascii="Arial" w:hAnsi="Arial"/>
          <w:color w:val="000000"/>
        </w:rPr>
        <w:t>. Lo strumento accompagna gli sviluppatori passo dopo passo attraverso l'intero processo di selezione e configurazione. La proposta di progettazione creata automaticamente viene stampata come file PDF completo di lista dei materiali (BOM). Lo strumento offre inoltre una campionatura diretta dei componenti Würth Elektronik selezionati.</w:t>
      </w:r>
    </w:p>
    <w:p w14:paraId="52AE4C11" w14:textId="43F45C2F" w:rsidR="007A5420" w:rsidRDefault="003E39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Quando, in fase di sviluppo di un'applicazione, deve essere utilizzato un modulo di alimentazione MagI³C, l'intuitiva schermata di immissione guida</w:t>
      </w:r>
      <w:r w:rsidR="000A39FB">
        <w:rPr>
          <w:rFonts w:ascii="Arial" w:hAnsi="Arial"/>
          <w:b w:val="0"/>
        </w:rPr>
        <w:t xml:space="preserve"> l’utente</w:t>
      </w:r>
      <w:r>
        <w:rPr>
          <w:rFonts w:ascii="Arial" w:hAnsi="Arial"/>
          <w:b w:val="0"/>
        </w:rPr>
        <w:t xml:space="preserve"> attraverso il processo di selezione. Vengono richiesti i requisiti dell'applicazione relativi a tensione di ingresso, tensione di uscita e corrente di carico. Alla richiesta se l'alimentazione di tensione deve essere isolata galvanicamente, viene generata una prima proposta per un modulo di alimentazione MagI³C adeguato. In base a questa proposta viene eseguita la configurazione personalizzata di parametri quali potenziometro per la tensione di uscita, condensatore di ingresso e di uscita e frequenza di commutazione Con questi dati di input dell'applicazione vengono simulate le prestazioni del modulo di alimentazione. In questo modo è possibile analizzare i parametri di prestazione del modulo di alimentazione quali rendimento, ondulazione della tensione di uscita, assorbimento di corrente di ingresso.</w:t>
      </w:r>
    </w:p>
    <w:p w14:paraId="03A900AC" w14:textId="77777777" w:rsidR="007A5420" w:rsidRDefault="003E39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Dalla proposta di progettazione è possibile avviare direttamente una campionatura gratuita da parte di Würth Elektronik. Würth Elektronik fornisce componenti per la produzione in pre-serie e in serie a magazzino senza limite minimo d'ordine</w:t>
      </w:r>
    </w:p>
    <w:p w14:paraId="3463AA9D" w14:textId="48D5BA9B" w:rsidR="00F33010" w:rsidRDefault="00F33010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4A64955D" w14:textId="77777777" w:rsidR="00AF66E8" w:rsidRPr="00970FD9" w:rsidRDefault="00AF66E8" w:rsidP="00AF66E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E951B14" w14:textId="77777777" w:rsidR="00AF66E8" w:rsidRPr="00970FD9" w:rsidRDefault="00AF66E8" w:rsidP="00AF66E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693CCA7F" w14:textId="23B981EA" w:rsidR="00AF66E8" w:rsidRPr="00970FD9" w:rsidRDefault="00AF66E8" w:rsidP="00AF66E8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29D50E65" w14:textId="246372B6" w:rsidR="007A5420" w:rsidRPr="00AF66E8" w:rsidRDefault="00AF66E8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7A5420" w14:paraId="7FBA929F" w14:textId="77777777">
        <w:trPr>
          <w:trHeight w:val="1701"/>
        </w:trPr>
        <w:tc>
          <w:tcPr>
            <w:tcW w:w="3510" w:type="dxa"/>
          </w:tcPr>
          <w:p w14:paraId="4DE440BA" w14:textId="7BEF7280" w:rsidR="007A5420" w:rsidRPr="00252F53" w:rsidRDefault="003E396F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6EB13673" wp14:editId="01F4D585">
                  <wp:extent cx="2139950" cy="1426845"/>
                  <wp:effectExtent l="0" t="0" r="0" b="1905"/>
                  <wp:docPr id="198956346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t xml:space="preserve">Foto di: Würth Elektronik </w:t>
            </w:r>
          </w:p>
          <w:p w14:paraId="48940FD0" w14:textId="431343E9" w:rsidR="007A5420" w:rsidRDefault="003E39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Novità di REDEXPERT: MagI³C Power Module Designer</w:t>
            </w:r>
          </w:p>
          <w:p w14:paraId="732F7C25" w14:textId="77777777" w:rsidR="007A5420" w:rsidRDefault="007A5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397CF47" w14:textId="77777777" w:rsidR="007A5420" w:rsidRPr="000A39FB" w:rsidRDefault="007A5420">
      <w:pPr>
        <w:pStyle w:val="PITextkrper"/>
        <w:rPr>
          <w:b/>
          <w:bCs/>
          <w:sz w:val="18"/>
          <w:szCs w:val="18"/>
        </w:rPr>
      </w:pPr>
    </w:p>
    <w:p w14:paraId="3154053E" w14:textId="77777777" w:rsidR="00F33010" w:rsidRDefault="00F33010" w:rsidP="00F33010">
      <w:pPr>
        <w:pStyle w:val="PITextkrper"/>
        <w:jc w:val="left"/>
        <w:rPr>
          <w:b/>
          <w:bCs/>
          <w:sz w:val="18"/>
          <w:szCs w:val="18"/>
        </w:rPr>
      </w:pPr>
      <w:r>
        <w:rPr>
          <w:b/>
          <w:sz w:val="18"/>
        </w:rPr>
        <w:t>Video disponibili</w:t>
      </w:r>
    </w:p>
    <w:p w14:paraId="41184D28" w14:textId="7F59E0D4" w:rsidR="00A2746F" w:rsidRPr="00A2746F" w:rsidRDefault="00F33010" w:rsidP="00F33010">
      <w:pPr>
        <w:pStyle w:val="Textkrper"/>
        <w:spacing w:before="120" w:after="120" w:line="260" w:lineRule="exact"/>
        <w:rPr>
          <w:rFonts w:ascii="Arial" w:hAnsi="Arial"/>
          <w:b w:val="0"/>
          <w:bCs w:val="0"/>
          <w:sz w:val="18"/>
          <w:szCs w:val="18"/>
        </w:rPr>
      </w:pPr>
      <w:r>
        <w:rPr>
          <w:rFonts w:ascii="Arial" w:hAnsi="Arial"/>
          <w:b w:val="0"/>
          <w:sz w:val="18"/>
        </w:rPr>
        <w:t>Un video su questo argomento è disponibile al link:</w:t>
      </w:r>
      <w:r w:rsidR="003E396F">
        <w:br/>
      </w:r>
      <w:hyperlink r:id="rId11" w:history="1">
        <w:r w:rsidR="003E396F">
          <w:rPr>
            <w:rStyle w:val="cf01"/>
            <w:rFonts w:ascii="Arial" w:hAnsi="Arial"/>
            <w:b w:val="0"/>
            <w:color w:val="0000FF"/>
            <w:u w:val="single"/>
          </w:rPr>
          <w:t>REDEXPERT MagI³C Designer - Power Module Design-In Made Easy (we-online.com)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7A5420" w:rsidRPr="005646C6" w14:paraId="4591A8E2" w14:textId="77777777">
        <w:trPr>
          <w:trHeight w:val="416"/>
        </w:trPr>
        <w:tc>
          <w:tcPr>
            <w:tcW w:w="3510" w:type="dxa"/>
          </w:tcPr>
          <w:p w14:paraId="55305453" w14:textId="4E11A5D5" w:rsidR="007A5420" w:rsidRDefault="00252F53" w:rsidP="00A2746F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00B88260" wp14:editId="65B8E9F9">
                  <wp:extent cx="2139950" cy="1203325"/>
                  <wp:effectExtent l="0" t="0" r="0" b="0"/>
                  <wp:docPr id="1302301841" name="Grafik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301841" name="Grafik 1">
                            <a:hlinkClick r:id="rId11"/>
                          </pic:cNvPr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t xml:space="preserve">Fonte: Würth Elektronik </w:t>
            </w:r>
          </w:p>
          <w:p w14:paraId="720BB0FC" w14:textId="2DAD8742" w:rsidR="007A5420" w:rsidRPr="0097041C" w:rsidRDefault="005E1D04" w:rsidP="00A274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Webinar: </w:t>
            </w:r>
            <w:r w:rsidR="00FE7E91">
              <w:rPr>
                <w:rFonts w:ascii="Arial" w:hAnsi="Arial" w:cs="Arial"/>
                <w:b/>
                <w:sz w:val="18"/>
                <w:szCs w:val="18"/>
                <w:lang w:val="en-US"/>
              </w:rPr>
              <w:t>Introduction of MagI³C Power Module Designer in REDEXPERT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6183B6F0" w14:textId="77777777" w:rsidR="00800B6A" w:rsidRDefault="00800B6A">
      <w:pPr>
        <w:rPr>
          <w:rFonts w:ascii="Arial" w:hAnsi="Arial" w:cs="Arial"/>
          <w:sz w:val="20"/>
          <w:szCs w:val="20"/>
          <w:lang w:val="en-US"/>
        </w:rPr>
      </w:pPr>
    </w:p>
    <w:p w14:paraId="2DB20E31" w14:textId="22D74A57" w:rsidR="00F33010" w:rsidRDefault="00F3301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384BAB98" w14:textId="77777777" w:rsidR="00F33010" w:rsidRDefault="00F33010">
      <w:pPr>
        <w:rPr>
          <w:rFonts w:ascii="Arial" w:hAnsi="Arial" w:cs="Arial"/>
          <w:sz w:val="20"/>
          <w:szCs w:val="20"/>
          <w:lang w:val="en-US"/>
        </w:rPr>
      </w:pPr>
    </w:p>
    <w:p w14:paraId="1AC8F3AD" w14:textId="77777777" w:rsidR="00790901" w:rsidRPr="004C0F82" w:rsidRDefault="00790901" w:rsidP="0079090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A38E0F5" w14:textId="1C4E4158" w:rsidR="00790901" w:rsidRPr="00970FD9" w:rsidRDefault="00790901" w:rsidP="00790901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631AD7D1" w14:textId="77777777" w:rsidR="00790901" w:rsidRPr="00970FD9" w:rsidRDefault="00790901" w:rsidP="0079090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17D64B57" w14:textId="77777777" w:rsidR="00790901" w:rsidRPr="0077777E" w:rsidRDefault="00790901" w:rsidP="0079090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1314F6FD" w14:textId="77777777" w:rsidR="00790901" w:rsidRPr="00970FD9" w:rsidRDefault="00790901" w:rsidP="0079090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26540C19" w14:textId="77777777" w:rsidR="00790901" w:rsidRPr="00970FD9" w:rsidRDefault="00790901" w:rsidP="0079090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0160D9CD" w14:textId="77777777" w:rsidR="00790901" w:rsidRPr="00970FD9" w:rsidRDefault="00790901" w:rsidP="00790901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7B904238" w14:textId="77777777" w:rsidR="00790901" w:rsidRPr="00970FD9" w:rsidRDefault="00790901" w:rsidP="00790901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684959C0" w14:textId="77777777" w:rsidR="00790901" w:rsidRPr="00970FD9" w:rsidRDefault="00790901" w:rsidP="00790901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790901" w:rsidRPr="00625C04" w14:paraId="67DE434B" w14:textId="77777777" w:rsidTr="009E02EB">
        <w:tc>
          <w:tcPr>
            <w:tcW w:w="3902" w:type="dxa"/>
            <w:shd w:val="clear" w:color="auto" w:fill="auto"/>
            <w:hideMark/>
          </w:tcPr>
          <w:p w14:paraId="6105066C" w14:textId="77777777" w:rsidR="00790901" w:rsidRPr="00970FD9" w:rsidRDefault="00790901" w:rsidP="009E02E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18D437C0" w14:textId="77777777" w:rsidR="00790901" w:rsidRPr="00970FD9" w:rsidRDefault="00790901" w:rsidP="009E02EB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206B846A" w14:textId="33394FA1" w:rsidR="00790901" w:rsidRPr="0077777E" w:rsidRDefault="00790901" w:rsidP="009E02E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 xml:space="preserve">E-Mail: </w:t>
            </w:r>
            <w:hyperlink r:id="rId13" w:history="1">
              <w:r w:rsidR="00800B6A" w:rsidRPr="008B75F1">
                <w:rPr>
                  <w:rStyle w:val="Hyperlink"/>
                  <w:rFonts w:ascii="Arial" w:hAnsi="Arial"/>
                  <w:sz w:val="20"/>
                </w:rPr>
                <w:t>sarah.hurst@we-online.de</w:t>
              </w:r>
            </w:hyperlink>
            <w:r w:rsidR="00800B6A">
              <w:rPr>
                <w:rFonts w:ascii="Arial" w:hAnsi="Arial"/>
                <w:sz w:val="20"/>
              </w:rPr>
              <w:t xml:space="preserve"> </w:t>
            </w:r>
          </w:p>
          <w:p w14:paraId="57C38ACE" w14:textId="77777777" w:rsidR="00790901" w:rsidRPr="00625C04" w:rsidRDefault="00790901" w:rsidP="009E02E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03B0F8CD" w14:textId="77777777" w:rsidR="00790901" w:rsidRPr="00625C04" w:rsidRDefault="00790901" w:rsidP="009E02E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7457C88" w14:textId="77777777" w:rsidR="00790901" w:rsidRPr="00970FD9" w:rsidRDefault="00790901" w:rsidP="009E02E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7FC73FC0" w14:textId="77777777" w:rsidR="00790901" w:rsidRPr="00970FD9" w:rsidRDefault="00790901" w:rsidP="009E02E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9E59A7E" w14:textId="2DD30082" w:rsidR="00790901" w:rsidRPr="00970FD9" w:rsidRDefault="00790901" w:rsidP="009E02E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 xml:space="preserve">E-Mail: </w:t>
            </w:r>
            <w:hyperlink r:id="rId14" w:history="1">
              <w:r w:rsidR="00800B6A" w:rsidRPr="008B75F1">
                <w:rPr>
                  <w:rStyle w:val="Hyperlink"/>
                  <w:rFonts w:ascii="Arial" w:hAnsi="Arial"/>
                  <w:sz w:val="20"/>
                </w:rPr>
                <w:t>b.basilio@htcm.de</w:t>
              </w:r>
            </w:hyperlink>
            <w:r w:rsidR="00800B6A">
              <w:rPr>
                <w:rFonts w:ascii="Arial" w:hAnsi="Arial"/>
                <w:sz w:val="20"/>
              </w:rPr>
              <w:t xml:space="preserve"> </w:t>
            </w:r>
          </w:p>
          <w:p w14:paraId="1864A36D" w14:textId="77777777" w:rsidR="00790901" w:rsidRPr="00625C04" w:rsidRDefault="00790901" w:rsidP="009E02E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30753041" w14:textId="77777777" w:rsidR="00790901" w:rsidRPr="0097041C" w:rsidRDefault="00790901">
      <w:pPr>
        <w:rPr>
          <w:rFonts w:ascii="Arial" w:hAnsi="Arial" w:cs="Arial"/>
          <w:sz w:val="20"/>
          <w:szCs w:val="20"/>
          <w:lang w:val="en-US"/>
        </w:rPr>
      </w:pPr>
    </w:p>
    <w:sectPr w:rsidR="00790901" w:rsidRPr="0097041C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FEA5" w14:textId="77777777" w:rsidR="00E92CE6" w:rsidRDefault="00E92CE6">
      <w:r>
        <w:separator/>
      </w:r>
    </w:p>
  </w:endnote>
  <w:endnote w:type="continuationSeparator" w:id="0">
    <w:p w14:paraId="40CB4746" w14:textId="77777777" w:rsidR="00E92CE6" w:rsidRDefault="00E9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331B" w14:textId="10D69A5C" w:rsidR="007A5420" w:rsidRPr="005E1D04" w:rsidRDefault="003E396F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 w:rsidRPr="005E1D04"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 w:rsidR="00EC031B">
      <w:rPr>
        <w:rFonts w:ascii="Arial" w:hAnsi="Arial" w:cs="Arial"/>
        <w:noProof/>
        <w:snapToGrid w:val="0"/>
        <w:sz w:val="16"/>
      </w:rPr>
      <w:t>WTH1PI1393_it.docx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A4FF" w14:textId="77777777" w:rsidR="00E92CE6" w:rsidRDefault="00E92CE6">
      <w:r>
        <w:separator/>
      </w:r>
    </w:p>
  </w:footnote>
  <w:footnote w:type="continuationSeparator" w:id="0">
    <w:p w14:paraId="5AA14325" w14:textId="77777777" w:rsidR="00E92CE6" w:rsidRDefault="00E9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4AE9" w14:textId="77777777" w:rsidR="007A5420" w:rsidRDefault="003E396F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47EA29F6" wp14:editId="7D588EB7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410759">
    <w:abstractNumId w:val="4"/>
  </w:num>
  <w:num w:numId="2" w16cid:durableId="377123955">
    <w:abstractNumId w:val="1"/>
  </w:num>
  <w:num w:numId="3" w16cid:durableId="850022922">
    <w:abstractNumId w:val="2"/>
  </w:num>
  <w:num w:numId="4" w16cid:durableId="651106617">
    <w:abstractNumId w:val="3"/>
  </w:num>
  <w:num w:numId="5" w16cid:durableId="27410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20"/>
    <w:rsid w:val="000A39FB"/>
    <w:rsid w:val="000F5463"/>
    <w:rsid w:val="00110E87"/>
    <w:rsid w:val="00252F53"/>
    <w:rsid w:val="00377BF7"/>
    <w:rsid w:val="003E396F"/>
    <w:rsid w:val="004C2929"/>
    <w:rsid w:val="005646C6"/>
    <w:rsid w:val="00574B42"/>
    <w:rsid w:val="005B296E"/>
    <w:rsid w:val="005E1D04"/>
    <w:rsid w:val="006216A1"/>
    <w:rsid w:val="00621B0E"/>
    <w:rsid w:val="00640B1C"/>
    <w:rsid w:val="00761E39"/>
    <w:rsid w:val="00790901"/>
    <w:rsid w:val="007A5420"/>
    <w:rsid w:val="00800B6A"/>
    <w:rsid w:val="00826C6F"/>
    <w:rsid w:val="00912874"/>
    <w:rsid w:val="0097041C"/>
    <w:rsid w:val="00A2746F"/>
    <w:rsid w:val="00AF66E8"/>
    <w:rsid w:val="00BB17C3"/>
    <w:rsid w:val="00D15F68"/>
    <w:rsid w:val="00DD3C6B"/>
    <w:rsid w:val="00E352ED"/>
    <w:rsid w:val="00E92CE6"/>
    <w:rsid w:val="00EC031B"/>
    <w:rsid w:val="00F10620"/>
    <w:rsid w:val="00F33010"/>
    <w:rsid w:val="00F47271"/>
    <w:rsid w:val="00FE7E91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C2DF52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1D04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252F5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expert.we-online.com/we-redexpert/en/" TargetMode="External"/><Relationship Id="rId13" Type="http://schemas.openxmlformats.org/officeDocument/2006/relationships/hyperlink" Target="mailto:sarah.hurst@we-online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-online.com/de/support/wissen/video-center?d=redexpert-magic-designer-power-module-design-in-made-eas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hyperlink" Target="mailto:b.basilio@htc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DB53-44D1-47CC-A36B-924E2FB2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5035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13</cp:revision>
  <cp:lastPrinted>2017-06-23T08:32:00Z</cp:lastPrinted>
  <dcterms:created xsi:type="dcterms:W3CDTF">2024-03-12T16:05:00Z</dcterms:created>
  <dcterms:modified xsi:type="dcterms:W3CDTF">2024-03-13T12:48:00Z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