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0245" w14:textId="7F5624FD" w:rsidR="00082178" w:rsidRDefault="00DA46FF">
      <w:pPr>
        <w:pStyle w:val="berschrift1"/>
        <w:spacing w:before="720" w:after="720" w:line="260" w:lineRule="exact"/>
        <w:rPr>
          <w:sz w:val="20"/>
        </w:rPr>
      </w:pPr>
      <w:r>
        <w:rPr>
          <w:sz w:val="20"/>
        </w:rPr>
        <w:t>PRESS RELEASE</w:t>
      </w:r>
    </w:p>
    <w:p w14:paraId="07800246" w14:textId="77777777" w:rsidR="00082178" w:rsidRDefault="00731CC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Combining passive and electromechanical components </w:t>
      </w:r>
    </w:p>
    <w:p w14:paraId="07800247" w14:textId="07CA6242" w:rsidR="00082178" w:rsidRPr="008F261E" w:rsidRDefault="00731CC1">
      <w:pPr>
        <w:pStyle w:val="Kopfzeile"/>
        <w:tabs>
          <w:tab w:val="clear" w:pos="4536"/>
          <w:tab w:val="clear" w:pos="9072"/>
        </w:tabs>
        <w:spacing w:before="360" w:after="360"/>
        <w:rPr>
          <w:rFonts w:ascii="Arial" w:hAnsi="Arial" w:cs="Arial"/>
          <w:b/>
          <w:bCs/>
          <w:color w:val="000000"/>
          <w:sz w:val="36"/>
          <w:szCs w:val="36"/>
        </w:rPr>
      </w:pPr>
      <w:r w:rsidRPr="008F261E">
        <w:rPr>
          <w:rFonts w:ascii="Arial" w:hAnsi="Arial"/>
          <w:b/>
          <w:color w:val="000000"/>
          <w:sz w:val="36"/>
          <w:szCs w:val="36"/>
        </w:rPr>
        <w:t>New Sales Structure at Würth</w:t>
      </w:r>
      <w:r w:rsidR="008F261E">
        <w:rPr>
          <w:rFonts w:ascii="Arial" w:hAnsi="Arial"/>
          <w:b/>
          <w:color w:val="000000"/>
          <w:sz w:val="36"/>
          <w:szCs w:val="36"/>
        </w:rPr>
        <w:t> </w:t>
      </w:r>
      <w:proofErr w:type="spellStart"/>
      <w:r w:rsidRPr="008F261E">
        <w:rPr>
          <w:rFonts w:ascii="Arial" w:hAnsi="Arial"/>
          <w:b/>
          <w:color w:val="000000"/>
          <w:sz w:val="36"/>
          <w:szCs w:val="36"/>
        </w:rPr>
        <w:t>Elektronik</w:t>
      </w:r>
      <w:proofErr w:type="spellEnd"/>
      <w:r w:rsidR="008F261E">
        <w:rPr>
          <w:rFonts w:ascii="Arial" w:hAnsi="Arial"/>
          <w:b/>
          <w:color w:val="000000"/>
          <w:sz w:val="36"/>
          <w:szCs w:val="36"/>
        </w:rPr>
        <w:t> </w:t>
      </w:r>
      <w:r w:rsidR="008F261E" w:rsidRPr="008F261E">
        <w:rPr>
          <w:rFonts w:ascii="Arial" w:hAnsi="Arial"/>
          <w:b/>
          <w:color w:val="000000"/>
          <w:sz w:val="36"/>
          <w:szCs w:val="36"/>
        </w:rPr>
        <w:t>eiSos</w:t>
      </w:r>
    </w:p>
    <w:p w14:paraId="07800248" w14:textId="6DDF2ADF" w:rsidR="00082178" w:rsidRDefault="00731CC1">
      <w:pPr>
        <w:pStyle w:val="Textkrper"/>
        <w:spacing w:before="120" w:after="120" w:line="260" w:lineRule="exact"/>
        <w:jc w:val="both"/>
        <w:rPr>
          <w:rFonts w:ascii="Arial" w:hAnsi="Arial"/>
          <w:color w:val="000000"/>
        </w:rPr>
      </w:pPr>
      <w:r>
        <w:rPr>
          <w:rFonts w:ascii="Arial" w:hAnsi="Arial"/>
          <w:color w:val="000000"/>
        </w:rPr>
        <w:t>Waldenburg</w:t>
      </w:r>
      <w:r w:rsidR="001C4602">
        <w:rPr>
          <w:rFonts w:ascii="Arial" w:hAnsi="Arial"/>
          <w:color w:val="000000"/>
        </w:rPr>
        <w:t xml:space="preserve"> (</w:t>
      </w:r>
      <w:r>
        <w:rPr>
          <w:rFonts w:ascii="Arial" w:hAnsi="Arial"/>
          <w:color w:val="000000"/>
        </w:rPr>
        <w:t>Germany</w:t>
      </w:r>
      <w:r w:rsidR="001C4602">
        <w:rPr>
          <w:rFonts w:ascii="Arial" w:hAnsi="Arial"/>
          <w:color w:val="000000"/>
        </w:rPr>
        <w:t>)</w:t>
      </w:r>
      <w:r>
        <w:rPr>
          <w:rFonts w:ascii="Arial" w:hAnsi="Arial"/>
          <w:color w:val="000000"/>
        </w:rPr>
        <w:t xml:space="preserve">, January </w:t>
      </w:r>
      <w:r w:rsidR="001C4602">
        <w:rPr>
          <w:rFonts w:ascii="Arial" w:hAnsi="Arial"/>
          <w:color w:val="000000"/>
        </w:rPr>
        <w:t>25</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w:t>
      </w:r>
      <w:r w:rsidR="009C24D0">
        <w:rPr>
          <w:rFonts w:ascii="Arial" w:hAnsi="Arial"/>
          <w:color w:val="000000"/>
        </w:rPr>
        <w:t xml:space="preserve">eiSos </w:t>
      </w:r>
      <w:r>
        <w:rPr>
          <w:rFonts w:ascii="Arial" w:hAnsi="Arial"/>
          <w:color w:val="000000"/>
        </w:rPr>
        <w:t>expands its leading position in customer service. The renowned component manufacturer combines sales for the product groups</w:t>
      </w:r>
      <w:r>
        <w:t xml:space="preserve"> </w:t>
      </w:r>
      <w:r>
        <w:rPr>
          <w:rFonts w:ascii="Arial" w:hAnsi="Arial"/>
          <w:color w:val="000000"/>
        </w:rPr>
        <w:t xml:space="preserve">‘passive and electromechanical components’ into a single management structure. The Head of Sales in the new structure </w:t>
      </w:r>
      <w:r w:rsidR="00545B75">
        <w:rPr>
          <w:rFonts w:ascii="Arial" w:hAnsi="Arial"/>
          <w:color w:val="000000"/>
        </w:rPr>
        <w:t>is</w:t>
      </w:r>
      <w:r>
        <w:rPr>
          <w:rFonts w:ascii="Arial" w:hAnsi="Arial"/>
          <w:color w:val="000000"/>
        </w:rPr>
        <w:t xml:space="preserve"> </w:t>
      </w:r>
      <w:bookmarkStart w:id="0" w:name="_Hlk152170178"/>
      <w:r>
        <w:rPr>
          <w:rFonts w:ascii="Arial" w:hAnsi="Arial"/>
          <w:color w:val="000000"/>
        </w:rPr>
        <w:t>Heiko Arnold</w:t>
      </w:r>
      <w:bookmarkEnd w:id="0"/>
      <w:r>
        <w:rPr>
          <w:rFonts w:ascii="Arial" w:hAnsi="Arial"/>
          <w:color w:val="000000"/>
        </w:rPr>
        <w:t xml:space="preserve">. </w:t>
      </w:r>
    </w:p>
    <w:p w14:paraId="07800249" w14:textId="761CA9F0" w:rsidR="00082178" w:rsidRDefault="00731CC1">
      <w:pPr>
        <w:pStyle w:val="Textkrper"/>
        <w:spacing w:before="120" w:after="120" w:line="260" w:lineRule="exact"/>
        <w:jc w:val="both"/>
        <w:rPr>
          <w:rFonts w:ascii="Arial" w:hAnsi="Arial"/>
          <w:b w:val="0"/>
          <w:bCs w:val="0"/>
        </w:rPr>
      </w:pPr>
      <w:r>
        <w:rPr>
          <w:rFonts w:ascii="Arial" w:hAnsi="Arial"/>
          <w:b w:val="0"/>
        </w:rPr>
        <w:t xml:space="preserve">Würth </w:t>
      </w:r>
      <w:proofErr w:type="spellStart"/>
      <w:r>
        <w:rPr>
          <w:rFonts w:ascii="Arial" w:hAnsi="Arial"/>
          <w:b w:val="0"/>
        </w:rPr>
        <w:t>Elektronik</w:t>
      </w:r>
      <w:proofErr w:type="spellEnd"/>
      <w:r w:rsidR="009C24D0">
        <w:rPr>
          <w:rFonts w:ascii="Arial" w:hAnsi="Arial"/>
          <w:b w:val="0"/>
        </w:rPr>
        <w:t xml:space="preserve"> eiSos</w:t>
      </w:r>
      <w:r>
        <w:rPr>
          <w:rFonts w:ascii="Arial" w:hAnsi="Arial"/>
          <w:b w:val="0"/>
        </w:rPr>
        <w:t xml:space="preserve"> is well known for its comprehensive service</w:t>
      </w:r>
      <w:r w:rsidR="00545B75">
        <w:rPr>
          <w:rFonts w:ascii="Arial" w:hAnsi="Arial"/>
          <w:b w:val="0"/>
        </w:rPr>
        <w:t>.</w:t>
      </w:r>
      <w:r>
        <w:rPr>
          <w:rFonts w:ascii="Arial" w:hAnsi="Arial"/>
          <w:b w:val="0"/>
        </w:rPr>
        <w:t xml:space="preserve"> The global player supports customers and start-ups with free lab samples, know-how transfer</w:t>
      </w:r>
      <w:r w:rsidR="00545B75">
        <w:rPr>
          <w:rFonts w:ascii="Arial" w:hAnsi="Arial"/>
          <w:b w:val="0"/>
        </w:rPr>
        <w:t>,</w:t>
      </w:r>
      <w:r>
        <w:rPr>
          <w:rFonts w:ascii="Arial" w:hAnsi="Arial"/>
          <w:b w:val="0"/>
        </w:rPr>
        <w:t xml:space="preserve"> and personal support through to design-in support. Heiko Arnold is the new </w:t>
      </w:r>
      <w:r w:rsidR="00F7665B">
        <w:rPr>
          <w:rFonts w:ascii="Arial" w:hAnsi="Arial"/>
          <w:b w:val="0"/>
        </w:rPr>
        <w:t>head</w:t>
      </w:r>
      <w:r>
        <w:rPr>
          <w:rFonts w:ascii="Arial" w:hAnsi="Arial"/>
          <w:b w:val="0"/>
        </w:rPr>
        <w:t xml:space="preserve"> to provide far-reaching support for the field application engineers involved. “We are much more than just a component manufacturer,” Arnold stresses. “We always see Sales and Customer Service in its entirety. With our new </w:t>
      </w:r>
      <w:r w:rsidR="00F7665B">
        <w:rPr>
          <w:rFonts w:ascii="Arial" w:hAnsi="Arial"/>
          <w:b w:val="0"/>
        </w:rPr>
        <w:t xml:space="preserve">sales </w:t>
      </w:r>
      <w:r>
        <w:rPr>
          <w:rFonts w:ascii="Arial" w:hAnsi="Arial"/>
          <w:b w:val="0"/>
        </w:rPr>
        <w:t xml:space="preserve">orientation, we are looking to offer our customers even better service. The new sales structure brings together what belongs together.” </w:t>
      </w:r>
    </w:p>
    <w:p w14:paraId="0780024A" w14:textId="77777777" w:rsidR="00082178" w:rsidRDefault="00731CC1">
      <w:pPr>
        <w:pStyle w:val="Textkrper"/>
        <w:spacing w:before="120" w:after="120" w:line="260" w:lineRule="exact"/>
        <w:jc w:val="both"/>
        <w:rPr>
          <w:rFonts w:ascii="Arial" w:hAnsi="Arial"/>
          <w:b w:val="0"/>
          <w:bCs w:val="0"/>
        </w:rPr>
      </w:pPr>
      <w:r>
        <w:rPr>
          <w:rFonts w:ascii="Arial" w:hAnsi="Arial"/>
          <w:b w:val="0"/>
        </w:rPr>
        <w:t xml:space="preserve">Heiko Arnold, previously responsible for the sales of passive components in Germany, has now also taken over responsibility for the sales of electromechanical components as of January 1, 2024. He has been with Würth </w:t>
      </w:r>
      <w:proofErr w:type="spellStart"/>
      <w:r>
        <w:rPr>
          <w:rFonts w:ascii="Arial" w:hAnsi="Arial"/>
          <w:b w:val="0"/>
        </w:rPr>
        <w:t>Elektronik</w:t>
      </w:r>
      <w:proofErr w:type="spellEnd"/>
      <w:r>
        <w:rPr>
          <w:rFonts w:ascii="Arial" w:hAnsi="Arial"/>
          <w:b w:val="0"/>
        </w:rPr>
        <w:t xml:space="preserve"> eiSos for 24 years and looks back over more than 20 years of national and international management experience in sales. “Success through partnership, close customer relationships and continuous development – this is the concept that has made a name for us in the industry,” according to Arnold. “The new integrative sales concept allows us to actively promote this maximum customer orientation.”</w:t>
      </w:r>
    </w:p>
    <w:p w14:paraId="0780024B" w14:textId="77777777" w:rsidR="00082178" w:rsidRDefault="00082178">
      <w:pPr>
        <w:pStyle w:val="Textkrper"/>
        <w:spacing w:before="120" w:after="120" w:line="260" w:lineRule="exact"/>
        <w:jc w:val="both"/>
        <w:rPr>
          <w:rFonts w:ascii="Arial" w:hAnsi="Arial"/>
          <w:b w:val="0"/>
          <w:bCs w:val="0"/>
        </w:rPr>
      </w:pPr>
    </w:p>
    <w:p w14:paraId="0195F161" w14:textId="77777777" w:rsidR="001C4602" w:rsidRPr="000E0B5B" w:rsidRDefault="001C4602" w:rsidP="001C4602">
      <w:pPr>
        <w:pStyle w:val="Textkrper"/>
        <w:spacing w:before="120" w:after="120" w:line="260" w:lineRule="exact"/>
        <w:jc w:val="both"/>
        <w:rPr>
          <w:rFonts w:ascii="Arial" w:hAnsi="Arial"/>
          <w:b w:val="0"/>
          <w:bCs w:val="0"/>
        </w:rPr>
      </w:pPr>
    </w:p>
    <w:p w14:paraId="7059CC8F" w14:textId="77777777" w:rsidR="001C4602" w:rsidRPr="000E0B5B" w:rsidRDefault="001C4602" w:rsidP="001C4602">
      <w:pPr>
        <w:pStyle w:val="PITextkrper"/>
        <w:pBdr>
          <w:top w:val="single" w:sz="4" w:space="1" w:color="auto"/>
        </w:pBdr>
        <w:spacing w:before="240"/>
        <w:rPr>
          <w:b/>
          <w:sz w:val="18"/>
          <w:szCs w:val="18"/>
        </w:rPr>
      </w:pPr>
    </w:p>
    <w:p w14:paraId="40097E3D" w14:textId="77777777" w:rsidR="001C4602" w:rsidRPr="00A91DDF" w:rsidRDefault="001C4602" w:rsidP="001C460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73CCBF1" w14:textId="77777777" w:rsidR="001C4602" w:rsidRDefault="001C4602" w:rsidP="001C4602">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07800250" w14:textId="77777777" w:rsidR="00082178" w:rsidRDefault="00082178">
      <w:pPr>
        <w:spacing w:after="120" w:line="280" w:lineRule="exact"/>
        <w:rPr>
          <w:rStyle w:val="Hyperlink"/>
          <w:rFonts w:ascii="Arial" w:hAnsi="Arial" w:cs="Arial"/>
          <w:color w:val="auto"/>
          <w:sz w:val="18"/>
          <w:szCs w:val="18"/>
        </w:rPr>
      </w:pPr>
    </w:p>
    <w:p w14:paraId="07800251" w14:textId="636A6CFA" w:rsidR="001C4602" w:rsidRDefault="001C4602">
      <w:pPr>
        <w:rPr>
          <w:rStyle w:val="Hyperlink"/>
          <w:rFonts w:ascii="Arial" w:hAnsi="Arial" w:cs="Arial"/>
          <w:color w:val="auto"/>
          <w:sz w:val="18"/>
          <w:szCs w:val="18"/>
        </w:rPr>
      </w:pPr>
      <w:r>
        <w:rPr>
          <w:rStyle w:val="Hyperlink"/>
          <w:rFonts w:ascii="Arial" w:hAnsi="Arial" w:cs="Arial"/>
          <w:color w:val="auto"/>
          <w:sz w:val="18"/>
          <w:szCs w:val="18"/>
        </w:rPr>
        <w:br w:type="page"/>
      </w:r>
    </w:p>
    <w:p w14:paraId="04E39EA5" w14:textId="77777777" w:rsidR="00082178" w:rsidRDefault="00082178">
      <w:pPr>
        <w:spacing w:after="120" w:line="280" w:lineRule="exact"/>
        <w:rPr>
          <w:rStyle w:val="Hyperlink"/>
          <w:rFonts w:ascii="Arial" w:hAnsi="Arial" w:cs="Arial"/>
          <w:color w:val="auto"/>
          <w:sz w:val="18"/>
          <w:szCs w:val="18"/>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6"/>
      </w:tblGrid>
      <w:tr w:rsidR="00082178" w14:paraId="07800257" w14:textId="77777777">
        <w:trPr>
          <w:trHeight w:val="3251"/>
        </w:trPr>
        <w:tc>
          <w:tcPr>
            <w:tcW w:w="6696" w:type="dxa"/>
          </w:tcPr>
          <w:p w14:paraId="07800252" w14:textId="77777777" w:rsidR="00082178" w:rsidRDefault="00731CC1">
            <w:pPr>
              <w:autoSpaceDE w:val="0"/>
              <w:autoSpaceDN w:val="0"/>
              <w:adjustRightInd w:val="0"/>
              <w:rPr>
                <w:rFonts w:ascii="Arial" w:hAnsi="Arial" w:cs="Arial"/>
                <w:sz w:val="16"/>
                <w:szCs w:val="16"/>
              </w:rPr>
            </w:pPr>
            <w:r>
              <w:br w:type="page"/>
            </w:r>
            <w:r>
              <w:rPr>
                <w:noProof/>
              </w:rPr>
              <w:drawing>
                <wp:anchor distT="0" distB="0" distL="114300" distR="114300" simplePos="0" relativeHeight="251659264" behindDoc="0" locked="0" layoutInCell="1" allowOverlap="1" wp14:anchorId="0780026E" wp14:editId="0780026F">
                  <wp:simplePos x="0" y="0"/>
                  <wp:positionH relativeFrom="margin">
                    <wp:posOffset>-1270</wp:posOffset>
                  </wp:positionH>
                  <wp:positionV relativeFrom="margin">
                    <wp:posOffset>91440</wp:posOffset>
                  </wp:positionV>
                  <wp:extent cx="1847850" cy="25850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ko 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2585085"/>
                          </a:xfrm>
                          <a:prstGeom prst="rect">
                            <a:avLst/>
                          </a:prstGeom>
                        </pic:spPr>
                      </pic:pic>
                    </a:graphicData>
                  </a:graphic>
                </wp:anchor>
              </w:drawing>
            </w:r>
            <w:r>
              <w:rPr>
                <w:b/>
              </w:rPr>
              <w:br/>
            </w:r>
            <w:r>
              <w:br/>
            </w:r>
            <w:r>
              <w:rPr>
                <w:b/>
              </w:rPr>
              <w:br/>
            </w:r>
          </w:p>
          <w:p w14:paraId="07800253" w14:textId="77F9C5A9" w:rsidR="00082178" w:rsidRDefault="00731CC1">
            <w:pPr>
              <w:pStyle w:val="txt"/>
              <w:rPr>
                <w:b/>
                <w:bCs/>
                <w:sz w:val="18"/>
                <w:szCs w:val="18"/>
              </w:rPr>
            </w:pPr>
            <w:r>
              <w:rPr>
                <w:b/>
                <w:sz w:val="18"/>
              </w:rPr>
              <w:t xml:space="preserve">Heiko Arnold, Head of Sales for Passive and Electromechanical Components at Würth </w:t>
            </w:r>
            <w:proofErr w:type="spellStart"/>
            <w:r>
              <w:rPr>
                <w:b/>
                <w:sz w:val="18"/>
              </w:rPr>
              <w:t>Elektronik</w:t>
            </w:r>
            <w:proofErr w:type="spellEnd"/>
            <w:r w:rsidR="008F261E">
              <w:rPr>
                <w:b/>
                <w:sz w:val="18"/>
              </w:rPr>
              <w:t xml:space="preserve"> eiSos</w:t>
            </w:r>
            <w:r>
              <w:rPr>
                <w:b/>
                <w:sz w:val="18"/>
              </w:rPr>
              <w:t>, as of January 1, 2024: “We always see Sales and Customer Service in its entirety.”</w:t>
            </w:r>
          </w:p>
          <w:p w14:paraId="07800254" w14:textId="3437A5AE" w:rsidR="00082178" w:rsidRDefault="00731CC1">
            <w:pPr>
              <w:pStyle w:val="txt"/>
              <w:rPr>
                <w:sz w:val="16"/>
                <w:szCs w:val="16"/>
              </w:rPr>
            </w:pPr>
            <w:r>
              <w:rPr>
                <w:sz w:val="16"/>
              </w:rPr>
              <w:t xml:space="preserve">Image source: Würth </w:t>
            </w:r>
            <w:proofErr w:type="spellStart"/>
            <w:r>
              <w:rPr>
                <w:sz w:val="16"/>
              </w:rPr>
              <w:t>Elektronik</w:t>
            </w:r>
            <w:proofErr w:type="spellEnd"/>
            <w:r w:rsidR="009C24D0">
              <w:rPr>
                <w:sz w:val="16"/>
              </w:rPr>
              <w:t xml:space="preserve"> eiSos</w:t>
            </w:r>
          </w:p>
          <w:p w14:paraId="07800255" w14:textId="77777777" w:rsidR="00082178" w:rsidRDefault="00082178">
            <w:pPr>
              <w:pStyle w:val="txt"/>
              <w:rPr>
                <w:sz w:val="16"/>
                <w:szCs w:val="16"/>
              </w:rPr>
            </w:pPr>
          </w:p>
          <w:p w14:paraId="07800256" w14:textId="24837D4B" w:rsidR="00082178" w:rsidRDefault="00731CC1">
            <w:pPr>
              <w:pStyle w:val="txt"/>
              <w:rPr>
                <w:b/>
                <w:bCs/>
                <w:sz w:val="18"/>
                <w:szCs w:val="18"/>
              </w:rPr>
            </w:pPr>
            <w:r>
              <w:rPr>
                <w:sz w:val="16"/>
              </w:rPr>
              <w:br/>
            </w:r>
            <w:r w:rsidR="001C4602">
              <w:rPr>
                <w:b/>
                <w:sz w:val="18"/>
              </w:rPr>
              <w:br/>
            </w:r>
            <w:r>
              <w:rPr>
                <w:b/>
                <w:sz w:val="18"/>
              </w:rPr>
              <w:br/>
            </w:r>
          </w:p>
        </w:tc>
      </w:tr>
    </w:tbl>
    <w:p w14:paraId="07800258" w14:textId="77777777" w:rsidR="00082178" w:rsidRDefault="00082178">
      <w:pPr>
        <w:pStyle w:val="PITextkrper"/>
        <w:rPr>
          <w:b/>
          <w:bCs/>
          <w:sz w:val="18"/>
          <w:szCs w:val="18"/>
          <w:lang w:val="de-DE"/>
        </w:rPr>
      </w:pPr>
    </w:p>
    <w:p w14:paraId="5B4199EC" w14:textId="77777777" w:rsidR="001C4602" w:rsidRDefault="001C4602" w:rsidP="001C4602">
      <w:pPr>
        <w:pStyle w:val="Textkrper"/>
        <w:spacing w:before="120" w:after="120" w:line="260" w:lineRule="exact"/>
        <w:jc w:val="both"/>
        <w:rPr>
          <w:rFonts w:ascii="Arial" w:hAnsi="Arial"/>
          <w:b w:val="0"/>
          <w:bCs w:val="0"/>
        </w:rPr>
      </w:pPr>
    </w:p>
    <w:p w14:paraId="7EBAE9DE" w14:textId="77777777" w:rsidR="001C4602" w:rsidRDefault="001C4602" w:rsidP="001C4602">
      <w:pPr>
        <w:pStyle w:val="PITextkrper"/>
        <w:pBdr>
          <w:top w:val="single" w:sz="4" w:space="1" w:color="auto"/>
        </w:pBdr>
        <w:spacing w:before="240"/>
        <w:rPr>
          <w:b/>
          <w:sz w:val="18"/>
          <w:szCs w:val="18"/>
        </w:rPr>
      </w:pPr>
    </w:p>
    <w:p w14:paraId="63AAE282" w14:textId="77777777" w:rsidR="001C4602" w:rsidRDefault="001C4602" w:rsidP="001C4602">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2DC06E9E" w14:textId="77777777" w:rsidR="001C4602" w:rsidRDefault="001C4602" w:rsidP="001C4602">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4A6071A0" w14:textId="77777777" w:rsidR="001C4602" w:rsidRDefault="001C4602" w:rsidP="001C4602">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70F3D2E0" w14:textId="77777777" w:rsidR="001C4602" w:rsidRDefault="001C4602" w:rsidP="001C4602">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54EDCDB7" w14:textId="77777777" w:rsidR="001C4602" w:rsidRDefault="001C4602" w:rsidP="001C4602">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1F9C683" w14:textId="77777777" w:rsidR="001C4602" w:rsidRDefault="001C4602" w:rsidP="001C4602">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2641720C" w14:textId="77777777" w:rsidR="001C4602" w:rsidRDefault="001C4602" w:rsidP="001C4602">
      <w:pPr>
        <w:pStyle w:val="Textkrper"/>
        <w:spacing w:before="120" w:after="120" w:line="276" w:lineRule="auto"/>
        <w:rPr>
          <w:rFonts w:ascii="Arial" w:hAnsi="Arial"/>
        </w:rPr>
      </w:pPr>
      <w:r>
        <w:rPr>
          <w:rFonts w:ascii="Arial" w:hAnsi="Arial"/>
        </w:rPr>
        <w:t xml:space="preserve">Further information at </w:t>
      </w:r>
      <w:hyperlink r:id="rId10" w:history="1">
        <w:r>
          <w:rPr>
            <w:rStyle w:val="Hyperlink"/>
            <w:rFonts w:ascii="Arial" w:hAnsi="Arial"/>
          </w:rPr>
          <w:t>www.we-online.com</w:t>
        </w:r>
      </w:hyperlink>
    </w:p>
    <w:p w14:paraId="37C103C3" w14:textId="074D0464" w:rsidR="001C4602" w:rsidRDefault="001C4602">
      <w:pPr>
        <w:rPr>
          <w:rFonts w:ascii="Arial" w:hAnsi="Arial" w:cs="Arial"/>
          <w:b/>
          <w:bCs/>
          <w:sz w:val="20"/>
          <w:szCs w:val="20"/>
        </w:rPr>
      </w:pPr>
      <w:r>
        <w:rPr>
          <w:rFonts w:ascii="Arial" w:hAnsi="Arial"/>
        </w:rPr>
        <w:br w:type="page"/>
      </w:r>
    </w:p>
    <w:p w14:paraId="30AE29B9" w14:textId="77777777" w:rsidR="001C4602" w:rsidRDefault="001C4602" w:rsidP="001C460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C4602" w14:paraId="223FBC4E" w14:textId="77777777" w:rsidTr="00FF6031">
        <w:tc>
          <w:tcPr>
            <w:tcW w:w="3902" w:type="dxa"/>
            <w:shd w:val="clear" w:color="auto" w:fill="auto"/>
            <w:hideMark/>
          </w:tcPr>
          <w:p w14:paraId="02BA1BAC" w14:textId="77777777" w:rsidR="001C4602" w:rsidRDefault="001C4602" w:rsidP="00FF6031">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8C44211" w14:textId="77777777" w:rsidR="001C4602" w:rsidRDefault="001C4602" w:rsidP="00FF6031">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C2762F0" w14:textId="77777777" w:rsidR="001C4602" w:rsidRDefault="001C4602" w:rsidP="00FF603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1" w:history="1">
              <w:r>
                <w:rPr>
                  <w:rStyle w:val="Hyperlink"/>
                  <w:rFonts w:ascii="Arial" w:hAnsi="Arial"/>
                  <w:sz w:val="20"/>
                </w:rPr>
                <w:t>sarah.hurst@we-online.de</w:t>
              </w:r>
            </w:hyperlink>
            <w:r>
              <w:rPr>
                <w:rFonts w:ascii="Arial" w:hAnsi="Arial"/>
                <w:sz w:val="20"/>
              </w:rPr>
              <w:t xml:space="preserve"> </w:t>
            </w:r>
          </w:p>
          <w:p w14:paraId="6E0B7D15" w14:textId="77777777" w:rsidR="001C4602" w:rsidRDefault="009C24D0" w:rsidP="00FF6031">
            <w:pPr>
              <w:spacing w:before="120" w:after="120" w:line="276" w:lineRule="auto"/>
              <w:rPr>
                <w:rFonts w:ascii="Arial" w:hAnsi="Arial" w:cs="Arial"/>
                <w:bCs/>
                <w:sz w:val="20"/>
              </w:rPr>
            </w:pPr>
            <w:hyperlink r:id="rId12" w:history="1">
              <w:r w:rsidR="001C4602">
                <w:rPr>
                  <w:rStyle w:val="Hyperlink"/>
                  <w:rFonts w:ascii="Arial" w:hAnsi="Arial"/>
                  <w:bCs/>
                  <w:sz w:val="20"/>
                </w:rPr>
                <w:t>www.we-online.com</w:t>
              </w:r>
            </w:hyperlink>
            <w:r w:rsidR="001C4602">
              <w:rPr>
                <w:rFonts w:ascii="Arial" w:hAnsi="Arial"/>
                <w:bCs/>
                <w:sz w:val="20"/>
              </w:rPr>
              <w:t xml:space="preserve"> </w:t>
            </w:r>
          </w:p>
          <w:p w14:paraId="49CA7E0C" w14:textId="77777777" w:rsidR="001C4602" w:rsidRDefault="001C4602" w:rsidP="00FF6031">
            <w:pPr>
              <w:spacing w:before="120" w:after="120" w:line="276" w:lineRule="auto"/>
              <w:rPr>
                <w:rFonts w:ascii="Arial" w:hAnsi="Arial" w:cs="Arial"/>
                <w:bCs/>
                <w:sz w:val="20"/>
              </w:rPr>
            </w:pPr>
          </w:p>
        </w:tc>
        <w:tc>
          <w:tcPr>
            <w:tcW w:w="3193" w:type="dxa"/>
            <w:shd w:val="clear" w:color="auto" w:fill="auto"/>
            <w:hideMark/>
          </w:tcPr>
          <w:p w14:paraId="78527017" w14:textId="77777777" w:rsidR="001C4602" w:rsidRDefault="001C4602" w:rsidP="00FF603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DA32B7A" w14:textId="77777777" w:rsidR="001C4602" w:rsidRDefault="001C4602" w:rsidP="00FF603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7C7AA62" w14:textId="77777777" w:rsidR="001C4602" w:rsidRDefault="001C4602" w:rsidP="00FF603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3" w:history="1">
              <w:r>
                <w:rPr>
                  <w:rStyle w:val="Hyperlink"/>
                  <w:rFonts w:ascii="Arial" w:hAnsi="Arial"/>
                  <w:bCs/>
                  <w:sz w:val="20"/>
                </w:rPr>
                <w:t>b.basilio@htcm.de</w:t>
              </w:r>
            </w:hyperlink>
            <w:r>
              <w:rPr>
                <w:rFonts w:ascii="Arial" w:hAnsi="Arial"/>
                <w:bCs/>
                <w:sz w:val="20"/>
              </w:rPr>
              <w:t xml:space="preserve"> </w:t>
            </w:r>
          </w:p>
          <w:p w14:paraId="51E03AE1" w14:textId="77777777" w:rsidR="001C4602" w:rsidRDefault="009C24D0" w:rsidP="00FF6031">
            <w:pPr>
              <w:tabs>
                <w:tab w:val="left" w:pos="1065"/>
              </w:tabs>
              <w:spacing w:before="120" w:after="120" w:line="276" w:lineRule="auto"/>
              <w:rPr>
                <w:rFonts w:ascii="Arial" w:hAnsi="Arial" w:cs="Arial"/>
                <w:bCs/>
                <w:sz w:val="20"/>
              </w:rPr>
            </w:pPr>
            <w:hyperlink r:id="rId14" w:history="1">
              <w:r w:rsidR="001C4602">
                <w:rPr>
                  <w:rStyle w:val="Hyperlink"/>
                  <w:rFonts w:ascii="Arial" w:hAnsi="Arial"/>
                  <w:bCs/>
                  <w:sz w:val="20"/>
                </w:rPr>
                <w:t>www.htcm.de</w:t>
              </w:r>
            </w:hyperlink>
            <w:r w:rsidR="001C4602">
              <w:rPr>
                <w:rFonts w:ascii="Arial" w:hAnsi="Arial"/>
                <w:bCs/>
                <w:sz w:val="20"/>
              </w:rPr>
              <w:t xml:space="preserve">  </w:t>
            </w:r>
          </w:p>
        </w:tc>
      </w:tr>
    </w:tbl>
    <w:p w14:paraId="0227CBC4" w14:textId="77777777" w:rsidR="001C4602" w:rsidRPr="00031FC8" w:rsidRDefault="001C4602" w:rsidP="001C4602">
      <w:pPr>
        <w:spacing w:after="120" w:line="280" w:lineRule="exact"/>
        <w:rPr>
          <w:rFonts w:ascii="Arial" w:hAnsi="Arial"/>
          <w:b/>
          <w:bCs/>
        </w:rPr>
      </w:pPr>
    </w:p>
    <w:p w14:paraId="4BAD87DA" w14:textId="77777777" w:rsidR="001C4602" w:rsidRDefault="001C4602">
      <w:pPr>
        <w:pStyle w:val="PITextkrper"/>
        <w:rPr>
          <w:b/>
          <w:bCs/>
          <w:sz w:val="18"/>
          <w:szCs w:val="18"/>
          <w:lang w:val="de-DE"/>
        </w:rPr>
      </w:pPr>
    </w:p>
    <w:sectPr w:rsidR="001C4602">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1D68" w14:textId="77777777" w:rsidR="00CD4D3D" w:rsidRDefault="00CD4D3D">
      <w:r>
        <w:separator/>
      </w:r>
    </w:p>
  </w:endnote>
  <w:endnote w:type="continuationSeparator" w:id="0">
    <w:p w14:paraId="36B1179D" w14:textId="77777777" w:rsidR="00CD4D3D" w:rsidRDefault="00CD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5" w14:textId="231D4E95" w:rsidR="00082178" w:rsidRDefault="00731CC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WTH1PI1391</w:t>
    </w:r>
    <w:r w:rsidR="00DA46FF">
      <w:rPr>
        <w:rFonts w:ascii="Arial" w:hAnsi="Arial" w:cs="Arial"/>
        <w:snapToGrid w:val="0"/>
        <w:sz w:val="16"/>
      </w:rPr>
      <w:t>_en</w:t>
    </w:r>
    <w:r>
      <w:rPr>
        <w:rFonts w:ascii="Arial" w:hAnsi="Arial" w:cs="Arial"/>
        <w:snapToGrid w:val="0"/>
        <w:sz w:val="16"/>
      </w:rPr>
      <w:fldChar w:fldCharType="end"/>
    </w:r>
    <w:r w:rsidR="00DA46FF">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622E" w14:textId="77777777" w:rsidR="00CD4D3D" w:rsidRDefault="00CD4D3D">
      <w:r>
        <w:separator/>
      </w:r>
    </w:p>
  </w:footnote>
  <w:footnote w:type="continuationSeparator" w:id="0">
    <w:p w14:paraId="4C9834A7" w14:textId="77777777" w:rsidR="00CD4D3D" w:rsidRDefault="00CD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4" w14:textId="77777777" w:rsidR="00082178" w:rsidRDefault="00731CC1">
    <w:pPr>
      <w:pStyle w:val="Kopfzeile"/>
      <w:tabs>
        <w:tab w:val="clear" w:pos="9072"/>
        <w:tab w:val="right" w:pos="9498"/>
      </w:tabs>
    </w:pPr>
    <w:r>
      <w:rPr>
        <w:noProof/>
      </w:rPr>
      <w:drawing>
        <wp:anchor distT="0" distB="0" distL="114300" distR="114300" simplePos="0" relativeHeight="251657728" behindDoc="1" locked="0" layoutInCell="0" allowOverlap="1" wp14:anchorId="07800276" wp14:editId="0780027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14032">
    <w:abstractNumId w:val="4"/>
  </w:num>
  <w:num w:numId="2" w16cid:durableId="515198261">
    <w:abstractNumId w:val="1"/>
  </w:num>
  <w:num w:numId="3" w16cid:durableId="372459052">
    <w:abstractNumId w:val="2"/>
  </w:num>
  <w:num w:numId="4" w16cid:durableId="972060047">
    <w:abstractNumId w:val="3"/>
  </w:num>
  <w:num w:numId="5" w16cid:durableId="159523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78"/>
    <w:rsid w:val="00082178"/>
    <w:rsid w:val="001C4602"/>
    <w:rsid w:val="00383051"/>
    <w:rsid w:val="00394D51"/>
    <w:rsid w:val="003C4578"/>
    <w:rsid w:val="00545B75"/>
    <w:rsid w:val="00731CC1"/>
    <w:rsid w:val="008F261E"/>
    <w:rsid w:val="009C24D0"/>
    <w:rsid w:val="00BF243A"/>
    <w:rsid w:val="00CD4D3D"/>
    <w:rsid w:val="00DA46FF"/>
    <w:rsid w:val="00F7665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00245"/>
  <w15:chartTrackingRefBased/>
  <w15:docId w15:val="{A28806A9-3B21-42DF-9441-D12CA7F5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hurst@we-onlin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5089-1557-42A2-8F7B-FE6FAA85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3581</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2024-01-15T09:21:00Z</dcterms:created>
  <dcterms:modified xsi:type="dcterms:W3CDTF">2024-01-23T11:33:00Z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