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3EA95" w14:textId="77777777" w:rsidR="00194988" w:rsidRPr="009E7942" w:rsidRDefault="00A477CF">
      <w:pPr>
        <w:pStyle w:val="berschrift1"/>
        <w:spacing w:before="720" w:after="720" w:line="260" w:lineRule="exact"/>
        <w:rPr>
          <w:sz w:val="20"/>
          <w:lang w:val="en-US"/>
        </w:rPr>
      </w:pPr>
      <w:r w:rsidRPr="009E7942">
        <w:rPr>
          <w:sz w:val="20"/>
          <w:lang w:val="en-US"/>
        </w:rPr>
        <w:t>PRESS</w:t>
      </w:r>
      <w:r w:rsidR="00A71D8D" w:rsidRPr="009E7942">
        <w:rPr>
          <w:sz w:val="20"/>
          <w:lang w:val="en-US"/>
        </w:rPr>
        <w:t xml:space="preserve"> RELEASE</w:t>
      </w:r>
    </w:p>
    <w:p w14:paraId="1F0B257B" w14:textId="3C7C04EF" w:rsidR="00F978C1" w:rsidRPr="009E7942" w:rsidRDefault="0087002C" w:rsidP="00F978C1">
      <w:pPr>
        <w:pStyle w:val="Kopfzeile"/>
        <w:tabs>
          <w:tab w:val="clear" w:pos="4536"/>
          <w:tab w:val="clear" w:pos="9072"/>
        </w:tabs>
        <w:spacing w:before="120" w:after="120" w:line="360" w:lineRule="exact"/>
        <w:outlineLvl w:val="0"/>
        <w:rPr>
          <w:rFonts w:ascii="Arial" w:hAnsi="Arial" w:cs="Arial"/>
          <w:b/>
          <w:bCs/>
          <w:lang w:val="en-US"/>
        </w:rPr>
      </w:pPr>
      <w:r w:rsidRPr="009E7942">
        <w:rPr>
          <w:rFonts w:ascii="Arial" w:hAnsi="Arial" w:cs="Arial"/>
          <w:b/>
          <w:bCs/>
          <w:lang w:val="en-US"/>
        </w:rPr>
        <w:t>Würth Elektronik expands the capabilities of its online design platform REDEXPERT</w:t>
      </w:r>
    </w:p>
    <w:p w14:paraId="09A9A0E0" w14:textId="74B98E88" w:rsidR="00F978C1" w:rsidRPr="009E7942" w:rsidRDefault="00B136F3" w:rsidP="00F978C1">
      <w:pPr>
        <w:pStyle w:val="Kopfzeile"/>
        <w:tabs>
          <w:tab w:val="clear" w:pos="4536"/>
          <w:tab w:val="clear" w:pos="9072"/>
        </w:tabs>
        <w:spacing w:before="360" w:after="360"/>
        <w:rPr>
          <w:rFonts w:ascii="Arial" w:hAnsi="Arial" w:cs="Arial"/>
          <w:b/>
          <w:bCs/>
          <w:color w:val="000000"/>
          <w:sz w:val="36"/>
          <w:lang w:val="en-US"/>
        </w:rPr>
      </w:pPr>
      <w:r w:rsidRPr="009E7942">
        <w:rPr>
          <w:rFonts w:ascii="Arial" w:hAnsi="Arial" w:cs="Arial"/>
          <w:b/>
          <w:bCs/>
          <w:color w:val="000000"/>
          <w:sz w:val="36"/>
          <w:lang w:val="en-US"/>
        </w:rPr>
        <w:t>REDEXPERT accounts for DC bias losses in inductors</w:t>
      </w:r>
    </w:p>
    <w:p w14:paraId="6AB316C2" w14:textId="1568936E" w:rsidR="00B136F3" w:rsidRPr="009E7942" w:rsidRDefault="001F039F" w:rsidP="00B136F3">
      <w:pPr>
        <w:pStyle w:val="Textkrper"/>
        <w:spacing w:before="120" w:after="120" w:line="260" w:lineRule="exact"/>
        <w:jc w:val="both"/>
        <w:rPr>
          <w:rFonts w:ascii="Arial" w:hAnsi="Arial"/>
          <w:color w:val="000000"/>
          <w:lang w:val="en-US"/>
        </w:rPr>
      </w:pPr>
      <w:r w:rsidRPr="009E7942">
        <w:rPr>
          <w:rFonts w:ascii="Arial" w:hAnsi="Arial"/>
          <w:color w:val="000000"/>
          <w:lang w:val="en-US"/>
        </w:rPr>
        <w:t>Waldenburg</w:t>
      </w:r>
      <w:r w:rsidR="00A477CF" w:rsidRPr="009E7942">
        <w:rPr>
          <w:rFonts w:ascii="Arial" w:hAnsi="Arial"/>
          <w:color w:val="000000"/>
          <w:lang w:val="en-US"/>
        </w:rPr>
        <w:t xml:space="preserve"> (Germany),</w:t>
      </w:r>
      <w:r w:rsidR="006303C1" w:rsidRPr="009E7942">
        <w:rPr>
          <w:rFonts w:ascii="Arial" w:hAnsi="Arial"/>
          <w:color w:val="000000"/>
          <w:lang w:val="en-US"/>
        </w:rPr>
        <w:t xml:space="preserve"> </w:t>
      </w:r>
      <w:r w:rsidR="002B47DF">
        <w:rPr>
          <w:rFonts w:ascii="Arial" w:hAnsi="Arial"/>
          <w:color w:val="000000"/>
          <w:lang w:val="en-US"/>
        </w:rPr>
        <w:t>January 1</w:t>
      </w:r>
      <w:r w:rsidR="006A2207">
        <w:rPr>
          <w:rFonts w:ascii="Arial" w:hAnsi="Arial"/>
          <w:color w:val="000000"/>
          <w:lang w:val="en-US"/>
        </w:rPr>
        <w:t>9</w:t>
      </w:r>
      <w:r w:rsidR="00921E32" w:rsidRPr="009E7942">
        <w:rPr>
          <w:rFonts w:ascii="Arial" w:hAnsi="Arial"/>
          <w:color w:val="000000"/>
          <w:lang w:val="en-US"/>
        </w:rPr>
        <w:t>, 202</w:t>
      </w:r>
      <w:r w:rsidR="002B47DF">
        <w:rPr>
          <w:rFonts w:ascii="Arial" w:hAnsi="Arial"/>
          <w:color w:val="000000"/>
          <w:lang w:val="en-US"/>
        </w:rPr>
        <w:t>4</w:t>
      </w:r>
      <w:r w:rsidR="00B136F3" w:rsidRPr="009E7942">
        <w:rPr>
          <w:lang w:val="en-US"/>
        </w:rPr>
        <w:t xml:space="preserve"> – </w:t>
      </w:r>
      <w:r w:rsidR="00B136F3" w:rsidRPr="009E7942">
        <w:rPr>
          <w:rFonts w:ascii="Arial" w:hAnsi="Arial"/>
          <w:color w:val="000000"/>
          <w:lang w:val="en-US"/>
        </w:rPr>
        <w:t xml:space="preserve">Würth Elektronik’s online design platform, </w:t>
      </w:r>
      <w:hyperlink r:id="rId7" w:anchor="/home" w:history="1">
        <w:r w:rsidR="00B136F3" w:rsidRPr="009E7942">
          <w:rPr>
            <w:rStyle w:val="Hyperlink"/>
            <w:rFonts w:ascii="Arial" w:hAnsi="Arial"/>
            <w:lang w:val="en-US"/>
          </w:rPr>
          <w:t>REDEXPERT</w:t>
        </w:r>
      </w:hyperlink>
      <w:r w:rsidR="00B136F3" w:rsidRPr="009E7942">
        <w:rPr>
          <w:rFonts w:ascii="Arial" w:hAnsi="Arial"/>
          <w:color w:val="000000"/>
          <w:lang w:val="en-US"/>
        </w:rPr>
        <w:t xml:space="preserve">, known as having the most accurate ac losses for power inductors under operating conditions, now includes the effects of dc bias on the ac losses. It is a well-established but little understood fact that ac core losses increase when the ac ripple is dc biased. This is the normal operating condition for power converters like the buck regulator. </w:t>
      </w:r>
    </w:p>
    <w:p w14:paraId="1F794B41" w14:textId="737CF54A" w:rsidR="00F85C8A" w:rsidRPr="009E7942" w:rsidRDefault="00B136F3" w:rsidP="00B136F3">
      <w:pPr>
        <w:pStyle w:val="Textkrper"/>
        <w:spacing w:before="120" w:after="120" w:line="260" w:lineRule="exact"/>
        <w:jc w:val="both"/>
        <w:rPr>
          <w:rFonts w:ascii="Arial" w:hAnsi="Arial"/>
          <w:b w:val="0"/>
          <w:bCs w:val="0"/>
          <w:color w:val="000000"/>
          <w:lang w:val="en-US"/>
        </w:rPr>
      </w:pPr>
      <w:r w:rsidRPr="009E7942">
        <w:rPr>
          <w:rFonts w:ascii="Arial" w:hAnsi="Arial"/>
          <w:b w:val="0"/>
          <w:bCs w:val="0"/>
          <w:color w:val="000000"/>
          <w:lang w:val="en-US"/>
        </w:rPr>
        <w:t>Normal intuition says that dc bias does not increase ac cores losses because it is a static shift. However, those who have experienced unexpected temperature rise and investigated, have found that the dc bias does in fact change the core’s ac losses. This can be understood by realizing the minor BH loop from the ac ripple follows along the general form of the major BH loop. The permeability and hence inductance are proportional to the slope of the curves. As the minor loop move closer towards saturation, the minor loop’s slope decreases. This decreases inductance resulting in increased ripple current. With the decreased slope and the BH loop becomes elongated, meaning more losses. Thus, as dc bias is increased, the inductance will eventually start to decrease as it moves towards saturation which will in turn increase the ripple and the ac losses. The minor BH loop representing the hysteresis losses increases. REDEXPERT now includes this small but significant change for even more accurate ac losses.</w:t>
      </w:r>
    </w:p>
    <w:p w14:paraId="00A4FDFF" w14:textId="77777777" w:rsidR="00E67044" w:rsidRPr="009E7942" w:rsidRDefault="00E67044" w:rsidP="00BD2843">
      <w:pPr>
        <w:pStyle w:val="Textkrper"/>
        <w:spacing w:before="120" w:after="120" w:line="260" w:lineRule="exact"/>
        <w:jc w:val="both"/>
        <w:rPr>
          <w:rFonts w:ascii="Arial" w:hAnsi="Arial"/>
          <w:b w:val="0"/>
          <w:bCs w:val="0"/>
          <w:lang w:val="en-US"/>
        </w:rPr>
      </w:pPr>
    </w:p>
    <w:p w14:paraId="45874A76" w14:textId="77777777" w:rsidR="0087002C" w:rsidRPr="009E7942" w:rsidRDefault="0087002C" w:rsidP="00BD2843">
      <w:pPr>
        <w:pStyle w:val="Textkrper"/>
        <w:spacing w:before="120" w:after="120" w:line="260" w:lineRule="exact"/>
        <w:jc w:val="both"/>
        <w:rPr>
          <w:rFonts w:ascii="Arial" w:hAnsi="Arial"/>
          <w:b w:val="0"/>
          <w:bCs w:val="0"/>
          <w:lang w:val="en-US"/>
        </w:rPr>
      </w:pPr>
    </w:p>
    <w:p w14:paraId="54B0BD9B" w14:textId="77777777" w:rsidR="00C63D8C" w:rsidRPr="009E7942" w:rsidRDefault="00C63D8C" w:rsidP="00BD2843">
      <w:pPr>
        <w:pStyle w:val="PITextkrper"/>
        <w:pBdr>
          <w:top w:val="single" w:sz="4" w:space="1" w:color="auto"/>
        </w:pBdr>
        <w:spacing w:before="240"/>
        <w:rPr>
          <w:b/>
          <w:sz w:val="18"/>
          <w:szCs w:val="18"/>
          <w:lang w:val="en-US"/>
        </w:rPr>
      </w:pPr>
    </w:p>
    <w:p w14:paraId="1B66D654" w14:textId="77777777" w:rsidR="001273C4" w:rsidRPr="009E7942" w:rsidRDefault="001273C4" w:rsidP="007E041F">
      <w:pPr>
        <w:spacing w:after="120" w:line="280" w:lineRule="exact"/>
        <w:rPr>
          <w:rFonts w:ascii="Arial" w:hAnsi="Arial" w:cs="Arial"/>
          <w:b/>
          <w:bCs/>
          <w:sz w:val="18"/>
          <w:szCs w:val="18"/>
          <w:lang w:val="en-US"/>
        </w:rPr>
      </w:pPr>
      <w:r w:rsidRPr="009E7942">
        <w:rPr>
          <w:rFonts w:ascii="Arial" w:hAnsi="Arial" w:cs="Arial"/>
          <w:b/>
          <w:bCs/>
          <w:sz w:val="18"/>
          <w:szCs w:val="18"/>
          <w:lang w:val="en-US"/>
        </w:rPr>
        <w:t>Available images</w:t>
      </w:r>
    </w:p>
    <w:p w14:paraId="03E94E07" w14:textId="5B1291F3" w:rsidR="0087002C" w:rsidRPr="009E7942" w:rsidRDefault="001273C4" w:rsidP="006C5BE6">
      <w:pPr>
        <w:spacing w:after="120" w:line="280" w:lineRule="exact"/>
        <w:rPr>
          <w:rStyle w:val="Hyperlink"/>
          <w:rFonts w:ascii="Arial" w:hAnsi="Arial" w:cs="Arial"/>
          <w:sz w:val="18"/>
          <w:szCs w:val="18"/>
          <w:lang w:val="en-US"/>
        </w:rPr>
      </w:pPr>
      <w:r w:rsidRPr="009E7942">
        <w:rPr>
          <w:rFonts w:ascii="Arial" w:hAnsi="Arial" w:cs="Arial"/>
          <w:bCs/>
          <w:sz w:val="18"/>
          <w:szCs w:val="18"/>
          <w:lang w:val="en-US"/>
        </w:rPr>
        <w:t>The following images can be downloaded from the Internet in printable quality:</w:t>
      </w:r>
      <w:r w:rsidRPr="009E7942">
        <w:rPr>
          <w:lang w:val="en-US"/>
        </w:rPr>
        <w:t xml:space="preserve"> </w:t>
      </w:r>
      <w:hyperlink r:id="rId8" w:history="1">
        <w:r w:rsidR="00122CE6" w:rsidRPr="009E7942">
          <w:rPr>
            <w:rStyle w:val="Hyperlink"/>
            <w:rFonts w:ascii="Arial" w:hAnsi="Arial" w:cs="Arial"/>
            <w:sz w:val="18"/>
            <w:szCs w:val="18"/>
            <w:lang w:val="en-US"/>
          </w:rPr>
          <w:t>https://kk.htcm.de/press-releases/wuerth/</w:t>
        </w:r>
      </w:hyperlink>
    </w:p>
    <w:p w14:paraId="2AA6C64F" w14:textId="77777777" w:rsidR="002E1C7F" w:rsidRPr="009E7942" w:rsidRDefault="0087002C" w:rsidP="0087002C">
      <w:pPr>
        <w:rPr>
          <w:rStyle w:val="Hyperlink"/>
          <w:rFonts w:ascii="Arial" w:hAnsi="Arial" w:cs="Arial"/>
          <w:color w:val="auto"/>
          <w:sz w:val="18"/>
          <w:szCs w:val="18"/>
          <w:lang w:val="en-US"/>
        </w:rPr>
      </w:pPr>
      <w:r w:rsidRPr="009E7942">
        <w:rPr>
          <w:rStyle w:val="Hyperlink"/>
          <w:rFonts w:ascii="Arial" w:hAnsi="Arial" w:cs="Arial"/>
          <w:sz w:val="18"/>
          <w:szCs w:val="18"/>
          <w:lang w:val="en-US"/>
        </w:rPr>
        <w:br w:type="page"/>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C5BE6" w:rsidRPr="006A2207" w14:paraId="073E1E30" w14:textId="77777777" w:rsidTr="00D641EF">
        <w:trPr>
          <w:trHeight w:val="1701"/>
        </w:trPr>
        <w:tc>
          <w:tcPr>
            <w:tcW w:w="3510" w:type="dxa"/>
          </w:tcPr>
          <w:p w14:paraId="725697D3" w14:textId="153F4506" w:rsidR="006C5BE6" w:rsidRPr="009E7942" w:rsidRDefault="006C5BE6" w:rsidP="00D641EF">
            <w:pPr>
              <w:pStyle w:val="txt"/>
              <w:rPr>
                <w:b/>
                <w:bCs/>
                <w:sz w:val="18"/>
                <w:lang w:val="en-US"/>
              </w:rPr>
            </w:pPr>
            <w:r w:rsidRPr="009E7942">
              <w:rPr>
                <w:b/>
                <w:lang w:val="en-US"/>
              </w:rPr>
              <w:br/>
            </w:r>
            <w:r w:rsidR="006A2207">
              <w:rPr>
                <w:lang w:val="en-US"/>
              </w:rPr>
              <w:pict w14:anchorId="355E5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 diagram of a curve&#10;&#10;Description automatically generated" style="width:168.75pt;height:140.25pt;visibility:visible;mso-wrap-style:square">
                  <v:imagedata r:id="rId9" o:title="A diagram of a curve&#10;&#10;Description automatically generated"/>
                </v:shape>
              </w:pict>
            </w:r>
            <w:r w:rsidRPr="009E7942">
              <w:rPr>
                <w:bCs/>
                <w:sz w:val="16"/>
                <w:szCs w:val="16"/>
                <w:lang w:val="en-US"/>
              </w:rPr>
              <w:t xml:space="preserve">Image source: Würth Elektronik </w:t>
            </w:r>
          </w:p>
          <w:p w14:paraId="7F0B74AE" w14:textId="458DEC2E" w:rsidR="006C5BE6" w:rsidRPr="009E7942" w:rsidRDefault="00FE5830" w:rsidP="00D641EF">
            <w:pPr>
              <w:autoSpaceDE w:val="0"/>
              <w:autoSpaceDN w:val="0"/>
              <w:adjustRightInd w:val="0"/>
              <w:rPr>
                <w:rFonts w:ascii="Arial" w:hAnsi="Arial" w:cs="Arial"/>
                <w:b/>
                <w:sz w:val="18"/>
                <w:szCs w:val="18"/>
                <w:lang w:val="en-US"/>
              </w:rPr>
            </w:pPr>
            <w:r w:rsidRPr="009E7942">
              <w:rPr>
                <w:rFonts w:ascii="Arial" w:hAnsi="Arial" w:cs="Arial"/>
                <w:b/>
                <w:sz w:val="18"/>
                <w:szCs w:val="18"/>
                <w:lang w:val="en-US"/>
              </w:rPr>
              <w:t>Delta flux B is the same at different dc bias levels, but the loop areas differ resulting in a change of losses.</w:t>
            </w:r>
          </w:p>
          <w:p w14:paraId="7588414D" w14:textId="77777777" w:rsidR="006C5BE6" w:rsidRPr="009E7942" w:rsidRDefault="006C5BE6" w:rsidP="00D641EF">
            <w:pPr>
              <w:autoSpaceDE w:val="0"/>
              <w:autoSpaceDN w:val="0"/>
              <w:adjustRightInd w:val="0"/>
              <w:rPr>
                <w:rFonts w:ascii="Arial" w:hAnsi="Arial" w:cs="Arial"/>
                <w:b/>
                <w:bCs/>
                <w:sz w:val="18"/>
                <w:szCs w:val="18"/>
                <w:lang w:val="en-US"/>
              </w:rPr>
            </w:pPr>
          </w:p>
        </w:tc>
      </w:tr>
    </w:tbl>
    <w:p w14:paraId="7518CA9C" w14:textId="77777777" w:rsidR="006C5BE6" w:rsidRDefault="006C5BE6" w:rsidP="006C5BE6">
      <w:pPr>
        <w:pStyle w:val="PITextkrper"/>
        <w:rPr>
          <w:b/>
          <w:bCs/>
          <w:sz w:val="20"/>
          <w:lang w:val="en-US"/>
        </w:rPr>
      </w:pPr>
    </w:p>
    <w:p w14:paraId="1441F45E" w14:textId="77777777" w:rsidR="001B7B9D" w:rsidRDefault="001B7B9D" w:rsidP="001B7B9D">
      <w:pPr>
        <w:pStyle w:val="Textkrper"/>
        <w:spacing w:before="120" w:after="120" w:line="260" w:lineRule="exact"/>
        <w:jc w:val="both"/>
        <w:rPr>
          <w:rFonts w:ascii="Arial" w:hAnsi="Arial"/>
          <w:b w:val="0"/>
          <w:bCs w:val="0"/>
          <w:lang w:val="en-US"/>
        </w:rPr>
      </w:pPr>
    </w:p>
    <w:p w14:paraId="41488288" w14:textId="77777777" w:rsidR="001B7B9D" w:rsidRDefault="001B7B9D" w:rsidP="001B7B9D">
      <w:pPr>
        <w:pStyle w:val="PITextkrper"/>
        <w:pBdr>
          <w:top w:val="single" w:sz="4" w:space="1" w:color="auto"/>
        </w:pBdr>
        <w:spacing w:before="240"/>
        <w:rPr>
          <w:b/>
          <w:sz w:val="18"/>
          <w:szCs w:val="18"/>
          <w:lang w:val="en-US"/>
        </w:rPr>
      </w:pPr>
    </w:p>
    <w:p w14:paraId="18FF2AFF" w14:textId="77777777" w:rsidR="001B7B9D" w:rsidRDefault="001B7B9D" w:rsidP="001B7B9D">
      <w:pPr>
        <w:pStyle w:val="Textkrper"/>
        <w:spacing w:before="120" w:after="120" w:line="260" w:lineRule="exact"/>
        <w:jc w:val="both"/>
        <w:rPr>
          <w:rFonts w:ascii="Arial" w:hAnsi="Arial"/>
          <w:lang w:val="en-US"/>
        </w:rPr>
      </w:pPr>
      <w:r>
        <w:rPr>
          <w:rFonts w:ascii="Arial" w:hAnsi="Arial"/>
          <w:lang w:val="en-US"/>
        </w:rPr>
        <w:t>About the Würth Elektronik eiSos Group</w:t>
      </w:r>
    </w:p>
    <w:p w14:paraId="1021345C" w14:textId="77777777" w:rsidR="001B7B9D" w:rsidRDefault="001B7B9D" w:rsidP="001B7B9D">
      <w:pPr>
        <w:pStyle w:val="Textkrper"/>
        <w:spacing w:before="120" w:after="120" w:line="276" w:lineRule="auto"/>
        <w:jc w:val="both"/>
        <w:rPr>
          <w:rFonts w:ascii="Arial" w:hAnsi="Arial"/>
          <w:b w:val="0"/>
          <w:lang w:val="en-US"/>
        </w:rPr>
      </w:pPr>
      <w:r>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64E257FB" w14:textId="77777777" w:rsidR="001B7B9D" w:rsidRDefault="001B7B9D" w:rsidP="001B7B9D">
      <w:pPr>
        <w:pStyle w:val="Textkrper"/>
        <w:spacing w:before="120" w:after="120" w:line="276" w:lineRule="auto"/>
        <w:jc w:val="both"/>
        <w:rPr>
          <w:rFonts w:ascii="Arial" w:hAnsi="Arial"/>
          <w:b w:val="0"/>
          <w:lang w:val="en-US"/>
        </w:rPr>
      </w:pPr>
      <w:r>
        <w:rPr>
          <w:rFonts w:ascii="Arial" w:hAnsi="Arial"/>
          <w:b w:val="0"/>
          <w:lang w:val="en-US"/>
        </w:rPr>
        <w:t>The product range includes EMC components, inductors, transformers, RF components, varistors, capacitors, resistors, quartz crystals, oscillators, power modules, Wireless Power Transfer, LEDs, sensors, radio modules, connectors, power supply elements, switches, push-buttons, connection technology, fuse holders and solutions for wireless data transmission. The portfolio is complemented by customized solutions.</w:t>
      </w:r>
    </w:p>
    <w:p w14:paraId="5A56189D" w14:textId="77777777" w:rsidR="001B7B9D" w:rsidRDefault="001B7B9D" w:rsidP="001B7B9D">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33FB3679" w14:textId="77777777" w:rsidR="001B7B9D" w:rsidRDefault="001B7B9D" w:rsidP="001B7B9D">
      <w:pPr>
        <w:pStyle w:val="Textkrper"/>
        <w:spacing w:before="120" w:after="120" w:line="276" w:lineRule="auto"/>
        <w:jc w:val="both"/>
        <w:rPr>
          <w:rFonts w:ascii="Arial" w:hAnsi="Arial"/>
          <w:b w:val="0"/>
          <w:lang w:val="en-US"/>
        </w:rPr>
      </w:pPr>
      <w:r>
        <w:rPr>
          <w:rFonts w:ascii="Arial" w:hAnsi="Arial"/>
          <w:b w:val="0"/>
          <w:lang w:val="en-US"/>
        </w:rPr>
        <w:t>Würth Elektronik is part of the Würth Group, the global market leader in the development, production, and sale of fastening and assembly materials, and employs 8,200 people. In 2022, the Würth Elektronik Group generated sales of 1.33 Billion Euro.</w:t>
      </w:r>
    </w:p>
    <w:p w14:paraId="476587F7" w14:textId="77777777" w:rsidR="001B7B9D" w:rsidRDefault="001B7B9D" w:rsidP="001B7B9D">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1D1DD790" w14:textId="77777777" w:rsidR="001B7B9D" w:rsidRDefault="001B7B9D" w:rsidP="001B7B9D">
      <w:pPr>
        <w:pStyle w:val="Textkrper"/>
        <w:spacing w:before="120" w:after="120" w:line="276" w:lineRule="auto"/>
        <w:rPr>
          <w:rFonts w:ascii="Arial" w:hAnsi="Arial"/>
          <w:lang w:val="en-US"/>
        </w:rPr>
      </w:pPr>
      <w:r>
        <w:rPr>
          <w:rFonts w:ascii="Arial" w:hAnsi="Arial"/>
          <w:lang w:val="en-US"/>
        </w:rPr>
        <w:t xml:space="preserve">Further information at </w:t>
      </w:r>
      <w:hyperlink r:id="rId10" w:history="1">
        <w:r>
          <w:rPr>
            <w:rStyle w:val="Hyperlink"/>
            <w:rFonts w:ascii="Arial" w:hAnsi="Arial"/>
            <w:lang w:val="en-US"/>
          </w:rPr>
          <w:t>www.we-online.com</w:t>
        </w:r>
      </w:hyperlink>
    </w:p>
    <w:p w14:paraId="1CE37812" w14:textId="77777777" w:rsidR="001B7B9D" w:rsidRDefault="001B7B9D" w:rsidP="001B7B9D">
      <w:pPr>
        <w:pStyle w:val="Textkrper"/>
        <w:spacing w:before="120" w:after="120" w:line="276" w:lineRule="auto"/>
        <w:rPr>
          <w:rFonts w:ascii="Arial" w:hAnsi="Arial"/>
          <w:lang w:val="en-US"/>
        </w:rPr>
      </w:pPr>
    </w:p>
    <w:p w14:paraId="5201DE3B" w14:textId="77777777" w:rsidR="001B7B9D" w:rsidRDefault="001B7B9D" w:rsidP="001B7B9D">
      <w:pPr>
        <w:pStyle w:val="Textkrper"/>
        <w:spacing w:before="120" w:after="120" w:line="276" w:lineRule="auto"/>
        <w:rPr>
          <w:rFonts w:ascii="Arial" w:hAnsi="Arial"/>
          <w:lang w:val="en-US"/>
        </w:rPr>
      </w:pPr>
    </w:p>
    <w:p w14:paraId="0FB5F473" w14:textId="77777777" w:rsidR="001B7B9D" w:rsidRDefault="001B7B9D" w:rsidP="001B7B9D">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1B7B9D" w14:paraId="63D25853" w14:textId="77777777" w:rsidTr="001B7B9D">
        <w:tc>
          <w:tcPr>
            <w:tcW w:w="3902" w:type="dxa"/>
            <w:hideMark/>
          </w:tcPr>
          <w:p w14:paraId="5D820C53" w14:textId="77777777" w:rsidR="001B7B9D" w:rsidRDefault="001B7B9D">
            <w:pPr>
              <w:pStyle w:val="Textkrper"/>
              <w:autoSpaceDE/>
              <w:adjustRightInd/>
              <w:spacing w:before="120" w:after="120" w:line="276" w:lineRule="auto"/>
              <w:rPr>
                <w:rFonts w:ascii="Arial" w:hAnsi="Arial"/>
                <w:bCs w:val="0"/>
                <w:szCs w:val="24"/>
              </w:rPr>
            </w:pPr>
            <w:r w:rsidRPr="006A2207">
              <w:rPr>
                <w:b w:val="0"/>
                <w:bCs w:val="0"/>
              </w:rPr>
              <w:br w:type="page"/>
            </w:r>
            <w:r>
              <w:rPr>
                <w:rFonts w:ascii="Arial" w:hAnsi="Arial"/>
                <w:bCs w:val="0"/>
                <w:szCs w:val="24"/>
              </w:rPr>
              <w:t>Further information:</w:t>
            </w:r>
          </w:p>
          <w:p w14:paraId="611FB86C" w14:textId="77777777" w:rsidR="001B7B9D" w:rsidRDefault="001B7B9D">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Clarita-Bernhard-Strasse 9</w:t>
            </w:r>
            <w:r>
              <w:rPr>
                <w:rFonts w:ascii="Arial" w:hAnsi="Arial"/>
                <w:sz w:val="20"/>
                <w:lang w:val="en-US"/>
              </w:rPr>
              <w:br/>
              <w:t>81249 Munich</w:t>
            </w:r>
            <w:r>
              <w:rPr>
                <w:rFonts w:ascii="Arial" w:hAnsi="Arial"/>
                <w:sz w:val="20"/>
                <w:lang w:val="en-US"/>
              </w:rPr>
              <w:br/>
              <w:t>Germany</w:t>
            </w:r>
          </w:p>
          <w:p w14:paraId="18F2F322" w14:textId="77777777" w:rsidR="001B7B9D" w:rsidRDefault="001B7B9D">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1" w:history="1">
              <w:r>
                <w:rPr>
                  <w:rStyle w:val="Hyperlink"/>
                  <w:rFonts w:ascii="Arial" w:hAnsi="Arial"/>
                  <w:sz w:val="20"/>
                  <w:lang w:val="en-US"/>
                </w:rPr>
                <w:t>sarah.hurst@we-online.de</w:t>
              </w:r>
            </w:hyperlink>
            <w:r>
              <w:rPr>
                <w:rFonts w:ascii="Arial" w:hAnsi="Arial"/>
                <w:sz w:val="20"/>
                <w:lang w:val="en-US"/>
              </w:rPr>
              <w:t xml:space="preserve"> </w:t>
            </w:r>
          </w:p>
          <w:p w14:paraId="3B662868" w14:textId="77777777" w:rsidR="001B7B9D" w:rsidRDefault="006A2207">
            <w:pPr>
              <w:spacing w:before="120" w:after="120" w:line="276" w:lineRule="auto"/>
              <w:rPr>
                <w:rFonts w:ascii="Arial" w:hAnsi="Arial" w:cs="Arial"/>
                <w:bCs/>
                <w:sz w:val="20"/>
              </w:rPr>
            </w:pPr>
            <w:hyperlink r:id="rId12" w:history="1">
              <w:r w:rsidR="001B7B9D">
                <w:rPr>
                  <w:rStyle w:val="Hyperlink"/>
                  <w:rFonts w:ascii="Arial" w:hAnsi="Arial"/>
                  <w:bCs/>
                  <w:sz w:val="20"/>
                </w:rPr>
                <w:t>www.we-online.com</w:t>
              </w:r>
            </w:hyperlink>
            <w:r w:rsidR="001B7B9D">
              <w:rPr>
                <w:rFonts w:ascii="Arial" w:hAnsi="Arial"/>
                <w:bCs/>
                <w:sz w:val="20"/>
              </w:rPr>
              <w:t xml:space="preserve"> </w:t>
            </w:r>
          </w:p>
        </w:tc>
        <w:tc>
          <w:tcPr>
            <w:tcW w:w="3193" w:type="dxa"/>
            <w:hideMark/>
          </w:tcPr>
          <w:p w14:paraId="5928FB71" w14:textId="77777777" w:rsidR="001B7B9D" w:rsidRDefault="001B7B9D">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1442F9D7" w14:textId="77777777" w:rsidR="001B7B9D" w:rsidRDefault="001B7B9D">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t>Brunhamstrasse 21</w:t>
            </w:r>
            <w:r>
              <w:rPr>
                <w:rFonts w:ascii="Arial" w:hAnsi="Arial"/>
                <w:bCs/>
                <w:sz w:val="20"/>
                <w:lang w:val="en-US"/>
              </w:rPr>
              <w:br/>
              <w:t>81249 Munich</w:t>
            </w:r>
            <w:r>
              <w:rPr>
                <w:rFonts w:ascii="Arial" w:hAnsi="Arial"/>
                <w:bCs/>
                <w:sz w:val="20"/>
                <w:lang w:val="en-US"/>
              </w:rPr>
              <w:br/>
              <w:t>Germany</w:t>
            </w:r>
          </w:p>
          <w:p w14:paraId="68777423" w14:textId="77777777" w:rsidR="001B7B9D" w:rsidRDefault="001B7B9D">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3" w:history="1">
              <w:r>
                <w:rPr>
                  <w:rStyle w:val="Hyperlink"/>
                  <w:rFonts w:ascii="Arial" w:hAnsi="Arial"/>
                  <w:bCs/>
                  <w:sz w:val="20"/>
                </w:rPr>
                <w:t>b.basilio@htcm.de</w:t>
              </w:r>
            </w:hyperlink>
            <w:r>
              <w:rPr>
                <w:rFonts w:ascii="Arial" w:hAnsi="Arial"/>
                <w:bCs/>
                <w:sz w:val="20"/>
              </w:rPr>
              <w:t xml:space="preserve"> </w:t>
            </w:r>
          </w:p>
          <w:p w14:paraId="49AF440C" w14:textId="77777777" w:rsidR="001B7B9D" w:rsidRDefault="006A2207">
            <w:pPr>
              <w:tabs>
                <w:tab w:val="left" w:pos="1065"/>
              </w:tabs>
              <w:spacing w:before="120" w:after="120" w:line="276" w:lineRule="auto"/>
              <w:rPr>
                <w:rFonts w:ascii="Arial" w:hAnsi="Arial" w:cs="Arial"/>
                <w:bCs/>
                <w:sz w:val="20"/>
              </w:rPr>
            </w:pPr>
            <w:hyperlink r:id="rId14" w:history="1">
              <w:r w:rsidR="001B7B9D">
                <w:rPr>
                  <w:rStyle w:val="Hyperlink"/>
                  <w:rFonts w:ascii="Arial" w:hAnsi="Arial"/>
                  <w:bCs/>
                  <w:sz w:val="20"/>
                </w:rPr>
                <w:t>www.htcm.de</w:t>
              </w:r>
            </w:hyperlink>
            <w:r w:rsidR="001B7B9D">
              <w:rPr>
                <w:rFonts w:ascii="Arial" w:hAnsi="Arial"/>
                <w:bCs/>
                <w:sz w:val="20"/>
              </w:rPr>
              <w:t xml:space="preserve">  </w:t>
            </w:r>
          </w:p>
        </w:tc>
      </w:tr>
    </w:tbl>
    <w:p w14:paraId="17934B6F" w14:textId="77777777" w:rsidR="001B7B9D" w:rsidRDefault="001B7B9D" w:rsidP="001B7B9D">
      <w:pPr>
        <w:spacing w:after="120" w:line="280" w:lineRule="exact"/>
        <w:rPr>
          <w:rFonts w:ascii="Arial" w:hAnsi="Arial"/>
          <w:b/>
          <w:bCs/>
          <w:lang w:val="en-US"/>
        </w:rPr>
      </w:pPr>
    </w:p>
    <w:p w14:paraId="4324F296" w14:textId="77777777" w:rsidR="00460B17" w:rsidRPr="009E7942" w:rsidRDefault="00460B17" w:rsidP="001B7B9D">
      <w:pPr>
        <w:pStyle w:val="Textkrper"/>
        <w:spacing w:before="120" w:after="120" w:line="260" w:lineRule="exact"/>
        <w:jc w:val="both"/>
        <w:rPr>
          <w:rFonts w:ascii="Arial" w:hAnsi="Arial"/>
          <w:b w:val="0"/>
          <w:bCs w:val="0"/>
          <w:lang w:val="en-US"/>
        </w:rPr>
      </w:pPr>
    </w:p>
    <w:sectPr w:rsidR="00460B17" w:rsidRPr="009E7942" w:rsidSect="00CC318F">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DC630" w14:textId="77777777" w:rsidR="003929E5" w:rsidRDefault="003929E5">
      <w:r>
        <w:separator/>
      </w:r>
    </w:p>
  </w:endnote>
  <w:endnote w:type="continuationSeparator" w:id="0">
    <w:p w14:paraId="554ED280" w14:textId="77777777" w:rsidR="003929E5" w:rsidRDefault="0039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4CD9" w14:textId="6E22CAC2" w:rsidR="00AD41FF" w:rsidRPr="002B47DF" w:rsidRDefault="00AD41FF" w:rsidP="00A74816">
    <w:pPr>
      <w:pStyle w:val="Fuzeile"/>
      <w:tabs>
        <w:tab w:val="clear" w:pos="4536"/>
        <w:tab w:val="clear" w:pos="9072"/>
        <w:tab w:val="right" w:pos="7088"/>
      </w:tabs>
      <w:rPr>
        <w:sz w:val="16"/>
        <w:szCs w:val="16"/>
        <w:lang w:val="en-US"/>
      </w:rPr>
    </w:pPr>
    <w:r w:rsidRPr="00A74816">
      <w:rPr>
        <w:rFonts w:ascii="Arial" w:hAnsi="Arial" w:cs="Arial"/>
        <w:snapToGrid w:val="0"/>
        <w:sz w:val="16"/>
        <w:szCs w:val="16"/>
      </w:rPr>
      <w:fldChar w:fldCharType="begin"/>
    </w:r>
    <w:r w:rsidRPr="002B47DF">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2B47DF">
      <w:rPr>
        <w:rFonts w:ascii="Arial" w:hAnsi="Arial" w:cs="Arial"/>
        <w:noProof/>
        <w:snapToGrid w:val="0"/>
        <w:sz w:val="16"/>
        <w:szCs w:val="16"/>
        <w:lang w:val="en-US"/>
      </w:rPr>
      <w:t>WTH1PI1383_en</w:t>
    </w:r>
    <w:r w:rsidRPr="00A74816">
      <w:rPr>
        <w:rFonts w:ascii="Arial" w:hAnsi="Arial" w:cs="Arial"/>
        <w:snapToGrid w:val="0"/>
        <w:sz w:val="16"/>
        <w:szCs w:val="16"/>
      </w:rPr>
      <w:fldChar w:fldCharType="end"/>
    </w:r>
    <w:r w:rsidRPr="002B47DF">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902F0" w14:textId="77777777" w:rsidR="003929E5" w:rsidRDefault="003929E5">
      <w:r>
        <w:separator/>
      </w:r>
    </w:p>
  </w:footnote>
  <w:footnote w:type="continuationSeparator" w:id="0">
    <w:p w14:paraId="173DB326" w14:textId="77777777" w:rsidR="003929E5" w:rsidRDefault="00392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110D" w14:textId="2AACB6E8" w:rsidR="00AD41FF" w:rsidRDefault="006A2207" w:rsidP="00F55A20">
    <w:pPr>
      <w:pStyle w:val="Kopfzeile"/>
      <w:tabs>
        <w:tab w:val="clear" w:pos="9072"/>
        <w:tab w:val="right" w:pos="9498"/>
      </w:tabs>
    </w:pPr>
    <w:r>
      <w:rPr>
        <w:noProof/>
      </w:rPr>
      <w:pict w14:anchorId="09B41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5" type="#_x0000_t75" style="position:absolute;margin-left:330pt;margin-top:9.05pt;width:148.8pt;height:59.55pt;z-index:-251658752;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5896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064BD"/>
    <w:rsid w:val="00022B1F"/>
    <w:rsid w:val="000258D8"/>
    <w:rsid w:val="00031FC8"/>
    <w:rsid w:val="00035374"/>
    <w:rsid w:val="0004197D"/>
    <w:rsid w:val="00043FC9"/>
    <w:rsid w:val="000457A0"/>
    <w:rsid w:val="00050684"/>
    <w:rsid w:val="00051BFB"/>
    <w:rsid w:val="00053D8B"/>
    <w:rsid w:val="000568D7"/>
    <w:rsid w:val="000645F0"/>
    <w:rsid w:val="00066AB4"/>
    <w:rsid w:val="00067C15"/>
    <w:rsid w:val="00070731"/>
    <w:rsid w:val="00070D56"/>
    <w:rsid w:val="00075291"/>
    <w:rsid w:val="00080160"/>
    <w:rsid w:val="000848BD"/>
    <w:rsid w:val="000904AA"/>
    <w:rsid w:val="000909E1"/>
    <w:rsid w:val="00095F0F"/>
    <w:rsid w:val="000965AC"/>
    <w:rsid w:val="000A09B0"/>
    <w:rsid w:val="000A486B"/>
    <w:rsid w:val="000B28AB"/>
    <w:rsid w:val="000B3EDD"/>
    <w:rsid w:val="000B4E60"/>
    <w:rsid w:val="000B56A3"/>
    <w:rsid w:val="000B59CE"/>
    <w:rsid w:val="000B6091"/>
    <w:rsid w:val="000D40B1"/>
    <w:rsid w:val="000E0B5B"/>
    <w:rsid w:val="000E47C7"/>
    <w:rsid w:val="000E51BA"/>
    <w:rsid w:val="000E5647"/>
    <w:rsid w:val="000E61B4"/>
    <w:rsid w:val="000E6F27"/>
    <w:rsid w:val="000F1062"/>
    <w:rsid w:val="000F4141"/>
    <w:rsid w:val="000F4BBA"/>
    <w:rsid w:val="00100528"/>
    <w:rsid w:val="00101B6C"/>
    <w:rsid w:val="001138B8"/>
    <w:rsid w:val="00117E5E"/>
    <w:rsid w:val="001214EA"/>
    <w:rsid w:val="00122CE6"/>
    <w:rsid w:val="001255F4"/>
    <w:rsid w:val="00125B70"/>
    <w:rsid w:val="001273C4"/>
    <w:rsid w:val="001274FC"/>
    <w:rsid w:val="00131977"/>
    <w:rsid w:val="00136DC1"/>
    <w:rsid w:val="001456DE"/>
    <w:rsid w:val="00147EA8"/>
    <w:rsid w:val="00156D84"/>
    <w:rsid w:val="0016652E"/>
    <w:rsid w:val="001703EA"/>
    <w:rsid w:val="0017764B"/>
    <w:rsid w:val="00182FF3"/>
    <w:rsid w:val="00190F4E"/>
    <w:rsid w:val="00194043"/>
    <w:rsid w:val="00194988"/>
    <w:rsid w:val="001A2CAF"/>
    <w:rsid w:val="001A6221"/>
    <w:rsid w:val="001B0162"/>
    <w:rsid w:val="001B2FCE"/>
    <w:rsid w:val="001B3A92"/>
    <w:rsid w:val="001B514A"/>
    <w:rsid w:val="001B7B9D"/>
    <w:rsid w:val="001C041E"/>
    <w:rsid w:val="001C3A0F"/>
    <w:rsid w:val="001D0DB2"/>
    <w:rsid w:val="001D2240"/>
    <w:rsid w:val="001D243D"/>
    <w:rsid w:val="001D2D7C"/>
    <w:rsid w:val="001D3591"/>
    <w:rsid w:val="001D3737"/>
    <w:rsid w:val="001D78D2"/>
    <w:rsid w:val="001E6BFC"/>
    <w:rsid w:val="001F02E1"/>
    <w:rsid w:val="001F039F"/>
    <w:rsid w:val="001F14D2"/>
    <w:rsid w:val="001F1901"/>
    <w:rsid w:val="001F4BB0"/>
    <w:rsid w:val="00204B28"/>
    <w:rsid w:val="00214A93"/>
    <w:rsid w:val="0021524E"/>
    <w:rsid w:val="00215586"/>
    <w:rsid w:val="00216AD1"/>
    <w:rsid w:val="00217FD0"/>
    <w:rsid w:val="002329D1"/>
    <w:rsid w:val="0023483C"/>
    <w:rsid w:val="00240A6A"/>
    <w:rsid w:val="00243D1A"/>
    <w:rsid w:val="00254CE8"/>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4686"/>
    <w:rsid w:val="002B47DF"/>
    <w:rsid w:val="002B6C90"/>
    <w:rsid w:val="002C2A63"/>
    <w:rsid w:val="002C696C"/>
    <w:rsid w:val="002D6380"/>
    <w:rsid w:val="002E0469"/>
    <w:rsid w:val="002E0DDA"/>
    <w:rsid w:val="002E1C7F"/>
    <w:rsid w:val="002E229A"/>
    <w:rsid w:val="002E6671"/>
    <w:rsid w:val="002F488A"/>
    <w:rsid w:val="002F663D"/>
    <w:rsid w:val="00301A91"/>
    <w:rsid w:val="00304188"/>
    <w:rsid w:val="00306142"/>
    <w:rsid w:val="00307B15"/>
    <w:rsid w:val="003105E2"/>
    <w:rsid w:val="003125DE"/>
    <w:rsid w:val="003154CD"/>
    <w:rsid w:val="003156CA"/>
    <w:rsid w:val="00320451"/>
    <w:rsid w:val="00320E03"/>
    <w:rsid w:val="00321F48"/>
    <w:rsid w:val="00323ECC"/>
    <w:rsid w:val="0032557D"/>
    <w:rsid w:val="00340FD1"/>
    <w:rsid w:val="0034504C"/>
    <w:rsid w:val="00347536"/>
    <w:rsid w:val="00355E1C"/>
    <w:rsid w:val="00356C16"/>
    <w:rsid w:val="003668D1"/>
    <w:rsid w:val="003677DB"/>
    <w:rsid w:val="0037012B"/>
    <w:rsid w:val="00372533"/>
    <w:rsid w:val="00376468"/>
    <w:rsid w:val="00376C41"/>
    <w:rsid w:val="003814F9"/>
    <w:rsid w:val="003822CF"/>
    <w:rsid w:val="00387889"/>
    <w:rsid w:val="003929E5"/>
    <w:rsid w:val="003931C1"/>
    <w:rsid w:val="003A0D86"/>
    <w:rsid w:val="003A78AD"/>
    <w:rsid w:val="003B169D"/>
    <w:rsid w:val="003B1978"/>
    <w:rsid w:val="003B2106"/>
    <w:rsid w:val="003B3E7A"/>
    <w:rsid w:val="003B5455"/>
    <w:rsid w:val="003C080B"/>
    <w:rsid w:val="003C3F95"/>
    <w:rsid w:val="003E0DA0"/>
    <w:rsid w:val="003E263B"/>
    <w:rsid w:val="003E3A4F"/>
    <w:rsid w:val="003E7A0F"/>
    <w:rsid w:val="004001C1"/>
    <w:rsid w:val="00400AA8"/>
    <w:rsid w:val="00401E0F"/>
    <w:rsid w:val="004027A1"/>
    <w:rsid w:val="00404587"/>
    <w:rsid w:val="00410CBD"/>
    <w:rsid w:val="00410CE1"/>
    <w:rsid w:val="004120DD"/>
    <w:rsid w:val="004144AE"/>
    <w:rsid w:val="004204AA"/>
    <w:rsid w:val="0042615E"/>
    <w:rsid w:val="00430185"/>
    <w:rsid w:val="00436C11"/>
    <w:rsid w:val="00441533"/>
    <w:rsid w:val="00444E67"/>
    <w:rsid w:val="0045081E"/>
    <w:rsid w:val="0046027E"/>
    <w:rsid w:val="00460B17"/>
    <w:rsid w:val="004646CB"/>
    <w:rsid w:val="00470FBA"/>
    <w:rsid w:val="004726FD"/>
    <w:rsid w:val="004765D4"/>
    <w:rsid w:val="00483C3D"/>
    <w:rsid w:val="00493757"/>
    <w:rsid w:val="004945E8"/>
    <w:rsid w:val="0049490F"/>
    <w:rsid w:val="0049593E"/>
    <w:rsid w:val="004A4093"/>
    <w:rsid w:val="004B01AC"/>
    <w:rsid w:val="004B2DAD"/>
    <w:rsid w:val="004B3468"/>
    <w:rsid w:val="004B4EB2"/>
    <w:rsid w:val="004B5422"/>
    <w:rsid w:val="004B5E02"/>
    <w:rsid w:val="004C2963"/>
    <w:rsid w:val="004C39E9"/>
    <w:rsid w:val="004C4379"/>
    <w:rsid w:val="004D4F70"/>
    <w:rsid w:val="004D78E8"/>
    <w:rsid w:val="004E3A3C"/>
    <w:rsid w:val="004F1218"/>
    <w:rsid w:val="004F387D"/>
    <w:rsid w:val="004F4AB5"/>
    <w:rsid w:val="005010F7"/>
    <w:rsid w:val="0050254D"/>
    <w:rsid w:val="00502845"/>
    <w:rsid w:val="00505509"/>
    <w:rsid w:val="00510FED"/>
    <w:rsid w:val="005112DB"/>
    <w:rsid w:val="00516D0B"/>
    <w:rsid w:val="00525673"/>
    <w:rsid w:val="00525AEC"/>
    <w:rsid w:val="00530FC0"/>
    <w:rsid w:val="005326FB"/>
    <w:rsid w:val="005327C7"/>
    <w:rsid w:val="005331B0"/>
    <w:rsid w:val="00535659"/>
    <w:rsid w:val="00550D3E"/>
    <w:rsid w:val="005538CF"/>
    <w:rsid w:val="00556A0C"/>
    <w:rsid w:val="005646E6"/>
    <w:rsid w:val="00565B1C"/>
    <w:rsid w:val="00571E32"/>
    <w:rsid w:val="005758B7"/>
    <w:rsid w:val="00576583"/>
    <w:rsid w:val="00581536"/>
    <w:rsid w:val="00586E25"/>
    <w:rsid w:val="00587F00"/>
    <w:rsid w:val="0059367F"/>
    <w:rsid w:val="005A6610"/>
    <w:rsid w:val="005B55CD"/>
    <w:rsid w:val="005C06DF"/>
    <w:rsid w:val="005C61CB"/>
    <w:rsid w:val="005C6D6A"/>
    <w:rsid w:val="005D160B"/>
    <w:rsid w:val="005D7454"/>
    <w:rsid w:val="005E1091"/>
    <w:rsid w:val="0060621A"/>
    <w:rsid w:val="0061174B"/>
    <w:rsid w:val="006125AC"/>
    <w:rsid w:val="00615C3C"/>
    <w:rsid w:val="00616918"/>
    <w:rsid w:val="006177E2"/>
    <w:rsid w:val="006303C1"/>
    <w:rsid w:val="0063467B"/>
    <w:rsid w:val="0063628E"/>
    <w:rsid w:val="006503AE"/>
    <w:rsid w:val="0065536A"/>
    <w:rsid w:val="00656ACE"/>
    <w:rsid w:val="00663854"/>
    <w:rsid w:val="0066406D"/>
    <w:rsid w:val="00666284"/>
    <w:rsid w:val="00667A63"/>
    <w:rsid w:val="0067131F"/>
    <w:rsid w:val="00671F7C"/>
    <w:rsid w:val="006769A9"/>
    <w:rsid w:val="006805FC"/>
    <w:rsid w:val="00683D1C"/>
    <w:rsid w:val="00690EAE"/>
    <w:rsid w:val="006963F9"/>
    <w:rsid w:val="006A1135"/>
    <w:rsid w:val="006A168C"/>
    <w:rsid w:val="006A1A89"/>
    <w:rsid w:val="006A2207"/>
    <w:rsid w:val="006A34DE"/>
    <w:rsid w:val="006A6CD7"/>
    <w:rsid w:val="006B1DF3"/>
    <w:rsid w:val="006B3831"/>
    <w:rsid w:val="006B3F8F"/>
    <w:rsid w:val="006B56DA"/>
    <w:rsid w:val="006B5888"/>
    <w:rsid w:val="006C5BE6"/>
    <w:rsid w:val="006C5F83"/>
    <w:rsid w:val="006D04BD"/>
    <w:rsid w:val="006D10F8"/>
    <w:rsid w:val="006D6728"/>
    <w:rsid w:val="006E0378"/>
    <w:rsid w:val="006E17DE"/>
    <w:rsid w:val="006F44B9"/>
    <w:rsid w:val="006F5B78"/>
    <w:rsid w:val="006F74C8"/>
    <w:rsid w:val="006F77BD"/>
    <w:rsid w:val="00706DF8"/>
    <w:rsid w:val="007111CA"/>
    <w:rsid w:val="00711D05"/>
    <w:rsid w:val="00716A4F"/>
    <w:rsid w:val="007237B9"/>
    <w:rsid w:val="0072428A"/>
    <w:rsid w:val="00732BB9"/>
    <w:rsid w:val="0073468B"/>
    <w:rsid w:val="007367F4"/>
    <w:rsid w:val="00760B15"/>
    <w:rsid w:val="00760F61"/>
    <w:rsid w:val="0076179A"/>
    <w:rsid w:val="00764EC4"/>
    <w:rsid w:val="007708B8"/>
    <w:rsid w:val="00771DF4"/>
    <w:rsid w:val="00777EB9"/>
    <w:rsid w:val="00783465"/>
    <w:rsid w:val="0078503A"/>
    <w:rsid w:val="007865B9"/>
    <w:rsid w:val="00797C03"/>
    <w:rsid w:val="007A4345"/>
    <w:rsid w:val="007B156F"/>
    <w:rsid w:val="007B59C4"/>
    <w:rsid w:val="007C42E6"/>
    <w:rsid w:val="007C79D2"/>
    <w:rsid w:val="007D400B"/>
    <w:rsid w:val="007E041F"/>
    <w:rsid w:val="007E2212"/>
    <w:rsid w:val="007E2CA5"/>
    <w:rsid w:val="007E4896"/>
    <w:rsid w:val="007E66DD"/>
    <w:rsid w:val="007F08BD"/>
    <w:rsid w:val="007F113C"/>
    <w:rsid w:val="008004D3"/>
    <w:rsid w:val="00800A15"/>
    <w:rsid w:val="00805256"/>
    <w:rsid w:val="0081664E"/>
    <w:rsid w:val="00820DFA"/>
    <w:rsid w:val="00824931"/>
    <w:rsid w:val="00837EBF"/>
    <w:rsid w:val="0084505D"/>
    <w:rsid w:val="008517BF"/>
    <w:rsid w:val="008523FC"/>
    <w:rsid w:val="00856DDE"/>
    <w:rsid w:val="00860705"/>
    <w:rsid w:val="00862FA2"/>
    <w:rsid w:val="0087002C"/>
    <w:rsid w:val="00870CC9"/>
    <w:rsid w:val="008730C7"/>
    <w:rsid w:val="0087565B"/>
    <w:rsid w:val="008815B8"/>
    <w:rsid w:val="0088259A"/>
    <w:rsid w:val="00884449"/>
    <w:rsid w:val="00886681"/>
    <w:rsid w:val="00893063"/>
    <w:rsid w:val="0089633C"/>
    <w:rsid w:val="00897B98"/>
    <w:rsid w:val="008A6395"/>
    <w:rsid w:val="008B7643"/>
    <w:rsid w:val="008C4506"/>
    <w:rsid w:val="008D367B"/>
    <w:rsid w:val="008D3DFC"/>
    <w:rsid w:val="008E0C0C"/>
    <w:rsid w:val="008E1E5C"/>
    <w:rsid w:val="008E3919"/>
    <w:rsid w:val="008F13AD"/>
    <w:rsid w:val="008F6F03"/>
    <w:rsid w:val="00900785"/>
    <w:rsid w:val="009055D1"/>
    <w:rsid w:val="00910367"/>
    <w:rsid w:val="00912D24"/>
    <w:rsid w:val="00917A75"/>
    <w:rsid w:val="00921E32"/>
    <w:rsid w:val="00923B94"/>
    <w:rsid w:val="00924525"/>
    <w:rsid w:val="00927E75"/>
    <w:rsid w:val="009360BF"/>
    <w:rsid w:val="00945C65"/>
    <w:rsid w:val="00946D18"/>
    <w:rsid w:val="00947A86"/>
    <w:rsid w:val="00950B5B"/>
    <w:rsid w:val="00956D90"/>
    <w:rsid w:val="00962AC6"/>
    <w:rsid w:val="00963139"/>
    <w:rsid w:val="009634CA"/>
    <w:rsid w:val="00964C14"/>
    <w:rsid w:val="00965C15"/>
    <w:rsid w:val="00966927"/>
    <w:rsid w:val="00976110"/>
    <w:rsid w:val="009778D0"/>
    <w:rsid w:val="00977E34"/>
    <w:rsid w:val="0098005C"/>
    <w:rsid w:val="00981CD4"/>
    <w:rsid w:val="00983F76"/>
    <w:rsid w:val="0098432E"/>
    <w:rsid w:val="00995576"/>
    <w:rsid w:val="009A0E57"/>
    <w:rsid w:val="009A1DA9"/>
    <w:rsid w:val="009A7903"/>
    <w:rsid w:val="009B059C"/>
    <w:rsid w:val="009B4D91"/>
    <w:rsid w:val="009B5041"/>
    <w:rsid w:val="009C488D"/>
    <w:rsid w:val="009C4DAD"/>
    <w:rsid w:val="009C7A55"/>
    <w:rsid w:val="009C7C0C"/>
    <w:rsid w:val="009D0330"/>
    <w:rsid w:val="009D40B1"/>
    <w:rsid w:val="009D6ECE"/>
    <w:rsid w:val="009E2DA4"/>
    <w:rsid w:val="009E375E"/>
    <w:rsid w:val="009E7942"/>
    <w:rsid w:val="009F2E8B"/>
    <w:rsid w:val="009F6962"/>
    <w:rsid w:val="009F73FA"/>
    <w:rsid w:val="00A02CED"/>
    <w:rsid w:val="00A03564"/>
    <w:rsid w:val="00A037C6"/>
    <w:rsid w:val="00A13E4A"/>
    <w:rsid w:val="00A17509"/>
    <w:rsid w:val="00A22B86"/>
    <w:rsid w:val="00A2489E"/>
    <w:rsid w:val="00A3000D"/>
    <w:rsid w:val="00A37B8B"/>
    <w:rsid w:val="00A402B9"/>
    <w:rsid w:val="00A4767E"/>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6B7"/>
    <w:rsid w:val="00A80C24"/>
    <w:rsid w:val="00A91A29"/>
    <w:rsid w:val="00AA129C"/>
    <w:rsid w:val="00AA5C90"/>
    <w:rsid w:val="00AA6E73"/>
    <w:rsid w:val="00AB43E5"/>
    <w:rsid w:val="00AC54B8"/>
    <w:rsid w:val="00AD27CA"/>
    <w:rsid w:val="00AD2AFE"/>
    <w:rsid w:val="00AD41FF"/>
    <w:rsid w:val="00AD74EC"/>
    <w:rsid w:val="00AE20CC"/>
    <w:rsid w:val="00AE40B5"/>
    <w:rsid w:val="00AE5CD9"/>
    <w:rsid w:val="00AF393E"/>
    <w:rsid w:val="00AF42AA"/>
    <w:rsid w:val="00AF7D4F"/>
    <w:rsid w:val="00B04822"/>
    <w:rsid w:val="00B07DAE"/>
    <w:rsid w:val="00B11B8A"/>
    <w:rsid w:val="00B126EF"/>
    <w:rsid w:val="00B12E2F"/>
    <w:rsid w:val="00B136F3"/>
    <w:rsid w:val="00B137FF"/>
    <w:rsid w:val="00B14E83"/>
    <w:rsid w:val="00B165B0"/>
    <w:rsid w:val="00B2006F"/>
    <w:rsid w:val="00B22632"/>
    <w:rsid w:val="00B35523"/>
    <w:rsid w:val="00B37564"/>
    <w:rsid w:val="00B40F06"/>
    <w:rsid w:val="00B43755"/>
    <w:rsid w:val="00B46741"/>
    <w:rsid w:val="00B61AE2"/>
    <w:rsid w:val="00B66573"/>
    <w:rsid w:val="00B761CF"/>
    <w:rsid w:val="00B8305B"/>
    <w:rsid w:val="00B90FC9"/>
    <w:rsid w:val="00B911CF"/>
    <w:rsid w:val="00B9589D"/>
    <w:rsid w:val="00BA04FB"/>
    <w:rsid w:val="00BB741C"/>
    <w:rsid w:val="00BC187B"/>
    <w:rsid w:val="00BC1F54"/>
    <w:rsid w:val="00BC356F"/>
    <w:rsid w:val="00BD0BC8"/>
    <w:rsid w:val="00BD2843"/>
    <w:rsid w:val="00BD2B26"/>
    <w:rsid w:val="00BD3A41"/>
    <w:rsid w:val="00BD4DB4"/>
    <w:rsid w:val="00BE5C1A"/>
    <w:rsid w:val="00BE611E"/>
    <w:rsid w:val="00BF0BD8"/>
    <w:rsid w:val="00C01179"/>
    <w:rsid w:val="00C03165"/>
    <w:rsid w:val="00C10188"/>
    <w:rsid w:val="00C17CED"/>
    <w:rsid w:val="00C22666"/>
    <w:rsid w:val="00C279D5"/>
    <w:rsid w:val="00C3349F"/>
    <w:rsid w:val="00C40959"/>
    <w:rsid w:val="00C43E68"/>
    <w:rsid w:val="00C537A3"/>
    <w:rsid w:val="00C5688B"/>
    <w:rsid w:val="00C63D8C"/>
    <w:rsid w:val="00C71265"/>
    <w:rsid w:val="00C7439C"/>
    <w:rsid w:val="00C8403A"/>
    <w:rsid w:val="00C87944"/>
    <w:rsid w:val="00C9372B"/>
    <w:rsid w:val="00C9434E"/>
    <w:rsid w:val="00CB14BE"/>
    <w:rsid w:val="00CB2A7D"/>
    <w:rsid w:val="00CB56BA"/>
    <w:rsid w:val="00CB6417"/>
    <w:rsid w:val="00CB765C"/>
    <w:rsid w:val="00CC1740"/>
    <w:rsid w:val="00CC1D85"/>
    <w:rsid w:val="00CC318F"/>
    <w:rsid w:val="00CC5E31"/>
    <w:rsid w:val="00CD080A"/>
    <w:rsid w:val="00CD1C4E"/>
    <w:rsid w:val="00CD2389"/>
    <w:rsid w:val="00CD5F3B"/>
    <w:rsid w:val="00CE1EC6"/>
    <w:rsid w:val="00CE5015"/>
    <w:rsid w:val="00CF06BD"/>
    <w:rsid w:val="00CF2554"/>
    <w:rsid w:val="00CF3144"/>
    <w:rsid w:val="00CF4443"/>
    <w:rsid w:val="00CF492D"/>
    <w:rsid w:val="00CF5234"/>
    <w:rsid w:val="00CF7932"/>
    <w:rsid w:val="00D032C8"/>
    <w:rsid w:val="00D10045"/>
    <w:rsid w:val="00D10A7D"/>
    <w:rsid w:val="00D23260"/>
    <w:rsid w:val="00D23F0F"/>
    <w:rsid w:val="00D261A7"/>
    <w:rsid w:val="00D35686"/>
    <w:rsid w:val="00D464D9"/>
    <w:rsid w:val="00D471E2"/>
    <w:rsid w:val="00D56B39"/>
    <w:rsid w:val="00D70405"/>
    <w:rsid w:val="00D71809"/>
    <w:rsid w:val="00D72A57"/>
    <w:rsid w:val="00D733FA"/>
    <w:rsid w:val="00D75A8B"/>
    <w:rsid w:val="00D7777E"/>
    <w:rsid w:val="00D825B5"/>
    <w:rsid w:val="00D96A9A"/>
    <w:rsid w:val="00D9703B"/>
    <w:rsid w:val="00D979C7"/>
    <w:rsid w:val="00DA70D9"/>
    <w:rsid w:val="00DB03EF"/>
    <w:rsid w:val="00DC15BA"/>
    <w:rsid w:val="00DD1842"/>
    <w:rsid w:val="00DD18C5"/>
    <w:rsid w:val="00DD261B"/>
    <w:rsid w:val="00DD39BA"/>
    <w:rsid w:val="00DD5276"/>
    <w:rsid w:val="00DE632D"/>
    <w:rsid w:val="00DE7025"/>
    <w:rsid w:val="00DF083B"/>
    <w:rsid w:val="00DF1448"/>
    <w:rsid w:val="00DF3657"/>
    <w:rsid w:val="00DF4A9A"/>
    <w:rsid w:val="00E0215F"/>
    <w:rsid w:val="00E21D22"/>
    <w:rsid w:val="00E235A7"/>
    <w:rsid w:val="00E27071"/>
    <w:rsid w:val="00E34DB1"/>
    <w:rsid w:val="00E40846"/>
    <w:rsid w:val="00E41C6B"/>
    <w:rsid w:val="00E42CE5"/>
    <w:rsid w:val="00E44E16"/>
    <w:rsid w:val="00E51945"/>
    <w:rsid w:val="00E51AEA"/>
    <w:rsid w:val="00E56EB0"/>
    <w:rsid w:val="00E63CB1"/>
    <w:rsid w:val="00E67044"/>
    <w:rsid w:val="00E756E5"/>
    <w:rsid w:val="00E815D2"/>
    <w:rsid w:val="00E84E4A"/>
    <w:rsid w:val="00E86437"/>
    <w:rsid w:val="00E966E4"/>
    <w:rsid w:val="00E96706"/>
    <w:rsid w:val="00EA0F6B"/>
    <w:rsid w:val="00EA438E"/>
    <w:rsid w:val="00EA530D"/>
    <w:rsid w:val="00EA5874"/>
    <w:rsid w:val="00EA7C20"/>
    <w:rsid w:val="00ED24DF"/>
    <w:rsid w:val="00EE3F9D"/>
    <w:rsid w:val="00EE59B9"/>
    <w:rsid w:val="00EF6119"/>
    <w:rsid w:val="00EF62C4"/>
    <w:rsid w:val="00F020E7"/>
    <w:rsid w:val="00F14F24"/>
    <w:rsid w:val="00F1580B"/>
    <w:rsid w:val="00F26A7D"/>
    <w:rsid w:val="00F32B59"/>
    <w:rsid w:val="00F47D7E"/>
    <w:rsid w:val="00F51878"/>
    <w:rsid w:val="00F550A4"/>
    <w:rsid w:val="00F55A20"/>
    <w:rsid w:val="00F633C4"/>
    <w:rsid w:val="00F64019"/>
    <w:rsid w:val="00F7288A"/>
    <w:rsid w:val="00F85C8A"/>
    <w:rsid w:val="00F9549B"/>
    <w:rsid w:val="00F978C1"/>
    <w:rsid w:val="00FA02BD"/>
    <w:rsid w:val="00FA19AC"/>
    <w:rsid w:val="00FA3D93"/>
    <w:rsid w:val="00FB0CB6"/>
    <w:rsid w:val="00FB7981"/>
    <w:rsid w:val="00FC42F7"/>
    <w:rsid w:val="00FC50B8"/>
    <w:rsid w:val="00FC7446"/>
    <w:rsid w:val="00FD3927"/>
    <w:rsid w:val="00FD436E"/>
    <w:rsid w:val="00FD6BE7"/>
    <w:rsid w:val="00FE1DEC"/>
    <w:rsid w:val="00FE2739"/>
    <w:rsid w:val="00FE5830"/>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44A50547"/>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character" w:customStyle="1" w:styleId="PITextkrperZchn">
    <w:name w:val="PI_Textkörper Zchn"/>
    <w:link w:val="PITextkrper"/>
    <w:locked/>
    <w:rsid w:val="00FB7981"/>
    <w:rPr>
      <w:rFonts w:ascii="Arial" w:hAnsi="Arial"/>
      <w:sz w:val="22"/>
      <w:lang w:val="de-CH"/>
    </w:rPr>
  </w:style>
  <w:style w:type="character" w:styleId="NichtaufgelsteErwhnung">
    <w:name w:val="Unresolved Mention"/>
    <w:basedOn w:val="Absatz-Standardschriftart"/>
    <w:uiPriority w:val="99"/>
    <w:semiHidden/>
    <w:unhideWhenUsed/>
    <w:rsid w:val="00F85C8A"/>
    <w:rPr>
      <w:color w:val="605E5C"/>
      <w:shd w:val="clear" w:color="auto" w:fill="E1DFDD"/>
    </w:rPr>
  </w:style>
  <w:style w:type="paragraph" w:styleId="berarbeitung">
    <w:name w:val="Revision"/>
    <w:hidden/>
    <w:uiPriority w:val="99"/>
    <w:semiHidden/>
    <w:rsid w:val="001214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34407670">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186794845">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mailto:b.basilio@htcm.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dexpert.we-online.com/we-redexpert/en/" TargetMode="External"/><Relationship Id="rId12" Type="http://schemas.openxmlformats.org/officeDocument/2006/relationships/hyperlink" Target="http://www.we-onlin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rah.hurst@we-online.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we-online.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3486</Characters>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4031</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2023-11-13T13:31:00Z</dcterms:created>
  <dcterms:modified xsi:type="dcterms:W3CDTF">2024-01-18T10:27:00Z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