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4120" w14:textId="77777777" w:rsidR="003E6FC3" w:rsidRDefault="00250106">
      <w:pPr>
        <w:pStyle w:val="berschrift1"/>
        <w:spacing w:before="720" w:after="720" w:line="260" w:lineRule="exact"/>
        <w:rPr>
          <w:sz w:val="20"/>
          <w:lang w:bidi="it-IT"/>
        </w:rPr>
      </w:pPr>
      <w:r>
        <w:rPr>
          <w:sz w:val="20"/>
          <w:lang w:bidi="it-IT"/>
        </w:rPr>
        <w:t>MEDIENINFORMATION</w:t>
      </w:r>
    </w:p>
    <w:p w14:paraId="3A134121" w14:textId="77777777" w:rsidR="003E6FC3" w:rsidRDefault="00250106">
      <w:pPr>
        <w:pStyle w:val="Kopfzeile"/>
        <w:tabs>
          <w:tab w:val="clear" w:pos="4536"/>
          <w:tab w:val="clear" w:pos="9072"/>
        </w:tabs>
        <w:spacing w:before="360" w:after="360"/>
        <w:rPr>
          <w:rFonts w:ascii="Arial" w:hAnsi="Arial" w:cs="Arial"/>
          <w:b/>
          <w:bCs/>
        </w:rPr>
      </w:pPr>
      <w:r>
        <w:rPr>
          <w:rFonts w:ascii="Arial" w:hAnsi="Arial" w:cs="Arial"/>
          <w:b/>
          <w:bCs/>
        </w:rPr>
        <w:t>Fachkonferenz Digital WE Days 2023:</w:t>
      </w:r>
    </w:p>
    <w:p w14:paraId="3A134122" w14:textId="77777777" w:rsidR="003E6FC3" w:rsidRDefault="00250106">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Online-Expertenwissen mit Teilnahmerekord</w:t>
      </w:r>
    </w:p>
    <w:p w14:paraId="3A134123" w14:textId="743B8907" w:rsidR="003E6FC3" w:rsidRDefault="00250106">
      <w:pPr>
        <w:pStyle w:val="Textkrper"/>
        <w:spacing w:before="120" w:after="120" w:line="276" w:lineRule="auto"/>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0C2EED">
        <w:rPr>
          <w:rFonts w:ascii="Arial" w:hAnsi="Arial"/>
          <w:color w:val="000000"/>
        </w:rPr>
        <w:t>1. Dezember</w:t>
      </w:r>
      <w:r>
        <w:rPr>
          <w:rFonts w:ascii="Arial" w:hAnsi="Arial"/>
          <w:color w:val="000000"/>
        </w:rPr>
        <w:t xml:space="preserve"> 2023 – Bereits zum fünften Mal brachte die Fachkonferenz </w:t>
      </w:r>
      <w:bookmarkStart w:id="0" w:name="_Hlk150159421"/>
      <w:r>
        <w:rPr>
          <w:rFonts w:ascii="Arial" w:hAnsi="Arial"/>
          <w:color w:val="000000"/>
        </w:rPr>
        <w:t xml:space="preserve">Digital WE Days </w:t>
      </w:r>
      <w:bookmarkEnd w:id="0"/>
      <w:r>
        <w:rPr>
          <w:rFonts w:ascii="Arial" w:hAnsi="Arial"/>
          <w:color w:val="000000"/>
        </w:rPr>
        <w:t>fundiertes Elektronikfachwissen aus erster Hand auf den Bildschirm. Mehr als 4 300 Teilnehmende aus aller Welt profitierten in diesem Jahr vom Know-how ausgewiesener Würth Elektronik Spezialisten und Partnerunternehmen. Die Online-Veranstaltung kann nachträglich jederzeit im Würth Elektronik Video-Center abgerufen werden.</w:t>
      </w:r>
    </w:p>
    <w:p w14:paraId="3A134124" w14:textId="77777777" w:rsidR="003E6FC3" w:rsidRDefault="00250106">
      <w:pPr>
        <w:pStyle w:val="Textkrper"/>
        <w:spacing w:before="120" w:after="120" w:line="276" w:lineRule="auto"/>
        <w:jc w:val="both"/>
        <w:rPr>
          <w:rFonts w:ascii="Arial" w:hAnsi="Arial"/>
          <w:b w:val="0"/>
          <w:bCs w:val="0"/>
        </w:rPr>
      </w:pPr>
      <w:r>
        <w:rPr>
          <w:rFonts w:ascii="Arial" w:hAnsi="Arial"/>
          <w:b w:val="0"/>
          <w:bCs w:val="0"/>
        </w:rPr>
        <w:t xml:space="preserve">„Die fünfte Ausgabe der virtuellen Fachkonferenz Digital WE Days war ein voller Erfolg“, freut sich Alexander </w:t>
      </w:r>
      <w:proofErr w:type="spellStart"/>
      <w:r>
        <w:rPr>
          <w:rFonts w:ascii="Arial" w:hAnsi="Arial"/>
          <w:b w:val="0"/>
          <w:bCs w:val="0"/>
        </w:rPr>
        <w:t>Gerfer</w:t>
      </w:r>
      <w:proofErr w:type="spellEnd"/>
      <w:r>
        <w:rPr>
          <w:rFonts w:ascii="Arial" w:hAnsi="Arial"/>
          <w:b w:val="0"/>
          <w:bCs w:val="0"/>
        </w:rPr>
        <w:t>, CTO bei Würth Elektronik eiSos. „Wir haben das Format seit der Erstausgabe vor drei Jahren kontinuierlich weiterentwickelt und verbessert. Die Digital WE Days sind inzwischen ein wichtiges Element unserer Servicestrategie. Dass hier hochkarätiges Fachwissen aus erster Hand vermittelt wird, zeigt die neue Rekordzahl an Teilnehmenden.“</w:t>
      </w:r>
    </w:p>
    <w:p w14:paraId="3A134125" w14:textId="77777777" w:rsidR="003E6FC3" w:rsidRDefault="00250106">
      <w:pPr>
        <w:pStyle w:val="Textkrper"/>
        <w:spacing w:before="120" w:after="120" w:line="276" w:lineRule="auto"/>
        <w:jc w:val="both"/>
        <w:rPr>
          <w:rFonts w:ascii="Arial" w:hAnsi="Arial"/>
        </w:rPr>
      </w:pPr>
      <w:r>
        <w:rPr>
          <w:rFonts w:ascii="Arial" w:hAnsi="Arial"/>
        </w:rPr>
        <w:t>Kundenservice durch Know-how-Transfer</w:t>
      </w:r>
    </w:p>
    <w:p w14:paraId="3A134126" w14:textId="77777777" w:rsidR="003E6FC3" w:rsidRDefault="00250106">
      <w:pPr>
        <w:pStyle w:val="Textkrper"/>
        <w:spacing w:before="120" w:after="120" w:line="276" w:lineRule="auto"/>
        <w:jc w:val="both"/>
        <w:rPr>
          <w:rFonts w:ascii="Arial" w:hAnsi="Arial"/>
          <w:b w:val="0"/>
          <w:bCs w:val="0"/>
        </w:rPr>
      </w:pPr>
      <w:r>
        <w:rPr>
          <w:rFonts w:ascii="Arial" w:hAnsi="Arial"/>
          <w:b w:val="0"/>
          <w:bCs w:val="0"/>
        </w:rPr>
        <w:t xml:space="preserve">Vier Tage lang präsentierten Experten von Würth Elektronik sowie Partnerunternehmen, wie </w:t>
      </w:r>
      <w:proofErr w:type="spellStart"/>
      <w:r>
        <w:rPr>
          <w:rFonts w:ascii="Arial" w:hAnsi="Arial"/>
          <w:b w:val="0"/>
          <w:bCs w:val="0"/>
        </w:rPr>
        <w:t>Rohde&amp;Schwarz</w:t>
      </w:r>
      <w:proofErr w:type="spellEnd"/>
      <w:r>
        <w:rPr>
          <w:rFonts w:ascii="Arial" w:hAnsi="Arial"/>
          <w:b w:val="0"/>
          <w:bCs w:val="0"/>
        </w:rPr>
        <w:t>, KDPOF, STMicroelectronics und Texas Instruments, ein abwechslungsreiches Programm mit 31 Online-Vorträgen zu Themen wie EMV, Power Management und Elektromechanik, Wireless Power oder Optoelektronik. In ergänzenden, interaktiven Frage-und-Antwort-Sessions konnten die Teilnehmenden das präsentierte Wissen weiter vertiefen.</w:t>
      </w:r>
    </w:p>
    <w:p w14:paraId="3A134127" w14:textId="77777777" w:rsidR="003E6FC3" w:rsidRDefault="00250106">
      <w:pPr>
        <w:pStyle w:val="Textkrper"/>
        <w:spacing w:before="120" w:after="120" w:line="276" w:lineRule="auto"/>
        <w:jc w:val="both"/>
        <w:rPr>
          <w:rFonts w:ascii="Arial" w:hAnsi="Arial"/>
          <w:b w:val="0"/>
          <w:bCs w:val="0"/>
        </w:rPr>
      </w:pPr>
      <w:r>
        <w:rPr>
          <w:rFonts w:ascii="Arial" w:hAnsi="Arial"/>
          <w:b w:val="0"/>
          <w:bCs w:val="0"/>
        </w:rPr>
        <w:t>Die Veranstaltung zeigt, dass Würth Elektronik weit mehr als nur ein Hersteller passiver Bauelemente ist. Vielmehr werden die Kundinnen und Kunden proaktiv bei ihrer Entwicklungsarbeit unterstützt – durch Gratis-Labormuster, aber auch durch kostenlosen, kontinuierlichen Know-how-Transfer. So hilft Würth Elektronik aktiv dabei, aus Ideen Innovationen zu machen.</w:t>
      </w:r>
    </w:p>
    <w:p w14:paraId="3A134128" w14:textId="77777777" w:rsidR="003E6FC3" w:rsidRDefault="00250106">
      <w:pPr>
        <w:pStyle w:val="Textkrper"/>
        <w:spacing w:before="120" w:after="120" w:line="276" w:lineRule="auto"/>
        <w:jc w:val="both"/>
        <w:rPr>
          <w:rFonts w:ascii="Arial" w:hAnsi="Arial"/>
        </w:rPr>
      </w:pPr>
      <w:r>
        <w:rPr>
          <w:rFonts w:ascii="Arial" w:hAnsi="Arial"/>
        </w:rPr>
        <w:t>Online und offline ergänzen einander</w:t>
      </w:r>
    </w:p>
    <w:p w14:paraId="3A134129" w14:textId="77777777" w:rsidR="003E6FC3" w:rsidRDefault="00250106">
      <w:pPr>
        <w:pStyle w:val="Textkrper"/>
        <w:spacing w:before="120" w:after="120" w:line="276" w:lineRule="auto"/>
        <w:jc w:val="both"/>
        <w:rPr>
          <w:rFonts w:ascii="Arial" w:hAnsi="Arial"/>
          <w:b w:val="0"/>
          <w:bCs w:val="0"/>
        </w:rPr>
      </w:pPr>
      <w:r>
        <w:rPr>
          <w:rFonts w:ascii="Arial" w:hAnsi="Arial"/>
          <w:b w:val="0"/>
          <w:bCs w:val="0"/>
        </w:rPr>
        <w:t>Dass Online-Konferenzen auch nach der Pandemie ein zeitgemäßes Format sind, zeigt der neue Rekord an Teilnehmenden. So kann wertvolles Fachwissen nachhaltig, ganz ohne CO</w:t>
      </w:r>
      <w:r>
        <w:rPr>
          <w:rFonts w:ascii="Arial" w:hAnsi="Arial"/>
          <w:b w:val="0"/>
          <w:bCs w:val="0"/>
          <w:vertAlign w:val="subscript"/>
        </w:rPr>
        <w:t>2</w:t>
      </w:r>
      <w:r>
        <w:rPr>
          <w:rFonts w:ascii="Arial" w:hAnsi="Arial"/>
          <w:b w:val="0"/>
          <w:bCs w:val="0"/>
        </w:rPr>
        <w:t xml:space="preserve">-Emissionen und Reisestrapazen vermittelt werden. In Kombination mit den persönlichen Kontakten gehören digitale Veranstaltungen wie die Digital WE Days zum Service-Komplettpaket bei Würth Elektronik. </w:t>
      </w:r>
    </w:p>
    <w:p w14:paraId="3A13412A" w14:textId="77777777" w:rsidR="003E6FC3" w:rsidRDefault="00250106">
      <w:pPr>
        <w:pStyle w:val="Textkrper"/>
        <w:keepNext/>
        <w:spacing w:before="120" w:after="120" w:line="276" w:lineRule="auto"/>
        <w:jc w:val="both"/>
        <w:rPr>
          <w:rFonts w:ascii="Arial" w:hAnsi="Arial"/>
        </w:rPr>
      </w:pPr>
      <w:r>
        <w:rPr>
          <w:rFonts w:ascii="Arial" w:hAnsi="Arial"/>
        </w:rPr>
        <w:t>Jederzeit im Video-Center abrufbar</w:t>
      </w:r>
    </w:p>
    <w:p w14:paraId="3A13412B" w14:textId="77777777" w:rsidR="003E6FC3" w:rsidRDefault="00250106">
      <w:pPr>
        <w:pStyle w:val="Textkrper"/>
        <w:spacing w:before="120" w:after="120" w:line="276" w:lineRule="auto"/>
        <w:jc w:val="both"/>
        <w:rPr>
          <w:rFonts w:ascii="Arial" w:hAnsi="Arial"/>
          <w:b w:val="0"/>
          <w:bCs w:val="0"/>
        </w:rPr>
      </w:pPr>
      <w:r>
        <w:rPr>
          <w:rFonts w:ascii="Arial" w:hAnsi="Arial"/>
          <w:b w:val="0"/>
          <w:bCs w:val="0"/>
        </w:rPr>
        <w:t xml:space="preserve">Wer nicht live an den Digital WE Days teilnehmen konnte, kann sich die Aufzeichnungen der Vorträge jederzeit auf </w:t>
      </w:r>
      <w:proofErr w:type="spellStart"/>
      <w:r>
        <w:rPr>
          <w:rFonts w:ascii="Arial" w:hAnsi="Arial"/>
          <w:b w:val="0"/>
          <w:bCs w:val="0"/>
        </w:rPr>
        <w:t>Youtube</w:t>
      </w:r>
      <w:proofErr w:type="spellEnd"/>
      <w:r>
        <w:rPr>
          <w:rFonts w:ascii="Arial" w:hAnsi="Arial"/>
          <w:b w:val="0"/>
          <w:bCs w:val="0"/>
        </w:rPr>
        <w:t xml:space="preserve"> ansehen: </w:t>
      </w:r>
    </w:p>
    <w:p w14:paraId="3A13412C" w14:textId="474BE857" w:rsidR="003E6FC3" w:rsidRDefault="006D1913">
      <w:pPr>
        <w:pStyle w:val="Textkrper"/>
        <w:spacing w:before="120" w:after="120" w:line="260" w:lineRule="exact"/>
        <w:jc w:val="both"/>
        <w:rPr>
          <w:rStyle w:val="Hyperlink"/>
          <w:rFonts w:ascii="Arial" w:hAnsi="Arial"/>
        </w:rPr>
      </w:pPr>
      <w:hyperlink r:id="rId8" w:history="1">
        <w:r w:rsidR="00250106" w:rsidRPr="006D1913">
          <w:rPr>
            <w:rStyle w:val="Hyperlink"/>
            <w:rFonts w:ascii="Arial" w:hAnsi="Arial"/>
          </w:rPr>
          <w:t>Digital WE Days 2023 – YouTube</w:t>
        </w:r>
      </w:hyperlink>
    </w:p>
    <w:p w14:paraId="3A13412D" w14:textId="77777777" w:rsidR="003E6FC3" w:rsidRDefault="00250106">
      <w:pPr>
        <w:pStyle w:val="Textkrper"/>
        <w:spacing w:before="120" w:after="120" w:line="260" w:lineRule="exact"/>
        <w:jc w:val="both"/>
        <w:rPr>
          <w:rFonts w:ascii="Arial" w:hAnsi="Arial"/>
          <w:b w:val="0"/>
          <w:bCs w:val="0"/>
        </w:rPr>
      </w:pPr>
      <w:r>
        <w:rPr>
          <w:rFonts w:ascii="Arial" w:hAnsi="Arial"/>
          <w:b w:val="0"/>
          <w:bCs w:val="0"/>
        </w:rPr>
        <w:t>Im Video Center von Würth Elektronik stehen außerdem die Präsentationen als Download zur Verfügung:</w:t>
      </w:r>
    </w:p>
    <w:p w14:paraId="3A13412E" w14:textId="77777777" w:rsidR="003E6FC3" w:rsidRDefault="006D1913">
      <w:pPr>
        <w:pStyle w:val="Textkrper"/>
        <w:spacing w:before="120" w:after="120" w:line="260" w:lineRule="exact"/>
        <w:rPr>
          <w:rFonts w:ascii="Arial" w:hAnsi="Arial"/>
          <w:b w:val="0"/>
          <w:bCs w:val="0"/>
        </w:rPr>
      </w:pPr>
      <w:hyperlink r:id="rId9" w:history="1">
        <w:r w:rsidR="00250106">
          <w:rPr>
            <w:rStyle w:val="Hyperlink"/>
            <w:rFonts w:ascii="Arial" w:hAnsi="Arial"/>
          </w:rPr>
          <w:t>Video Center | Von EMV bis Leiterplattendesign (we-online.com)</w:t>
        </w:r>
      </w:hyperlink>
    </w:p>
    <w:p w14:paraId="3A13412F" w14:textId="77777777" w:rsidR="003E6FC3" w:rsidRDefault="003E6FC3">
      <w:pPr>
        <w:pStyle w:val="Textkrper"/>
        <w:spacing w:before="120" w:after="120" w:line="260" w:lineRule="exact"/>
        <w:jc w:val="both"/>
        <w:rPr>
          <w:rFonts w:ascii="Arial" w:hAnsi="Arial"/>
          <w:b w:val="0"/>
          <w:bCs w:val="0"/>
        </w:rPr>
      </w:pPr>
    </w:p>
    <w:p w14:paraId="3A134130" w14:textId="77777777" w:rsidR="003E6FC3" w:rsidRDefault="003E6FC3">
      <w:pPr>
        <w:pStyle w:val="Textkrper"/>
        <w:spacing w:before="120" w:after="120" w:line="260" w:lineRule="exact"/>
        <w:jc w:val="both"/>
        <w:rPr>
          <w:rFonts w:ascii="Arial" w:hAnsi="Arial"/>
          <w:b w:val="0"/>
          <w:bCs w:val="0"/>
        </w:rPr>
      </w:pPr>
    </w:p>
    <w:p w14:paraId="3A134131" w14:textId="77777777" w:rsidR="003E6FC3" w:rsidRDefault="003E6FC3">
      <w:pPr>
        <w:pStyle w:val="PITextkrper"/>
        <w:pBdr>
          <w:top w:val="single" w:sz="4" w:space="1" w:color="auto"/>
        </w:pBdr>
        <w:spacing w:before="240"/>
        <w:rPr>
          <w:b/>
          <w:sz w:val="18"/>
          <w:szCs w:val="18"/>
          <w:lang w:val="de-DE"/>
        </w:rPr>
      </w:pPr>
    </w:p>
    <w:p w14:paraId="3A134132" w14:textId="77777777" w:rsidR="003E6FC3" w:rsidRDefault="00250106">
      <w:pPr>
        <w:spacing w:after="120" w:line="280" w:lineRule="exact"/>
        <w:rPr>
          <w:rFonts w:ascii="Arial" w:hAnsi="Arial" w:cs="Arial"/>
          <w:b/>
          <w:bCs/>
          <w:sz w:val="18"/>
          <w:szCs w:val="18"/>
        </w:rPr>
      </w:pPr>
      <w:r>
        <w:rPr>
          <w:rFonts w:ascii="Arial" w:hAnsi="Arial" w:cs="Arial"/>
          <w:b/>
          <w:bCs/>
          <w:sz w:val="18"/>
          <w:szCs w:val="18"/>
        </w:rPr>
        <w:t>Verfügbares Bildmaterial</w:t>
      </w:r>
    </w:p>
    <w:p w14:paraId="3A134133" w14:textId="77777777" w:rsidR="003E6FC3" w:rsidRDefault="00250106">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BB52BB" w14:paraId="3A134139" w14:textId="66154657" w:rsidTr="00846DC2">
        <w:trPr>
          <w:trHeight w:val="1701"/>
        </w:trPr>
        <w:tc>
          <w:tcPr>
            <w:tcW w:w="3010" w:type="dxa"/>
          </w:tcPr>
          <w:p w14:paraId="3A134136" w14:textId="3ABD5641" w:rsidR="00BB52BB" w:rsidRPr="00DE69A6" w:rsidRDefault="00BB52BB">
            <w:pPr>
              <w:pStyle w:val="txt"/>
              <w:rPr>
                <w:b/>
                <w:bCs/>
                <w:sz w:val="18"/>
              </w:rPr>
            </w:pPr>
            <w:r w:rsidRPr="00DE69A6">
              <w:rPr>
                <w:b/>
              </w:rPr>
              <w:br/>
            </w:r>
            <w:r w:rsidR="005B37E7">
              <w:rPr>
                <w:noProof/>
              </w:rPr>
              <w:drawing>
                <wp:inline distT="0" distB="0" distL="0" distR="0" wp14:anchorId="24C880CB" wp14:editId="6F8E33B3">
                  <wp:extent cx="1808843" cy="2412000"/>
                  <wp:effectExtent l="0" t="0" r="1270" b="7620"/>
                  <wp:docPr id="16253272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843" cy="2412000"/>
                          </a:xfrm>
                          <a:prstGeom prst="rect">
                            <a:avLst/>
                          </a:prstGeom>
                          <a:noFill/>
                          <a:ln>
                            <a:noFill/>
                          </a:ln>
                        </pic:spPr>
                      </pic:pic>
                    </a:graphicData>
                  </a:graphic>
                </wp:inline>
              </w:drawing>
            </w:r>
            <w:r w:rsidRPr="00DE69A6">
              <w:rPr>
                <w:b/>
                <w:bCs/>
                <w:sz w:val="18"/>
              </w:rPr>
              <w:br/>
            </w:r>
            <w:r w:rsidRPr="00DE69A6">
              <w:rPr>
                <w:bCs/>
                <w:sz w:val="16"/>
                <w:szCs w:val="16"/>
              </w:rPr>
              <w:t xml:space="preserve">Bildquelle: Würth Elektronik </w:t>
            </w:r>
          </w:p>
          <w:p w14:paraId="3A134138" w14:textId="7D6C1EDD" w:rsidR="00BB52BB" w:rsidRPr="00DE69A6" w:rsidRDefault="00200521">
            <w:pPr>
              <w:autoSpaceDE w:val="0"/>
              <w:autoSpaceDN w:val="0"/>
              <w:adjustRightInd w:val="0"/>
              <w:rPr>
                <w:rFonts w:ascii="Arial" w:hAnsi="Arial" w:cs="Arial"/>
                <w:b/>
                <w:bCs/>
                <w:sz w:val="18"/>
                <w:szCs w:val="18"/>
              </w:rPr>
            </w:pPr>
            <w:r w:rsidRPr="00DE69A6">
              <w:rPr>
                <w:rFonts w:ascii="Arial" w:hAnsi="Arial" w:cs="Arial"/>
                <w:b/>
                <w:sz w:val="18"/>
                <w:szCs w:val="18"/>
              </w:rPr>
              <w:t>Fundiertes Elektronikwissen aus dem Videostudio: Die Fachkonferenz Digital WE Days fand bereits zum fünften Mal statt.</w:t>
            </w:r>
          </w:p>
        </w:tc>
        <w:tc>
          <w:tcPr>
            <w:tcW w:w="3969" w:type="dxa"/>
          </w:tcPr>
          <w:p w14:paraId="3C3A532B" w14:textId="77777777" w:rsidR="004C4447" w:rsidRPr="00DE69A6" w:rsidRDefault="004C4447" w:rsidP="004C4447">
            <w:pPr>
              <w:pStyle w:val="txt"/>
              <w:rPr>
                <w:b/>
                <w:bCs/>
                <w:sz w:val="18"/>
              </w:rPr>
            </w:pPr>
            <w:r w:rsidRPr="00DE69A6">
              <w:rPr>
                <w:b/>
              </w:rPr>
              <w:br/>
            </w:r>
            <w:r w:rsidRPr="00DE69A6">
              <w:rPr>
                <w:noProof/>
              </w:rPr>
              <w:drawing>
                <wp:inline distT="0" distB="0" distL="0" distR="0" wp14:anchorId="4E33EA3C" wp14:editId="58D2ECAA">
                  <wp:extent cx="2412000" cy="2412000"/>
                  <wp:effectExtent l="0" t="0" r="7620" b="7620"/>
                  <wp:docPr id="157427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2000" cy="2412000"/>
                          </a:xfrm>
                          <a:prstGeom prst="rect">
                            <a:avLst/>
                          </a:prstGeom>
                          <a:noFill/>
                          <a:ln>
                            <a:noFill/>
                          </a:ln>
                        </pic:spPr>
                      </pic:pic>
                    </a:graphicData>
                  </a:graphic>
                </wp:inline>
              </w:drawing>
            </w:r>
            <w:r w:rsidRPr="00DE69A6">
              <w:rPr>
                <w:b/>
              </w:rPr>
              <w:br/>
            </w:r>
            <w:r w:rsidRPr="00DE69A6">
              <w:rPr>
                <w:bCs/>
                <w:sz w:val="16"/>
                <w:szCs w:val="16"/>
              </w:rPr>
              <w:t xml:space="preserve">Bildquelle: Würth Elektronik </w:t>
            </w:r>
          </w:p>
          <w:p w14:paraId="24957B9A" w14:textId="68D416E8" w:rsidR="004C4447" w:rsidRPr="00DE69A6" w:rsidRDefault="007A4DE3" w:rsidP="004C4447">
            <w:pPr>
              <w:autoSpaceDE w:val="0"/>
              <w:autoSpaceDN w:val="0"/>
              <w:adjustRightInd w:val="0"/>
              <w:rPr>
                <w:rFonts w:ascii="Arial" w:hAnsi="Arial" w:cs="Arial"/>
                <w:b/>
                <w:sz w:val="18"/>
                <w:szCs w:val="18"/>
              </w:rPr>
            </w:pPr>
            <w:r w:rsidRPr="00DE69A6">
              <w:rPr>
                <w:rFonts w:ascii="Arial" w:hAnsi="Arial" w:cs="Arial"/>
                <w:b/>
                <w:sz w:val="18"/>
                <w:szCs w:val="18"/>
              </w:rPr>
              <w:t>Rekord</w:t>
            </w:r>
            <w:r w:rsidR="00200521" w:rsidRPr="00DE69A6">
              <w:rPr>
                <w:rFonts w:ascii="Arial" w:hAnsi="Arial" w:cs="Arial"/>
                <w:b/>
                <w:sz w:val="18"/>
                <w:szCs w:val="18"/>
              </w:rPr>
              <w:t xml:space="preserve"> für das Online-Team: Mehr als 4 300 Teilnehmende aus aller Welt nutzten in diesem Jahr das Informationsangebot</w:t>
            </w:r>
            <w:r w:rsidR="00DB4DDC" w:rsidRPr="00DE69A6">
              <w:rPr>
                <w:rFonts w:ascii="Arial" w:hAnsi="Arial" w:cs="Arial"/>
                <w:b/>
                <w:sz w:val="18"/>
                <w:szCs w:val="18"/>
              </w:rPr>
              <w:t xml:space="preserve"> von Würth Elektronik.</w:t>
            </w:r>
          </w:p>
          <w:p w14:paraId="5938617A" w14:textId="15B39AC4" w:rsidR="00BB52BB" w:rsidRPr="00DE69A6" w:rsidRDefault="00BB52BB">
            <w:pPr>
              <w:pStyle w:val="txt"/>
              <w:rPr>
                <w:b/>
              </w:rPr>
            </w:pPr>
          </w:p>
        </w:tc>
      </w:tr>
    </w:tbl>
    <w:p w14:paraId="3A134144" w14:textId="77777777" w:rsidR="003E6FC3" w:rsidRDefault="003E6FC3">
      <w:pPr>
        <w:pStyle w:val="PITextkrper"/>
        <w:rPr>
          <w:b/>
          <w:bCs/>
          <w:sz w:val="20"/>
          <w:lang w:val="de-DE"/>
        </w:rPr>
      </w:pPr>
    </w:p>
    <w:p w14:paraId="3A134145" w14:textId="77777777" w:rsidR="003E6FC3" w:rsidRDefault="003E6FC3">
      <w:pPr>
        <w:pStyle w:val="Textkrper"/>
        <w:spacing w:before="120" w:after="120" w:line="260" w:lineRule="exact"/>
        <w:jc w:val="both"/>
        <w:rPr>
          <w:rFonts w:ascii="Arial" w:hAnsi="Arial"/>
          <w:b w:val="0"/>
          <w:bCs w:val="0"/>
        </w:rPr>
      </w:pPr>
    </w:p>
    <w:p w14:paraId="3A134146" w14:textId="77777777" w:rsidR="003E6FC3" w:rsidRDefault="003E6FC3">
      <w:pPr>
        <w:pStyle w:val="PITextkrper"/>
        <w:pBdr>
          <w:top w:val="single" w:sz="4" w:space="1" w:color="auto"/>
        </w:pBdr>
        <w:spacing w:before="240"/>
        <w:rPr>
          <w:b/>
          <w:sz w:val="18"/>
          <w:szCs w:val="18"/>
          <w:lang w:val="de-DE"/>
        </w:rPr>
      </w:pPr>
    </w:p>
    <w:p w14:paraId="3A134147" w14:textId="77777777" w:rsidR="003E6FC3" w:rsidRDefault="00250106">
      <w:pPr>
        <w:pStyle w:val="Textkrper"/>
        <w:spacing w:before="120" w:after="120" w:line="276" w:lineRule="auto"/>
        <w:jc w:val="both"/>
        <w:rPr>
          <w:rFonts w:ascii="Arial" w:hAnsi="Arial"/>
          <w:bCs w:val="0"/>
        </w:rPr>
      </w:pPr>
      <w:r>
        <w:rPr>
          <w:rFonts w:ascii="Arial" w:hAnsi="Arial"/>
          <w:bCs w:val="0"/>
        </w:rPr>
        <w:t>Über die Würth Elektronik eiSos Gruppe</w:t>
      </w:r>
    </w:p>
    <w:p w14:paraId="3A134148" w14:textId="77777777" w:rsidR="003E6FC3" w:rsidRDefault="00250106">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4BA356A" w14:textId="77777777" w:rsidR="00577E2E" w:rsidRDefault="00577E2E">
      <w:pPr>
        <w:pStyle w:val="Textkrper"/>
        <w:spacing w:before="120" w:after="120" w:line="276" w:lineRule="auto"/>
        <w:jc w:val="both"/>
        <w:rPr>
          <w:rFonts w:ascii="Arial" w:hAnsi="Arial"/>
          <w:b w:val="0"/>
        </w:rPr>
      </w:pPr>
    </w:p>
    <w:p w14:paraId="22F7EECF" w14:textId="77777777" w:rsidR="00577E2E" w:rsidRDefault="00577E2E">
      <w:pPr>
        <w:pStyle w:val="Textkrper"/>
        <w:spacing w:before="120" w:after="120" w:line="276" w:lineRule="auto"/>
        <w:jc w:val="both"/>
        <w:rPr>
          <w:rFonts w:ascii="Arial" w:hAnsi="Arial"/>
          <w:b w:val="0"/>
        </w:rPr>
      </w:pPr>
    </w:p>
    <w:p w14:paraId="3A134149" w14:textId="669FFE9E" w:rsidR="003E6FC3" w:rsidRDefault="00250106">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3A13414A" w14:textId="77777777" w:rsidR="003E6FC3" w:rsidRDefault="00250106">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A13414B" w14:textId="77777777" w:rsidR="003E6FC3" w:rsidRDefault="00250106">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3A13414C" w14:textId="77777777" w:rsidR="003E6FC3" w:rsidRDefault="00250106">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3A13414D" w14:textId="77777777" w:rsidR="003E6FC3" w:rsidRDefault="00250106">
      <w:pPr>
        <w:pStyle w:val="Textkrper"/>
        <w:spacing w:before="120" w:after="120" w:line="276" w:lineRule="auto"/>
        <w:rPr>
          <w:rFonts w:ascii="Arial" w:hAnsi="Arial"/>
        </w:rPr>
      </w:pPr>
      <w:r>
        <w:rPr>
          <w:rFonts w:ascii="Arial" w:hAnsi="Arial"/>
        </w:rPr>
        <w:t>Weitere Informationen unter www.we-online.com</w:t>
      </w:r>
    </w:p>
    <w:p w14:paraId="3A13414E" w14:textId="77777777" w:rsidR="003E6FC3" w:rsidRDefault="003E6FC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6FC3" w14:paraId="3A134157" w14:textId="77777777">
        <w:tc>
          <w:tcPr>
            <w:tcW w:w="3902" w:type="dxa"/>
            <w:hideMark/>
          </w:tcPr>
          <w:p w14:paraId="3A13414F" w14:textId="77777777" w:rsidR="003E6FC3" w:rsidRDefault="00250106">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A134150" w14:textId="77777777" w:rsidR="003E6FC3" w:rsidRDefault="00250106">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3A134151" w14:textId="77777777" w:rsidR="003E6FC3" w:rsidRDefault="00250106">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A134152" w14:textId="77777777" w:rsidR="003E6FC3" w:rsidRDefault="00250106">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A134153" w14:textId="77777777" w:rsidR="003E6FC3" w:rsidRDefault="0025010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A134154" w14:textId="77777777" w:rsidR="003E6FC3" w:rsidRDefault="00250106">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3A134155" w14:textId="77777777" w:rsidR="003E6FC3" w:rsidRDefault="00250106">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3A134156" w14:textId="77777777" w:rsidR="003E6FC3" w:rsidRDefault="0025010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A134158" w14:textId="77777777" w:rsidR="003E6FC3" w:rsidRDefault="003E6FC3">
      <w:pPr>
        <w:pStyle w:val="Textkrper"/>
        <w:spacing w:before="120" w:after="120" w:line="260" w:lineRule="exact"/>
      </w:pPr>
    </w:p>
    <w:p w14:paraId="3A134159" w14:textId="77777777" w:rsidR="003E6FC3" w:rsidRDefault="003E6FC3">
      <w:pPr>
        <w:pStyle w:val="Textkrper"/>
        <w:spacing w:before="120" w:after="120" w:line="260" w:lineRule="exact"/>
        <w:jc w:val="both"/>
        <w:rPr>
          <w:rFonts w:ascii="Calibri" w:hAnsi="Calibri" w:cs="Calibri"/>
          <w:sz w:val="22"/>
          <w:szCs w:val="22"/>
        </w:rPr>
      </w:pPr>
    </w:p>
    <w:sectPr w:rsidR="003E6FC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741D" w14:textId="77777777" w:rsidR="0019788A" w:rsidRDefault="0019788A">
      <w:r>
        <w:separator/>
      </w:r>
    </w:p>
  </w:endnote>
  <w:endnote w:type="continuationSeparator" w:id="0">
    <w:p w14:paraId="2CACAA6B" w14:textId="77777777" w:rsidR="0019788A" w:rsidRDefault="0019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415F" w14:textId="589C76F2" w:rsidR="003E6FC3" w:rsidRDefault="0025010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02ECE">
      <w:rPr>
        <w:rFonts w:ascii="Arial" w:hAnsi="Arial" w:cs="Arial"/>
        <w:noProof/>
        <w:snapToGrid w:val="0"/>
        <w:sz w:val="16"/>
        <w:szCs w:val="16"/>
      </w:rPr>
      <w:t>WTH1PI1382</w:t>
    </w:r>
    <w:r w:rsidR="000C2EED">
      <w:rPr>
        <w:rFonts w:ascii="Arial" w:hAnsi="Arial" w:cs="Arial"/>
        <w:noProof/>
        <w:snapToGrid w:val="0"/>
        <w:sz w:val="16"/>
        <w:szCs w:val="16"/>
      </w:rPr>
      <w:t>.</w:t>
    </w:r>
    <w:r>
      <w:rPr>
        <w:rFonts w:ascii="Arial" w:hAnsi="Arial" w:cs="Arial"/>
        <w:snapToGrid w:val="0"/>
        <w:sz w:val="16"/>
        <w:szCs w:val="16"/>
      </w:rPr>
      <w:fldChar w:fldCharType="end"/>
    </w:r>
    <w:proofErr w:type="spellStart"/>
    <w:r w:rsidR="000C2EED">
      <w:rPr>
        <w:rFonts w:ascii="Arial" w:hAnsi="Arial" w:cs="Arial"/>
        <w:snapToGrid w:val="0"/>
        <w:sz w:val="16"/>
        <w:szCs w:val="16"/>
      </w:rPr>
      <w:t>docx</w:t>
    </w:r>
    <w:proofErr w:type="spellEnd"/>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999F" w14:textId="77777777" w:rsidR="0019788A" w:rsidRDefault="0019788A">
      <w:r>
        <w:separator/>
      </w:r>
    </w:p>
  </w:footnote>
  <w:footnote w:type="continuationSeparator" w:id="0">
    <w:p w14:paraId="225776E6" w14:textId="77777777" w:rsidR="0019788A" w:rsidRDefault="0019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415E" w14:textId="77777777" w:rsidR="003E6FC3" w:rsidRDefault="00250106">
    <w:pPr>
      <w:pStyle w:val="Kopfzeile"/>
      <w:tabs>
        <w:tab w:val="clear" w:pos="9072"/>
        <w:tab w:val="right" w:pos="9498"/>
      </w:tabs>
    </w:pPr>
    <w:r>
      <w:rPr>
        <w:noProof/>
      </w:rPr>
      <w:drawing>
        <wp:anchor distT="0" distB="0" distL="114300" distR="114300" simplePos="0" relativeHeight="251657728" behindDoc="1" locked="0" layoutInCell="0" allowOverlap="1" wp14:anchorId="3A134160" wp14:editId="3A1341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772744">
    <w:abstractNumId w:val="4"/>
  </w:num>
  <w:num w:numId="2" w16cid:durableId="591935635">
    <w:abstractNumId w:val="1"/>
  </w:num>
  <w:num w:numId="3" w16cid:durableId="1123037902">
    <w:abstractNumId w:val="2"/>
  </w:num>
  <w:num w:numId="4" w16cid:durableId="619796752">
    <w:abstractNumId w:val="3"/>
  </w:num>
  <w:num w:numId="5" w16cid:durableId="61239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FC3"/>
    <w:rsid w:val="00022903"/>
    <w:rsid w:val="000C2EED"/>
    <w:rsid w:val="0019788A"/>
    <w:rsid w:val="00200521"/>
    <w:rsid w:val="00250106"/>
    <w:rsid w:val="003954D6"/>
    <w:rsid w:val="003E6FC3"/>
    <w:rsid w:val="004C4447"/>
    <w:rsid w:val="00577E2E"/>
    <w:rsid w:val="005B37E7"/>
    <w:rsid w:val="00674048"/>
    <w:rsid w:val="006D1913"/>
    <w:rsid w:val="00702ECE"/>
    <w:rsid w:val="007A4DE3"/>
    <w:rsid w:val="00846DC2"/>
    <w:rsid w:val="00970EEE"/>
    <w:rsid w:val="00B846D6"/>
    <w:rsid w:val="00BB52BB"/>
    <w:rsid w:val="00C62F0A"/>
    <w:rsid w:val="00DB4DDC"/>
    <w:rsid w:val="00DE69A6"/>
    <w:rsid w:val="00FF53F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34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C6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video-cen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9A0B-72C0-4A0D-85CF-46A86CC0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4415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2023-11-30T15:37:00Z</dcterms:created>
  <dcterms:modified xsi:type="dcterms:W3CDTF">2023-12-01T11:36:00Z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