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943E5" w14:textId="77777777" w:rsidR="009023E0" w:rsidRDefault="00323D89">
      <w:pPr>
        <w:pStyle w:val="berschrift1"/>
        <w:spacing w:before="720" w:after="720" w:line="260" w:lineRule="exact"/>
        <w:rPr>
          <w:sz w:val="20"/>
        </w:rPr>
      </w:pPr>
      <w:r>
        <w:rPr>
          <w:sz w:val="20"/>
        </w:rPr>
        <w:t>COMMUNIQUÉ DE PRESSE</w:t>
      </w:r>
    </w:p>
    <w:p w14:paraId="6C1E6076" w14:textId="77777777" w:rsidR="009023E0" w:rsidRDefault="00323D89">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présente sa série de capteurs d’humidité MEMS</w:t>
      </w:r>
    </w:p>
    <w:p w14:paraId="64677884" w14:textId="77777777" w:rsidR="009023E0" w:rsidRDefault="00323D89">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Petits, économiques et très précis</w:t>
      </w:r>
    </w:p>
    <w:p w14:paraId="70873E49" w14:textId="4EC8D95D" w:rsidR="009023E0" w:rsidRDefault="00323D89">
      <w:pPr>
        <w:pStyle w:val="Textkrper"/>
        <w:spacing w:before="120" w:after="120" w:line="260" w:lineRule="exact"/>
        <w:jc w:val="both"/>
        <w:rPr>
          <w:rFonts w:ascii="Arial" w:hAnsi="Arial"/>
          <w:color w:val="000000"/>
        </w:rPr>
      </w:pPr>
      <w:r>
        <w:rPr>
          <w:rFonts w:ascii="Arial" w:hAnsi="Arial"/>
          <w:color w:val="000000"/>
        </w:rPr>
        <w:t xml:space="preserve">Waldenburg (Allemagne), </w:t>
      </w:r>
      <w:r w:rsidRPr="00323D89">
        <w:rPr>
          <w:rFonts w:ascii="Arial" w:hAnsi="Arial"/>
          <w:color w:val="000000"/>
        </w:rPr>
        <w:t>le 24 janvier 2024</w:t>
      </w:r>
      <w:r>
        <w:rPr>
          <w:rFonts w:ascii="Arial" w:hAnsi="Arial"/>
          <w:color w:val="000000"/>
        </w:rPr>
        <w:t xml:space="preserve"> – Würth </w:t>
      </w:r>
      <w:proofErr w:type="spellStart"/>
      <w:r>
        <w:rPr>
          <w:rFonts w:ascii="Arial" w:hAnsi="Arial"/>
          <w:color w:val="000000"/>
        </w:rPr>
        <w:t>Elektronik</w:t>
      </w:r>
      <w:proofErr w:type="spellEnd"/>
      <w:r>
        <w:rPr>
          <w:rFonts w:ascii="Arial" w:hAnsi="Arial"/>
          <w:color w:val="000000"/>
        </w:rPr>
        <w:t xml:space="preserve"> lance un capteur d’humidité numérique très compact et économique dans la série </w:t>
      </w:r>
      <w:hyperlink r:id="rId8" w:history="1">
        <w:r>
          <w:rPr>
            <w:rStyle w:val="Hyperlink"/>
            <w:rFonts w:ascii="Arial" w:hAnsi="Arial"/>
          </w:rPr>
          <w:t>WSEN-HIDS</w:t>
        </w:r>
      </w:hyperlink>
      <w:r>
        <w:rPr>
          <w:rFonts w:ascii="Arial" w:hAnsi="Arial"/>
          <w:color w:val="000000"/>
        </w:rPr>
        <w:t>. Le capteur MEMS (Micro-Electro-</w:t>
      </w:r>
      <w:proofErr w:type="spellStart"/>
      <w:r>
        <w:rPr>
          <w:rFonts w:ascii="Arial" w:hAnsi="Arial"/>
          <w:color w:val="000000"/>
        </w:rPr>
        <w:t>Mechanical</w:t>
      </w:r>
      <w:proofErr w:type="spellEnd"/>
      <w:r>
        <w:rPr>
          <w:rFonts w:ascii="Arial" w:hAnsi="Arial"/>
          <w:color w:val="000000"/>
        </w:rPr>
        <w:t xml:space="preserve"> System) mesure avec une précision de ±1,8 % l’humidité relative dans une plage de 20 à 80 %. Le boîtier DFN (Dual Flat No Leads) pour l’assemblage CMT ne mesure que 1,5 × 1,5 × 0,5 </w:t>
      </w:r>
      <w:proofErr w:type="spellStart"/>
      <w:r>
        <w:rPr>
          <w:rFonts w:ascii="Arial" w:hAnsi="Arial"/>
          <w:color w:val="000000"/>
        </w:rPr>
        <w:t>mm.</w:t>
      </w:r>
      <w:proofErr w:type="spellEnd"/>
      <w:r>
        <w:rPr>
          <w:rFonts w:ascii="Arial" w:hAnsi="Arial"/>
          <w:color w:val="000000"/>
        </w:rPr>
        <w:t xml:space="preserve"> Le capteur fonctionne avec un courant de seulement 0,4 µA et peut être alimenté par une tension comprise entre 1,08 et 3,6 V. Il convient donc parfaitement aux réseaux de capteurs IoT distribués, tels que ceux des applications agricoles intelligentes.</w:t>
      </w:r>
    </w:p>
    <w:p w14:paraId="0F6D6AA9" w14:textId="46D100C6" w:rsidR="009023E0" w:rsidRDefault="00323D89">
      <w:pPr>
        <w:pStyle w:val="Textkrper"/>
        <w:spacing w:before="120" w:after="120" w:line="260" w:lineRule="exact"/>
        <w:jc w:val="both"/>
        <w:rPr>
          <w:rFonts w:ascii="Arial" w:hAnsi="Arial"/>
          <w:b w:val="0"/>
          <w:bCs w:val="0"/>
          <w:color w:val="000000"/>
        </w:rPr>
      </w:pPr>
      <w:r>
        <w:rPr>
          <w:rFonts w:ascii="Arial" w:hAnsi="Arial"/>
          <w:b w:val="0"/>
          <w:color w:val="000000"/>
        </w:rPr>
        <w:t xml:space="preserve">Le capteur d’humidité de Würth </w:t>
      </w:r>
      <w:proofErr w:type="spellStart"/>
      <w:r>
        <w:rPr>
          <w:rFonts w:ascii="Arial" w:hAnsi="Arial"/>
          <w:b w:val="0"/>
          <w:color w:val="000000"/>
        </w:rPr>
        <w:t>Elektronik</w:t>
      </w:r>
      <w:proofErr w:type="spellEnd"/>
      <w:r>
        <w:rPr>
          <w:rFonts w:ascii="Arial" w:hAnsi="Arial"/>
          <w:b w:val="0"/>
          <w:color w:val="000000"/>
        </w:rPr>
        <w:t xml:space="preserve"> utilise un polymère diélectrique qui interagit avec les molécules d’eau pour ajuster la perméabilité de la structure du condensateur en fonction de l’humidité relative de l’environnement. Un capteur de température est également inclus. Grâce au convertisseur analogique-numérique intégré, la température </w:t>
      </w:r>
      <w:r>
        <w:rPr>
          <w:rFonts w:ascii="Arial" w:hAnsi="Arial"/>
          <w:b w:val="0"/>
          <w:color w:val="000000"/>
        </w:rPr>
        <w:t xml:space="preserve">instantanée </w:t>
      </w:r>
      <w:r>
        <w:rPr>
          <w:rFonts w:ascii="Arial" w:hAnsi="Arial"/>
          <w:b w:val="0"/>
          <w:color w:val="000000"/>
        </w:rPr>
        <w:t>ainsi que les informations sur l’humidité peuvent être transmises sous forme de données de mesure de 16 bits directement aux microcontrôleurs conventionnels via une interface I²C. Le réchauffeur (également inclus) avec trois niveaux de chauffage sélectionnables peut être activé temporairement en fonction des besoins, de sorte que le capteur fonctionne efficacement même dans des conditions ambiantes difficiles et que la mesure n’est pas faussée par la condensation.</w:t>
      </w:r>
    </w:p>
    <w:p w14:paraId="73A19DD9" w14:textId="77777777" w:rsidR="009023E0" w:rsidRDefault="00323D89">
      <w:pPr>
        <w:pStyle w:val="Textkrper"/>
        <w:spacing w:before="120" w:after="120" w:line="260" w:lineRule="exact"/>
        <w:jc w:val="both"/>
        <w:rPr>
          <w:rFonts w:ascii="Arial" w:hAnsi="Arial"/>
          <w:b w:val="0"/>
          <w:bCs w:val="0"/>
          <w:color w:val="000000"/>
        </w:rPr>
      </w:pPr>
      <w:r>
        <w:rPr>
          <w:rFonts w:ascii="Arial" w:hAnsi="Arial"/>
          <w:b w:val="0"/>
          <w:color w:val="000000"/>
        </w:rPr>
        <w:t xml:space="preserve">Le capteur d’humidité de Würth </w:t>
      </w:r>
      <w:proofErr w:type="spellStart"/>
      <w:r>
        <w:rPr>
          <w:rFonts w:ascii="Arial" w:hAnsi="Arial"/>
          <w:b w:val="0"/>
          <w:color w:val="000000"/>
        </w:rPr>
        <w:t>Elektronik</w:t>
      </w:r>
      <w:proofErr w:type="spellEnd"/>
      <w:r>
        <w:rPr>
          <w:rFonts w:ascii="Arial" w:hAnsi="Arial"/>
          <w:b w:val="0"/>
          <w:color w:val="000000"/>
        </w:rPr>
        <w:t xml:space="preserve"> est extrêmement polyvalent : des équipements de climatisation aux enregistreurs de données dans l’industrie alimentaire, en passant par les bâtiments intelligents, l’agriculture verticale et d’autres applications qui nécessitent un contrôle précis de l’environnement. Il est maintenant disponible en stock en toute quantité. Pour faciliter le prototypage rapide, le capteur fait partie des </w:t>
      </w:r>
      <w:hyperlink r:id="rId9" w:history="1">
        <w:r>
          <w:rPr>
            <w:rStyle w:val="Hyperlink"/>
            <w:rFonts w:ascii="Arial" w:hAnsi="Arial"/>
            <w:b w:val="0"/>
          </w:rPr>
          <w:t xml:space="preserve">capteurs </w:t>
        </w:r>
        <w:proofErr w:type="spellStart"/>
        <w:r>
          <w:rPr>
            <w:rStyle w:val="Hyperlink"/>
            <w:rFonts w:ascii="Arial" w:hAnsi="Arial"/>
            <w:b w:val="0"/>
          </w:rPr>
          <w:t>FeatherWing</w:t>
        </w:r>
        <w:proofErr w:type="spellEnd"/>
      </w:hyperlink>
      <w:r>
        <w:rPr>
          <w:rFonts w:ascii="Arial" w:hAnsi="Arial"/>
          <w:b w:val="0"/>
          <w:color w:val="000000"/>
        </w:rPr>
        <w:t xml:space="preserve"> et du </w:t>
      </w:r>
      <w:hyperlink r:id="rId10" w:history="1">
        <w:r>
          <w:rPr>
            <w:rStyle w:val="Hyperlink"/>
            <w:rFonts w:ascii="Arial" w:hAnsi="Arial"/>
            <w:b w:val="0"/>
          </w:rPr>
          <w:t>kit de développement IoT</w:t>
        </w:r>
      </w:hyperlink>
      <w:r>
        <w:rPr>
          <w:rFonts w:ascii="Arial" w:hAnsi="Arial"/>
          <w:b w:val="0"/>
          <w:color w:val="000000"/>
        </w:rPr>
        <w:t xml:space="preserve"> de Würth </w:t>
      </w:r>
      <w:proofErr w:type="spellStart"/>
      <w:r>
        <w:rPr>
          <w:rFonts w:ascii="Arial" w:hAnsi="Arial"/>
          <w:b w:val="0"/>
          <w:color w:val="000000"/>
        </w:rPr>
        <w:t>Elektronik</w:t>
      </w:r>
      <w:proofErr w:type="spellEnd"/>
      <w:r>
        <w:rPr>
          <w:rFonts w:ascii="Arial" w:hAnsi="Arial"/>
          <w:b w:val="0"/>
          <w:color w:val="000000"/>
        </w:rPr>
        <w:t>.</w:t>
      </w:r>
    </w:p>
    <w:p w14:paraId="1A31807A" w14:textId="77777777" w:rsidR="009023E0" w:rsidRDefault="009023E0">
      <w:pPr>
        <w:pStyle w:val="Textkrper"/>
        <w:tabs>
          <w:tab w:val="left" w:pos="1245"/>
        </w:tabs>
        <w:spacing w:before="120" w:after="120" w:line="260" w:lineRule="exact"/>
        <w:jc w:val="both"/>
        <w:rPr>
          <w:rFonts w:ascii="Arial" w:hAnsi="Arial"/>
          <w:color w:val="000000"/>
        </w:rPr>
      </w:pPr>
    </w:p>
    <w:p w14:paraId="4A12D7FB" w14:textId="77777777" w:rsidR="00323D89" w:rsidRPr="0023476F" w:rsidRDefault="00323D89" w:rsidP="00323D89">
      <w:pPr>
        <w:pBdr>
          <w:bottom w:val="single" w:sz="6" w:space="1" w:color="auto"/>
        </w:pBdr>
        <w:spacing w:after="120" w:line="280" w:lineRule="exact"/>
        <w:jc w:val="both"/>
        <w:rPr>
          <w:rFonts w:ascii="Arial" w:hAnsi="Arial" w:cs="Arial"/>
          <w:sz w:val="20"/>
          <w:szCs w:val="20"/>
        </w:rPr>
      </w:pPr>
    </w:p>
    <w:p w14:paraId="4FF4A4E7" w14:textId="77777777" w:rsidR="00323D89" w:rsidRPr="0023476F" w:rsidRDefault="00323D89" w:rsidP="00323D89">
      <w:pPr>
        <w:spacing w:after="120" w:line="280" w:lineRule="exact"/>
        <w:rPr>
          <w:rFonts w:ascii="Arial" w:hAnsi="Arial"/>
          <w:b/>
          <w:sz w:val="18"/>
        </w:rPr>
      </w:pPr>
    </w:p>
    <w:p w14:paraId="77672142" w14:textId="77777777" w:rsidR="00323D89" w:rsidRPr="0023476F" w:rsidRDefault="00323D89" w:rsidP="00323D89">
      <w:pPr>
        <w:spacing w:after="120" w:line="280" w:lineRule="exact"/>
        <w:rPr>
          <w:rFonts w:ascii="Arial" w:hAnsi="Arial" w:cs="Arial"/>
          <w:b/>
          <w:bCs/>
          <w:sz w:val="18"/>
          <w:szCs w:val="18"/>
        </w:rPr>
      </w:pPr>
      <w:r w:rsidRPr="0023476F">
        <w:rPr>
          <w:rFonts w:ascii="Arial" w:hAnsi="Arial"/>
          <w:b/>
          <w:sz w:val="18"/>
        </w:rPr>
        <w:t>Images disponibles</w:t>
      </w:r>
    </w:p>
    <w:p w14:paraId="4A73DE08" w14:textId="77777777" w:rsidR="00323D89" w:rsidRPr="0023476F" w:rsidRDefault="00323D89" w:rsidP="00323D89">
      <w:pPr>
        <w:spacing w:after="120" w:line="280" w:lineRule="exact"/>
        <w:rPr>
          <w:rStyle w:val="Hyperlink"/>
          <w:rFonts w:ascii="Arial" w:hAnsi="Arial"/>
          <w:sz w:val="18"/>
        </w:rPr>
      </w:pPr>
      <w:r w:rsidRPr="0023476F">
        <w:rPr>
          <w:rFonts w:ascii="Arial" w:hAnsi="Arial"/>
          <w:sz w:val="18"/>
        </w:rPr>
        <w:t>Les images suivantes peuvent être téléchargées sur Internet pour impression :</w:t>
      </w:r>
      <w:r w:rsidRPr="0023476F">
        <w:t xml:space="preserve"> </w:t>
      </w:r>
      <w:hyperlink r:id="rId11" w:history="1">
        <w:r w:rsidRPr="0023476F">
          <w:rPr>
            <w:rStyle w:val="Hyperlink"/>
            <w:rFonts w:ascii="Arial" w:hAnsi="Arial" w:cs="Arial"/>
            <w:sz w:val="18"/>
            <w:szCs w:val="18"/>
          </w:rPr>
          <w:t>https://kk.htcm.de/press-releases/wuerth/</w:t>
        </w:r>
      </w:hyperlink>
    </w:p>
    <w:p w14:paraId="151F2902" w14:textId="77777777" w:rsidR="009023E0" w:rsidRDefault="009023E0">
      <w:pPr>
        <w:spacing w:after="120" w:line="280" w:lineRule="exact"/>
        <w:rPr>
          <w:rStyle w:val="Hyperlink"/>
          <w:rFonts w:ascii="Arial" w:hAnsi="Arial" w:cs="Arial"/>
          <w:color w:val="auto"/>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9023E0" w14:paraId="31AB871C" w14:textId="77777777">
        <w:trPr>
          <w:trHeight w:val="1701"/>
        </w:trPr>
        <w:tc>
          <w:tcPr>
            <w:tcW w:w="3510" w:type="dxa"/>
          </w:tcPr>
          <w:p w14:paraId="6774FD67" w14:textId="77777777" w:rsidR="009023E0" w:rsidRDefault="00323D89">
            <w:pPr>
              <w:pStyle w:val="txt"/>
              <w:rPr>
                <w:b/>
                <w:bCs/>
                <w:sz w:val="18"/>
              </w:rPr>
            </w:pPr>
            <w:r>
              <w:rPr>
                <w:b/>
              </w:rPr>
              <w:br/>
            </w:r>
            <w:r>
              <w:rPr>
                <w:noProof/>
                <w:lang w:eastAsia="zh-CN"/>
              </w:rPr>
              <w:drawing>
                <wp:inline distT="0" distB="0" distL="0" distR="0" wp14:anchorId="5344C0ED" wp14:editId="0FAA1C37">
                  <wp:extent cx="2116868" cy="1584000"/>
                  <wp:effectExtent l="0" t="0" r="0" b="0"/>
                  <wp:docPr id="183509517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973" t="17804" r="6973" b="17804"/>
                          <a:stretch/>
                        </pic:blipFill>
                        <pic:spPr bwMode="auto">
                          <a:xfrm>
                            <a:off x="0" y="0"/>
                            <a:ext cx="2116868" cy="1584000"/>
                          </a:xfrm>
                          <a:prstGeom prst="rect">
                            <a:avLst/>
                          </a:prstGeom>
                          <a:noFill/>
                          <a:ln>
                            <a:noFill/>
                          </a:ln>
                          <a:extLst>
                            <a:ext uri="{53640926-AAD7-44D8-BBD7-CCE9431645EC}">
                              <a14:shadowObscured xmlns:a14="http://schemas.microsoft.com/office/drawing/2010/main"/>
                            </a:ext>
                          </a:extLst>
                        </pic:spPr>
                      </pic:pic>
                    </a:graphicData>
                  </a:graphic>
                </wp:inline>
              </w:drawing>
            </w:r>
            <w:r>
              <w:rPr>
                <w:b/>
                <w:sz w:val="18"/>
              </w:rPr>
              <w:br/>
            </w:r>
            <w:r>
              <w:rPr>
                <w:sz w:val="16"/>
              </w:rPr>
              <w:t xml:space="preserve">Source photo : Würth </w:t>
            </w:r>
            <w:proofErr w:type="spellStart"/>
            <w:r>
              <w:rPr>
                <w:sz w:val="16"/>
              </w:rPr>
              <w:t>Elektronik</w:t>
            </w:r>
            <w:proofErr w:type="spellEnd"/>
            <w:r>
              <w:rPr>
                <w:sz w:val="16"/>
              </w:rPr>
              <w:t xml:space="preserve"> </w:t>
            </w:r>
          </w:p>
          <w:p w14:paraId="0E2A43CB" w14:textId="77777777" w:rsidR="009023E0" w:rsidRDefault="00323D89">
            <w:pPr>
              <w:pStyle w:val="berschrift1"/>
              <w:rPr>
                <w:sz w:val="18"/>
                <w:szCs w:val="18"/>
              </w:rPr>
            </w:pPr>
            <w:r>
              <w:rPr>
                <w:sz w:val="18"/>
              </w:rPr>
              <w:t>WSEN-HIDS – Capteur d’humidité avec capteur de température intégré</w:t>
            </w:r>
          </w:p>
          <w:p w14:paraId="06778164" w14:textId="77777777" w:rsidR="009023E0" w:rsidRDefault="009023E0">
            <w:pPr>
              <w:autoSpaceDE w:val="0"/>
              <w:autoSpaceDN w:val="0"/>
              <w:adjustRightInd w:val="0"/>
              <w:rPr>
                <w:rFonts w:ascii="Arial" w:hAnsi="Arial" w:cs="Arial"/>
                <w:b/>
                <w:bCs/>
                <w:sz w:val="18"/>
                <w:szCs w:val="18"/>
              </w:rPr>
            </w:pPr>
          </w:p>
        </w:tc>
      </w:tr>
    </w:tbl>
    <w:p w14:paraId="1C6B1657" w14:textId="77777777" w:rsidR="009023E0" w:rsidRDefault="009023E0">
      <w:pPr>
        <w:pStyle w:val="PITextkrper"/>
        <w:rPr>
          <w:b/>
          <w:bCs/>
          <w:sz w:val="20"/>
        </w:rPr>
      </w:pPr>
    </w:p>
    <w:p w14:paraId="2355B747" w14:textId="77777777" w:rsidR="00323D89" w:rsidRPr="0023476F" w:rsidRDefault="00323D89" w:rsidP="00323D89">
      <w:pPr>
        <w:pStyle w:val="Textkrper"/>
        <w:spacing w:before="120" w:after="120" w:line="260" w:lineRule="exact"/>
        <w:jc w:val="both"/>
        <w:rPr>
          <w:rFonts w:ascii="Arial" w:hAnsi="Arial"/>
          <w:b w:val="0"/>
          <w:bCs w:val="0"/>
        </w:rPr>
      </w:pPr>
      <w:bookmarkStart w:id="0" w:name="_Hlk142468663"/>
    </w:p>
    <w:p w14:paraId="2A64E201" w14:textId="77777777" w:rsidR="00323D89" w:rsidRPr="0023476F" w:rsidRDefault="00323D89" w:rsidP="00323D89">
      <w:pPr>
        <w:pStyle w:val="PITextkrper"/>
        <w:pBdr>
          <w:top w:val="single" w:sz="4" w:space="1" w:color="auto"/>
        </w:pBdr>
        <w:spacing w:before="240"/>
        <w:rPr>
          <w:b/>
          <w:sz w:val="18"/>
          <w:szCs w:val="18"/>
        </w:rPr>
      </w:pPr>
    </w:p>
    <w:p w14:paraId="7B3F1794" w14:textId="77777777" w:rsidR="00323D89" w:rsidRPr="0023476F" w:rsidRDefault="00323D89" w:rsidP="00323D89">
      <w:pPr>
        <w:pStyle w:val="Textkrper"/>
        <w:spacing w:before="120" w:after="120" w:line="276" w:lineRule="auto"/>
        <w:rPr>
          <w:rFonts w:ascii="Arial" w:hAnsi="Arial"/>
        </w:rPr>
      </w:pPr>
      <w:r w:rsidRPr="0023476F">
        <w:rPr>
          <w:rFonts w:ascii="Arial" w:hAnsi="Arial"/>
        </w:rPr>
        <w:t xml:space="preserve">À propos du groupe Würth </w:t>
      </w:r>
      <w:proofErr w:type="spellStart"/>
      <w:r w:rsidRPr="0023476F">
        <w:rPr>
          <w:rFonts w:ascii="Arial" w:hAnsi="Arial"/>
        </w:rPr>
        <w:t>Elektronik</w:t>
      </w:r>
      <w:proofErr w:type="spellEnd"/>
      <w:r w:rsidRPr="0023476F">
        <w:rPr>
          <w:rFonts w:ascii="Arial" w:hAnsi="Arial"/>
        </w:rPr>
        <w:t xml:space="preserve"> eiSos </w:t>
      </w:r>
    </w:p>
    <w:p w14:paraId="3E787317" w14:textId="77777777" w:rsidR="00323D89" w:rsidRPr="0023476F" w:rsidRDefault="00323D89" w:rsidP="00323D89">
      <w:pPr>
        <w:pStyle w:val="Textkrper"/>
        <w:spacing w:before="120" w:after="120" w:line="276" w:lineRule="auto"/>
        <w:jc w:val="both"/>
        <w:rPr>
          <w:rFonts w:ascii="Arial" w:hAnsi="Arial"/>
          <w:b w:val="0"/>
        </w:rPr>
      </w:pPr>
      <w:bookmarkStart w:id="1" w:name="_Hlk529547556"/>
      <w:r w:rsidRPr="0023476F">
        <w:rPr>
          <w:rFonts w:ascii="Arial" w:hAnsi="Arial"/>
          <w:b w:val="0"/>
        </w:rPr>
        <w:t xml:space="preserve">Le groupe Würth </w:t>
      </w:r>
      <w:proofErr w:type="spellStart"/>
      <w:r w:rsidRPr="0023476F">
        <w:rPr>
          <w:rFonts w:ascii="Arial" w:hAnsi="Arial"/>
          <w:b w:val="0"/>
        </w:rPr>
        <w:t>Elektronik</w:t>
      </w:r>
      <w:proofErr w:type="spellEnd"/>
      <w:r w:rsidRPr="0023476F">
        <w:rPr>
          <w:rFonts w:ascii="Arial" w:hAnsi="Arial"/>
          <w:b w:val="0"/>
        </w:rPr>
        <w:t xml:space="preserve"> eiSos est un fabricant de composants électroniques et électromécaniques pour l'industrie électronique et un facilitateur technologique pour des solutions électroniques pionnières.</w:t>
      </w:r>
      <w:bookmarkEnd w:id="1"/>
      <w:r w:rsidRPr="0023476F">
        <w:rPr>
          <w:rFonts w:ascii="Arial" w:hAnsi="Arial"/>
          <w:b w:val="0"/>
        </w:rPr>
        <w:t xml:space="preserve"> Würth </w:t>
      </w:r>
      <w:proofErr w:type="spellStart"/>
      <w:r w:rsidRPr="0023476F">
        <w:rPr>
          <w:rFonts w:ascii="Arial" w:hAnsi="Arial"/>
          <w:b w:val="0"/>
        </w:rPr>
        <w:t>Elektronik</w:t>
      </w:r>
      <w:proofErr w:type="spellEnd"/>
      <w:r w:rsidRPr="0023476F">
        <w:rPr>
          <w:rFonts w:ascii="Arial" w:hAnsi="Arial"/>
          <w:b w:val="0"/>
        </w:rPr>
        <w:t xml:space="preserve"> eiSos est l'un des plus grands fabricants européens de composants passifs et est actif dans 50 pays. Les sites de production situés en Europe, en Asie et en Amérique du Nord fournissent un nombre croissant de clients dans le monde entier. </w:t>
      </w:r>
    </w:p>
    <w:p w14:paraId="2DE4099B" w14:textId="77777777" w:rsidR="00323D89" w:rsidRPr="0023476F" w:rsidRDefault="00323D89" w:rsidP="00323D89">
      <w:pPr>
        <w:pStyle w:val="Textkrper"/>
        <w:spacing w:before="120" w:after="120" w:line="276" w:lineRule="auto"/>
        <w:jc w:val="both"/>
        <w:rPr>
          <w:rFonts w:ascii="Arial" w:hAnsi="Arial"/>
          <w:b w:val="0"/>
        </w:rPr>
      </w:pPr>
      <w:r w:rsidRPr="0023476F">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modules radio, connecteurs, Composants pour alimentations, </w:t>
      </w:r>
      <w:proofErr w:type="spellStart"/>
      <w:r w:rsidRPr="0023476F">
        <w:rPr>
          <w:rFonts w:ascii="Arial" w:hAnsi="Arial"/>
          <w:b w:val="0"/>
        </w:rPr>
        <w:t>switchs</w:t>
      </w:r>
      <w:proofErr w:type="spellEnd"/>
      <w:r w:rsidRPr="0023476F">
        <w:rPr>
          <w:rFonts w:ascii="Arial" w:hAnsi="Arial"/>
          <w:b w:val="0"/>
        </w:rPr>
        <w:t>, boutons-poussoirs, plots de connexion de puissance, porte-fusibles, capteurs et solutions pour la transmission de données sans fils</w:t>
      </w:r>
      <w:r w:rsidRPr="00323D89">
        <w:rPr>
          <w:rFonts w:ascii="Arial" w:hAnsi="Arial"/>
          <w:b w:val="0"/>
        </w:rPr>
        <w:t>. Le portefeuille est complété par des solutions personnalisées.</w:t>
      </w:r>
    </w:p>
    <w:p w14:paraId="20514764" w14:textId="77777777" w:rsidR="00323D89" w:rsidRPr="0023476F" w:rsidRDefault="00323D89" w:rsidP="00323D89">
      <w:pPr>
        <w:pStyle w:val="Textkrper"/>
        <w:spacing w:before="120" w:after="120" w:line="276" w:lineRule="auto"/>
        <w:jc w:val="both"/>
        <w:rPr>
          <w:rFonts w:ascii="Arial" w:hAnsi="Arial"/>
          <w:b w:val="0"/>
        </w:rPr>
      </w:pPr>
      <w:r w:rsidRPr="0023476F">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692C9720" w14:textId="77777777" w:rsidR="00323D89" w:rsidRPr="0023476F" w:rsidRDefault="00323D89" w:rsidP="00323D89">
      <w:pPr>
        <w:pStyle w:val="Textkrper"/>
        <w:spacing w:before="120" w:after="120" w:line="276" w:lineRule="auto"/>
        <w:jc w:val="both"/>
        <w:rPr>
          <w:rFonts w:ascii="Arial" w:hAnsi="Arial"/>
          <w:b w:val="0"/>
        </w:rPr>
      </w:pPr>
      <w:r w:rsidRPr="0023476F">
        <w:rPr>
          <w:rFonts w:ascii="Arial" w:hAnsi="Arial"/>
          <w:b w:val="0"/>
        </w:rPr>
        <w:t xml:space="preserve">Würth </w:t>
      </w:r>
      <w:proofErr w:type="spellStart"/>
      <w:r w:rsidRPr="0023476F">
        <w:rPr>
          <w:rFonts w:ascii="Arial" w:hAnsi="Arial"/>
          <w:b w:val="0"/>
        </w:rPr>
        <w:t>Elektronik</w:t>
      </w:r>
      <w:proofErr w:type="spellEnd"/>
      <w:r w:rsidRPr="0023476F">
        <w:rPr>
          <w:rFonts w:ascii="Arial" w:hAnsi="Arial"/>
          <w:b w:val="0"/>
        </w:rPr>
        <w:t xml:space="preserve"> fait partie du groupe Würth, leader mondial sur le marché des techniques d'assemblage et de fixation. La société emploie 8200 personnes et a réalisé un chiffre d'affaires de 1,33 milliard d’euros en 2022.</w:t>
      </w:r>
    </w:p>
    <w:p w14:paraId="6EAE919F" w14:textId="77777777" w:rsidR="00323D89" w:rsidRPr="0023476F" w:rsidRDefault="00323D89" w:rsidP="00323D89">
      <w:pPr>
        <w:pStyle w:val="Textkrper"/>
        <w:spacing w:before="120" w:after="120" w:line="276" w:lineRule="auto"/>
        <w:jc w:val="both"/>
        <w:rPr>
          <w:rFonts w:ascii="Arial" w:hAnsi="Arial"/>
          <w:b w:val="0"/>
        </w:rPr>
      </w:pPr>
      <w:r w:rsidRPr="0023476F">
        <w:rPr>
          <w:rFonts w:ascii="Arial" w:hAnsi="Arial"/>
          <w:b w:val="0"/>
        </w:rPr>
        <w:t xml:space="preserve">Würth </w:t>
      </w:r>
      <w:proofErr w:type="spellStart"/>
      <w:r w:rsidRPr="0023476F">
        <w:rPr>
          <w:rFonts w:ascii="Arial" w:hAnsi="Arial"/>
          <w:b w:val="0"/>
        </w:rPr>
        <w:t>Elektronik</w:t>
      </w:r>
      <w:proofErr w:type="spellEnd"/>
      <w:r w:rsidRPr="0023476F">
        <w:rPr>
          <w:rFonts w:ascii="Arial" w:hAnsi="Arial"/>
          <w:b w:val="0"/>
        </w:rPr>
        <w:t xml:space="preserve"> : more </w:t>
      </w:r>
      <w:proofErr w:type="spellStart"/>
      <w:r w:rsidRPr="0023476F">
        <w:rPr>
          <w:rFonts w:ascii="Arial" w:hAnsi="Arial"/>
          <w:b w:val="0"/>
        </w:rPr>
        <w:t>than</w:t>
      </w:r>
      <w:proofErr w:type="spellEnd"/>
      <w:r w:rsidRPr="0023476F">
        <w:rPr>
          <w:rFonts w:ascii="Arial" w:hAnsi="Arial"/>
          <w:b w:val="0"/>
        </w:rPr>
        <w:t xml:space="preserve"> </w:t>
      </w:r>
      <w:proofErr w:type="spellStart"/>
      <w:r w:rsidRPr="0023476F">
        <w:rPr>
          <w:rFonts w:ascii="Arial" w:hAnsi="Arial"/>
          <w:b w:val="0"/>
        </w:rPr>
        <w:t>you</w:t>
      </w:r>
      <w:proofErr w:type="spellEnd"/>
      <w:r w:rsidRPr="0023476F">
        <w:rPr>
          <w:rFonts w:ascii="Arial" w:hAnsi="Arial"/>
          <w:b w:val="0"/>
        </w:rPr>
        <w:t xml:space="preserve"> </w:t>
      </w:r>
      <w:proofErr w:type="spellStart"/>
      <w:r w:rsidRPr="0023476F">
        <w:rPr>
          <w:rFonts w:ascii="Arial" w:hAnsi="Arial"/>
          <w:b w:val="0"/>
        </w:rPr>
        <w:t>expect</w:t>
      </w:r>
      <w:proofErr w:type="spellEnd"/>
      <w:r w:rsidRPr="0023476F">
        <w:rPr>
          <w:rFonts w:ascii="Arial" w:hAnsi="Arial"/>
          <w:b w:val="0"/>
        </w:rPr>
        <w:t> !</w:t>
      </w:r>
    </w:p>
    <w:p w14:paraId="3A15694A" w14:textId="77777777" w:rsidR="00323D89" w:rsidRPr="0023476F" w:rsidRDefault="00323D89" w:rsidP="00323D89">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323D89" w:rsidRPr="0023476F" w14:paraId="4C2C43B0" w14:textId="77777777" w:rsidTr="00C421B8">
        <w:tc>
          <w:tcPr>
            <w:tcW w:w="3902" w:type="dxa"/>
            <w:shd w:val="clear" w:color="auto" w:fill="auto"/>
            <w:hideMark/>
          </w:tcPr>
          <w:p w14:paraId="6274FE58" w14:textId="77777777" w:rsidR="00323D89" w:rsidRPr="0023476F" w:rsidRDefault="00323D89" w:rsidP="00C421B8">
            <w:pPr>
              <w:pStyle w:val="Textkrper"/>
              <w:autoSpaceDE/>
              <w:adjustRightInd/>
              <w:spacing w:before="120" w:after="120" w:line="276" w:lineRule="auto"/>
              <w:rPr>
                <w:b w:val="0"/>
                <w:bCs w:val="0"/>
              </w:rPr>
            </w:pPr>
            <w:r w:rsidRPr="0023476F">
              <w:br w:type="page"/>
            </w:r>
            <w:r w:rsidRPr="0023476F">
              <w:rPr>
                <w:b w:val="0"/>
                <w:bCs w:val="0"/>
              </w:rPr>
              <w:br w:type="page"/>
            </w:r>
          </w:p>
          <w:p w14:paraId="3D4E543B" w14:textId="77777777" w:rsidR="00323D89" w:rsidRPr="0023476F" w:rsidRDefault="00323D89" w:rsidP="00C421B8">
            <w:pPr>
              <w:pStyle w:val="Textkrper"/>
              <w:autoSpaceDE/>
              <w:adjustRightInd/>
              <w:spacing w:before="120" w:after="120" w:line="276" w:lineRule="auto"/>
              <w:rPr>
                <w:rFonts w:ascii="Arial" w:hAnsi="Arial"/>
                <w:bCs w:val="0"/>
                <w:szCs w:val="24"/>
              </w:rPr>
            </w:pPr>
            <w:r w:rsidRPr="0023476F">
              <w:rPr>
                <w:rFonts w:ascii="Arial" w:hAnsi="Arial"/>
              </w:rPr>
              <w:lastRenderedPageBreak/>
              <w:t>Autres informations :</w:t>
            </w:r>
          </w:p>
          <w:p w14:paraId="0102223F" w14:textId="77777777" w:rsidR="00323D89" w:rsidRPr="0023476F" w:rsidRDefault="00323D89" w:rsidP="00C421B8">
            <w:pPr>
              <w:spacing w:before="120" w:after="120" w:line="276" w:lineRule="auto"/>
              <w:rPr>
                <w:rFonts w:ascii="Arial" w:hAnsi="Arial" w:cs="Arial"/>
                <w:sz w:val="20"/>
              </w:rPr>
            </w:pPr>
            <w:r w:rsidRPr="0023476F">
              <w:rPr>
                <w:rFonts w:ascii="Arial" w:hAnsi="Arial" w:cs="Arial"/>
                <w:sz w:val="20"/>
              </w:rPr>
              <w:t xml:space="preserve">Würth </w:t>
            </w:r>
            <w:proofErr w:type="spellStart"/>
            <w:r w:rsidRPr="0023476F">
              <w:rPr>
                <w:rFonts w:ascii="Arial" w:hAnsi="Arial" w:cs="Arial"/>
                <w:sz w:val="20"/>
              </w:rPr>
              <w:t>Elektronik</w:t>
            </w:r>
            <w:proofErr w:type="spellEnd"/>
            <w:r w:rsidRPr="0023476F">
              <w:rPr>
                <w:rFonts w:ascii="Arial" w:hAnsi="Arial" w:cs="Arial"/>
                <w:sz w:val="20"/>
              </w:rPr>
              <w:t xml:space="preserve">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49E870F3" w14:textId="77777777" w:rsidR="00323D89" w:rsidRPr="0023476F" w:rsidRDefault="00323D89" w:rsidP="00C421B8">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7541FE9B" w14:textId="77777777" w:rsidR="00323D89" w:rsidRPr="0023476F" w:rsidRDefault="00323D89" w:rsidP="00C421B8">
            <w:pPr>
              <w:spacing w:before="120" w:after="120" w:line="276" w:lineRule="auto"/>
              <w:rPr>
                <w:rFonts w:ascii="Arial" w:hAnsi="Arial" w:cs="Arial"/>
                <w:bCs/>
                <w:sz w:val="20"/>
              </w:rPr>
            </w:pPr>
            <w:r w:rsidRPr="0023476F">
              <w:rPr>
                <w:rFonts w:ascii="Arial" w:hAnsi="Arial" w:cs="Arial"/>
                <w:bCs/>
                <w:sz w:val="20"/>
              </w:rPr>
              <w:t>www.we-online.com</w:t>
            </w:r>
          </w:p>
          <w:p w14:paraId="7FD16DED" w14:textId="77777777" w:rsidR="00323D89" w:rsidRPr="0023476F" w:rsidRDefault="00323D89" w:rsidP="00C421B8">
            <w:pPr>
              <w:rPr>
                <w:rFonts w:ascii="Arial" w:hAnsi="Arial" w:cs="Arial"/>
                <w:sz w:val="20"/>
              </w:rPr>
            </w:pPr>
          </w:p>
          <w:p w14:paraId="20731369" w14:textId="77777777" w:rsidR="00323D89" w:rsidRPr="0023476F" w:rsidRDefault="00323D89" w:rsidP="00C421B8">
            <w:pPr>
              <w:rPr>
                <w:rFonts w:ascii="Arial" w:hAnsi="Arial" w:cs="Arial"/>
                <w:sz w:val="20"/>
              </w:rPr>
            </w:pPr>
          </w:p>
        </w:tc>
        <w:tc>
          <w:tcPr>
            <w:tcW w:w="3193" w:type="dxa"/>
            <w:shd w:val="clear" w:color="auto" w:fill="auto"/>
            <w:hideMark/>
          </w:tcPr>
          <w:p w14:paraId="79BC75CA" w14:textId="77777777" w:rsidR="00323D89" w:rsidRPr="0023476F" w:rsidRDefault="00323D89" w:rsidP="00C421B8">
            <w:pPr>
              <w:pStyle w:val="Textkrper"/>
              <w:tabs>
                <w:tab w:val="left" w:pos="1065"/>
              </w:tabs>
              <w:autoSpaceDE/>
              <w:adjustRightInd/>
              <w:spacing w:before="120" w:after="120" w:line="276" w:lineRule="auto"/>
              <w:rPr>
                <w:rFonts w:ascii="Arial" w:hAnsi="Arial"/>
              </w:rPr>
            </w:pPr>
          </w:p>
          <w:p w14:paraId="4DFFADA2" w14:textId="77777777" w:rsidR="00323D89" w:rsidRPr="0023476F" w:rsidRDefault="00323D89" w:rsidP="00C421B8">
            <w:pPr>
              <w:pStyle w:val="Textkrper"/>
              <w:tabs>
                <w:tab w:val="left" w:pos="1065"/>
              </w:tabs>
              <w:autoSpaceDE/>
              <w:adjustRightInd/>
              <w:spacing w:before="120" w:after="120" w:line="276" w:lineRule="auto"/>
              <w:rPr>
                <w:rFonts w:ascii="Arial" w:hAnsi="Arial"/>
                <w:bCs w:val="0"/>
                <w:szCs w:val="24"/>
              </w:rPr>
            </w:pPr>
            <w:r w:rsidRPr="0023476F">
              <w:rPr>
                <w:rFonts w:ascii="Arial" w:hAnsi="Arial"/>
              </w:rPr>
              <w:lastRenderedPageBreak/>
              <w:t>Contact presse :</w:t>
            </w:r>
          </w:p>
          <w:p w14:paraId="64B50561" w14:textId="77777777" w:rsidR="00323D89" w:rsidRPr="0023476F" w:rsidRDefault="00323D89" w:rsidP="00C421B8">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proofErr w:type="spellStart"/>
            <w:r w:rsidRPr="0023476F">
              <w:rPr>
                <w:rFonts w:ascii="Arial" w:hAnsi="Arial"/>
                <w:sz w:val="20"/>
              </w:rPr>
              <w:t>Brunhamstrasse</w:t>
            </w:r>
            <w:proofErr w:type="spellEnd"/>
            <w:r w:rsidRPr="0023476F">
              <w:rPr>
                <w:rFonts w:ascii="Arial" w:hAnsi="Arial"/>
                <w:sz w:val="20"/>
              </w:rPr>
              <w:t xml:space="preserve"> 21</w:t>
            </w:r>
            <w:r w:rsidRPr="0023476F">
              <w:br/>
            </w:r>
            <w:r w:rsidRPr="0023476F">
              <w:rPr>
                <w:rFonts w:ascii="Arial" w:hAnsi="Arial"/>
                <w:sz w:val="20"/>
              </w:rPr>
              <w:t xml:space="preserve">81249 </w:t>
            </w:r>
            <w:proofErr w:type="spellStart"/>
            <w:r w:rsidRPr="0023476F">
              <w:rPr>
                <w:rFonts w:ascii="Arial" w:hAnsi="Arial"/>
                <w:sz w:val="20"/>
              </w:rPr>
              <w:t>München</w:t>
            </w:r>
            <w:proofErr w:type="spellEnd"/>
            <w:r w:rsidRPr="0023476F">
              <w:rPr>
                <w:rFonts w:ascii="Arial" w:hAnsi="Arial"/>
                <w:sz w:val="20"/>
              </w:rPr>
              <w:br/>
              <w:t>Allemagne</w:t>
            </w:r>
          </w:p>
          <w:p w14:paraId="0F9C38CD" w14:textId="77777777" w:rsidR="00323D89" w:rsidRPr="0023476F" w:rsidRDefault="00323D89" w:rsidP="00C421B8">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773BCCC9" w14:textId="77777777" w:rsidR="00323D89" w:rsidRPr="0023476F" w:rsidRDefault="00323D89" w:rsidP="00C421B8">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bookmarkEnd w:id="0"/>
    </w:tbl>
    <w:p w14:paraId="592D9CC4" w14:textId="77777777" w:rsidR="00323D89" w:rsidRPr="0023476F" w:rsidRDefault="00323D89" w:rsidP="00323D89">
      <w:pPr>
        <w:pStyle w:val="Textkrper"/>
        <w:spacing w:before="120" w:after="120" w:line="276" w:lineRule="auto"/>
      </w:pPr>
    </w:p>
    <w:p w14:paraId="136FC3CB" w14:textId="77777777" w:rsidR="00323D89" w:rsidRDefault="00323D89">
      <w:pPr>
        <w:pStyle w:val="PITextkrper"/>
        <w:rPr>
          <w:b/>
          <w:bCs/>
          <w:sz w:val="20"/>
        </w:rPr>
      </w:pPr>
    </w:p>
    <w:sectPr w:rsidR="00323D89">
      <w:headerReference w:type="even" r:id="rId13"/>
      <w:headerReference w:type="default" r:id="rId14"/>
      <w:footerReference w:type="even" r:id="rId15"/>
      <w:footerReference w:type="default" r:id="rId16"/>
      <w:headerReference w:type="first" r:id="rId17"/>
      <w:footerReference w:type="first" r:id="rId18"/>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F02EC" w14:textId="77777777" w:rsidR="009023E0" w:rsidRDefault="00323D89">
      <w:r>
        <w:separator/>
      </w:r>
    </w:p>
  </w:endnote>
  <w:endnote w:type="continuationSeparator" w:id="0">
    <w:p w14:paraId="099E270B" w14:textId="77777777" w:rsidR="009023E0" w:rsidRDefault="00323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1BE18" w14:textId="77777777" w:rsidR="009023E0" w:rsidRDefault="009023E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51F1F" w14:textId="77777777" w:rsidR="009023E0" w:rsidRDefault="00323D89">
    <w:pPr>
      <w:pStyle w:val="Fuzeile"/>
      <w:tabs>
        <w:tab w:val="clear" w:pos="4536"/>
        <w:tab w:val="clear" w:pos="9072"/>
        <w:tab w:val="right" w:pos="7088"/>
      </w:tabs>
      <w:rPr>
        <w:rFonts w:ascii="Arial" w:hAnsi="Arial" w:cs="Arial"/>
        <w:noProof/>
        <w:snapToGrid w:val="0"/>
        <w:sz w:val="16"/>
        <w:szCs w:val="16"/>
      </w:rPr>
    </w:pPr>
    <w:r>
      <w:fldChar w:fldCharType="begin"/>
    </w:r>
    <w:r>
      <w:instrText xml:space="preserve"> FILENAME  \* MERGEFORMAT </w:instrText>
    </w:r>
    <w:r>
      <w:fldChar w:fldCharType="separate"/>
    </w:r>
    <w:r>
      <w:rPr>
        <w:rFonts w:ascii="Arial" w:hAnsi="Arial" w:cs="Arial"/>
        <w:snapToGrid w:val="0"/>
        <w:sz w:val="16"/>
      </w:rPr>
      <w:t>WTH1PI1323_fr.docx</w:t>
    </w:r>
    <w:r>
      <w:rPr>
        <w:rFonts w:ascii="Arial" w:hAnsi="Arial" w:cs="Arial"/>
        <w:snapToGrid w:val="0"/>
        <w:sz w:val="16"/>
      </w:rPr>
      <w:fldChar w:fldCharType="end"/>
    </w:r>
    <w:r>
      <w:rPr>
        <w:rFonts w:ascii="Arial" w:hAnsi="Arial"/>
        <w:snapToGrid w:val="0"/>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F2CA1" w14:textId="77777777" w:rsidR="009023E0" w:rsidRDefault="009023E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26422" w14:textId="77777777" w:rsidR="009023E0" w:rsidRDefault="00323D89">
      <w:r>
        <w:separator/>
      </w:r>
    </w:p>
  </w:footnote>
  <w:footnote w:type="continuationSeparator" w:id="0">
    <w:p w14:paraId="22C92BA6" w14:textId="77777777" w:rsidR="009023E0" w:rsidRDefault="00323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0184F" w14:textId="77777777" w:rsidR="009023E0" w:rsidRDefault="009023E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0EFCF" w14:textId="77777777" w:rsidR="009023E0" w:rsidRDefault="00323D89">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3363ECC4" wp14:editId="1B7EF7E4">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022A1" w14:textId="77777777" w:rsidR="009023E0" w:rsidRDefault="009023E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3149463">
    <w:abstractNumId w:val="4"/>
  </w:num>
  <w:num w:numId="2" w16cid:durableId="815797857">
    <w:abstractNumId w:val="1"/>
  </w:num>
  <w:num w:numId="3" w16cid:durableId="1672945871">
    <w:abstractNumId w:val="2"/>
  </w:num>
  <w:num w:numId="4" w16cid:durableId="574122423">
    <w:abstractNumId w:val="3"/>
  </w:num>
  <w:num w:numId="5" w16cid:durableId="165946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3E0"/>
    <w:rsid w:val="00323D89"/>
    <w:rsid w:val="009023E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87D8499"/>
  <w15:docId w15:val="{FD6C2AF2-771D-476E-AE60-2EAFE983E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cf01">
    <w:name w:val="cf01"/>
    <w:basedOn w:val="Absatz-Standardschriftart"/>
    <w:rPr>
      <w:rFonts w:ascii="Segoe UI" w:hAnsi="Segoe UI" w:cs="Segoe UI" w:hint="default"/>
      <w:sz w:val="18"/>
      <w:szCs w:val="18"/>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customStyle="1" w:styleId="flag">
    <w:name w:val="flag"/>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11470112">
      <w:bodyDiv w:val="1"/>
      <w:marLeft w:val="0"/>
      <w:marRight w:val="0"/>
      <w:marTop w:val="0"/>
      <w:marBottom w:val="0"/>
      <w:divBdr>
        <w:top w:val="none" w:sz="0" w:space="0" w:color="auto"/>
        <w:left w:val="none" w:sz="0" w:space="0" w:color="auto"/>
        <w:bottom w:val="none" w:sz="0" w:space="0" w:color="auto"/>
        <w:right w:val="none" w:sz="0" w:space="0" w:color="auto"/>
      </w:divBdr>
      <w:divsChild>
        <w:div w:id="733044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SEN-HID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wuert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we-online.com/en/components/products/CALYPSO_IOT_FEATHERWI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e-online.com/en/components/products/SENSOR_FEATHERWIN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89671-D097-4885-B081-1DC5AECFD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609</Words>
  <Characters>4042</Characters>
  <DocSecurity>0</DocSecurity>
  <Lines>33</Lines>
  <Paragraphs>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4642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2024-01-23T14:56:00Z</dcterms:created>
  <dcterms:modified xsi:type="dcterms:W3CDTF">2024-01-23T15:12:00Z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