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9D0950" w:rsidRDefault="00A477CF">
      <w:pPr>
        <w:pStyle w:val="berschrift1"/>
        <w:spacing w:before="720" w:after="720" w:line="260" w:lineRule="exact"/>
        <w:rPr>
          <w:sz w:val="20"/>
          <w:lang w:val="en-US"/>
        </w:rPr>
      </w:pPr>
      <w:r w:rsidRPr="009D0950">
        <w:rPr>
          <w:sz w:val="20"/>
          <w:lang w:val="en-US"/>
        </w:rPr>
        <w:t>PRESS</w:t>
      </w:r>
      <w:r w:rsidR="00A71D8D" w:rsidRPr="009D0950">
        <w:rPr>
          <w:sz w:val="20"/>
          <w:lang w:val="en-US"/>
        </w:rPr>
        <w:t xml:space="preserve"> RELEASE</w:t>
      </w:r>
    </w:p>
    <w:p w14:paraId="1F0B257B" w14:textId="17C1062A" w:rsidR="00F978C1" w:rsidRPr="009D0950" w:rsidRDefault="006C5EC0" w:rsidP="00F978C1">
      <w:pPr>
        <w:pStyle w:val="Kopfzeile"/>
        <w:tabs>
          <w:tab w:val="clear" w:pos="4536"/>
          <w:tab w:val="clear" w:pos="9072"/>
        </w:tabs>
        <w:spacing w:before="120" w:after="120" w:line="360" w:lineRule="exact"/>
        <w:outlineLvl w:val="0"/>
        <w:rPr>
          <w:rFonts w:ascii="Arial" w:hAnsi="Arial" w:cs="Arial"/>
          <w:b/>
          <w:bCs/>
          <w:lang w:val="en-US"/>
        </w:rPr>
      </w:pPr>
      <w:r w:rsidRPr="009D0950">
        <w:rPr>
          <w:rFonts w:ascii="Arial" w:hAnsi="Arial" w:cs="Arial"/>
          <w:b/>
          <w:bCs/>
          <w:lang w:val="en-US"/>
        </w:rPr>
        <w:t xml:space="preserve">Würth </w:t>
      </w:r>
      <w:proofErr w:type="spellStart"/>
      <w:r w:rsidRPr="009D0950">
        <w:rPr>
          <w:rFonts w:ascii="Arial" w:hAnsi="Arial" w:cs="Arial"/>
          <w:b/>
          <w:bCs/>
          <w:lang w:val="en-US"/>
        </w:rPr>
        <w:t>Elektronik</w:t>
      </w:r>
      <w:proofErr w:type="spellEnd"/>
      <w:r w:rsidRPr="009D0950">
        <w:rPr>
          <w:rFonts w:ascii="Arial" w:hAnsi="Arial" w:cs="Arial"/>
          <w:b/>
          <w:bCs/>
          <w:lang w:val="en-US"/>
        </w:rPr>
        <w:t xml:space="preserve"> Introduces PFC Inductor Family </w:t>
      </w:r>
    </w:p>
    <w:p w14:paraId="09A9A0E0" w14:textId="245DDA23" w:rsidR="00F978C1" w:rsidRPr="009D0950" w:rsidRDefault="006C5EC0" w:rsidP="00F978C1">
      <w:pPr>
        <w:pStyle w:val="Kopfzeile"/>
        <w:tabs>
          <w:tab w:val="clear" w:pos="4536"/>
          <w:tab w:val="clear" w:pos="9072"/>
        </w:tabs>
        <w:spacing w:before="360" w:after="360"/>
        <w:rPr>
          <w:rFonts w:ascii="Arial" w:hAnsi="Arial" w:cs="Arial"/>
          <w:b/>
          <w:bCs/>
          <w:color w:val="000000"/>
          <w:sz w:val="36"/>
          <w:lang w:val="en-US"/>
        </w:rPr>
      </w:pPr>
      <w:r w:rsidRPr="009D0950">
        <w:rPr>
          <w:rFonts w:ascii="Arial" w:hAnsi="Arial" w:cs="Arial"/>
          <w:b/>
          <w:bCs/>
          <w:color w:val="000000"/>
          <w:sz w:val="36"/>
          <w:lang w:val="en-US"/>
        </w:rPr>
        <w:t xml:space="preserve">Robust </w:t>
      </w:r>
      <w:r w:rsidR="00BA2545" w:rsidRPr="00BA2545">
        <w:rPr>
          <w:rFonts w:ascii="Arial" w:hAnsi="Arial" w:cs="Arial"/>
          <w:b/>
          <w:bCs/>
          <w:color w:val="000000"/>
          <w:sz w:val="36"/>
          <w:lang w:val="en-US"/>
        </w:rPr>
        <w:t>PFC</w:t>
      </w:r>
      <w:r w:rsidR="00BA2545">
        <w:rPr>
          <w:rFonts w:ascii="Arial" w:hAnsi="Arial" w:cs="Arial"/>
          <w:b/>
          <w:bCs/>
          <w:color w:val="000000"/>
          <w:sz w:val="36"/>
          <w:lang w:val="en-US"/>
        </w:rPr>
        <w:t xml:space="preserve"> </w:t>
      </w:r>
      <w:r w:rsidRPr="009D0950">
        <w:rPr>
          <w:rFonts w:ascii="Arial" w:hAnsi="Arial" w:cs="Arial"/>
          <w:b/>
          <w:bCs/>
          <w:color w:val="000000"/>
          <w:sz w:val="36"/>
          <w:lang w:val="en-US"/>
        </w:rPr>
        <w:t>Chokes</w:t>
      </w:r>
    </w:p>
    <w:p w14:paraId="2DEE1DE7" w14:textId="36514D2C" w:rsidR="00444536" w:rsidRPr="009D0950" w:rsidRDefault="001F039F" w:rsidP="00444536">
      <w:pPr>
        <w:pStyle w:val="Textkrper"/>
        <w:spacing w:before="120" w:after="120" w:line="260" w:lineRule="exact"/>
        <w:jc w:val="both"/>
        <w:rPr>
          <w:rFonts w:ascii="Arial" w:hAnsi="Arial"/>
          <w:color w:val="000000"/>
          <w:lang w:val="en-US"/>
        </w:rPr>
      </w:pPr>
      <w:r w:rsidRPr="009D0950">
        <w:rPr>
          <w:rFonts w:ascii="Arial" w:hAnsi="Arial"/>
          <w:color w:val="000000"/>
          <w:lang w:val="en-US"/>
        </w:rPr>
        <w:t>Waldenburg</w:t>
      </w:r>
      <w:r w:rsidR="00A477CF" w:rsidRPr="009D0950">
        <w:rPr>
          <w:rFonts w:ascii="Arial" w:hAnsi="Arial"/>
          <w:color w:val="000000"/>
          <w:lang w:val="en-US"/>
        </w:rPr>
        <w:t xml:space="preserve"> (Germany),</w:t>
      </w:r>
      <w:r w:rsidR="006303C1" w:rsidRPr="009D0950">
        <w:rPr>
          <w:rFonts w:ascii="Arial" w:hAnsi="Arial"/>
          <w:color w:val="000000"/>
          <w:lang w:val="en-US"/>
        </w:rPr>
        <w:t xml:space="preserve"> </w:t>
      </w:r>
      <w:r w:rsidR="00D225F1">
        <w:rPr>
          <w:rFonts w:ascii="Arial" w:hAnsi="Arial"/>
          <w:color w:val="000000"/>
          <w:lang w:val="en-US"/>
        </w:rPr>
        <w:t>August 17</w:t>
      </w:r>
      <w:r w:rsidR="00921E32" w:rsidRPr="009D0950">
        <w:rPr>
          <w:rFonts w:ascii="Arial" w:hAnsi="Arial"/>
          <w:color w:val="000000"/>
          <w:lang w:val="en-US"/>
        </w:rPr>
        <w:t>, 202</w:t>
      </w:r>
      <w:r w:rsidR="003E3A4F" w:rsidRPr="009D0950">
        <w:rPr>
          <w:rFonts w:ascii="Arial" w:hAnsi="Arial"/>
          <w:color w:val="000000"/>
          <w:lang w:val="en-US"/>
        </w:rPr>
        <w:t>3</w:t>
      </w:r>
      <w:r w:rsidR="00444536" w:rsidRPr="009D0950">
        <w:rPr>
          <w:rFonts w:ascii="Arial" w:hAnsi="Arial"/>
          <w:color w:val="000000"/>
          <w:lang w:val="en-US"/>
        </w:rPr>
        <w:t xml:space="preserve"> – The expansion of the </w:t>
      </w:r>
      <w:hyperlink r:id="rId7" w:history="1">
        <w:r w:rsidR="00444536" w:rsidRPr="009D0950">
          <w:rPr>
            <w:rStyle w:val="Hyperlink"/>
            <w:rFonts w:ascii="Arial" w:hAnsi="Arial"/>
            <w:lang w:val="en-US"/>
          </w:rPr>
          <w:t>WE-</w:t>
        </w:r>
        <w:r w:rsidR="006C5EC0" w:rsidRPr="009D0950">
          <w:rPr>
            <w:rStyle w:val="Hyperlink"/>
            <w:rFonts w:ascii="Arial" w:hAnsi="Arial"/>
            <w:lang w:val="en-US"/>
          </w:rPr>
          <w:t>TOR</w:t>
        </w:r>
        <w:r w:rsidR="00444536" w:rsidRPr="009D0950">
          <w:rPr>
            <w:rStyle w:val="Hyperlink"/>
            <w:rFonts w:ascii="Arial" w:hAnsi="Arial"/>
            <w:lang w:val="en-US"/>
          </w:rPr>
          <w:t>PFC</w:t>
        </w:r>
      </w:hyperlink>
      <w:r w:rsidR="00444536" w:rsidRPr="009D0950">
        <w:rPr>
          <w:rFonts w:ascii="Arial" w:hAnsi="Arial"/>
          <w:color w:val="000000"/>
          <w:lang w:val="en-US"/>
        </w:rPr>
        <w:t xml:space="preserve"> inductor series, with 17 new parts, is now available from Würth </w:t>
      </w:r>
      <w:proofErr w:type="spellStart"/>
      <w:r w:rsidR="00444536" w:rsidRPr="009D0950">
        <w:rPr>
          <w:rFonts w:ascii="Arial" w:hAnsi="Arial"/>
          <w:color w:val="000000"/>
          <w:lang w:val="en-US"/>
        </w:rPr>
        <w:t>Elektronik</w:t>
      </w:r>
      <w:proofErr w:type="spellEnd"/>
      <w:r w:rsidR="00444536" w:rsidRPr="009D0950">
        <w:rPr>
          <w:rFonts w:ascii="Arial" w:hAnsi="Arial"/>
          <w:color w:val="000000"/>
          <w:lang w:val="en-US"/>
        </w:rPr>
        <w:t xml:space="preserve">. These toroidal inductors are suitable for continuous-conduction mode (CCM) Boost </w:t>
      </w:r>
      <w:r w:rsidR="00EE1DCF" w:rsidRPr="009D0950">
        <w:rPr>
          <w:rFonts w:ascii="Arial" w:hAnsi="Arial"/>
          <w:color w:val="000000"/>
          <w:lang w:val="en-US"/>
        </w:rPr>
        <w:t>converters and</w:t>
      </w:r>
      <w:r w:rsidR="00444536" w:rsidRPr="009D0950">
        <w:rPr>
          <w:rFonts w:ascii="Arial" w:hAnsi="Arial"/>
          <w:color w:val="000000"/>
          <w:lang w:val="en-US"/>
        </w:rPr>
        <w:t xml:space="preserve"> </w:t>
      </w:r>
      <w:proofErr w:type="gramStart"/>
      <w:r w:rsidR="00444536" w:rsidRPr="009D0950">
        <w:rPr>
          <w:rFonts w:ascii="Arial" w:hAnsi="Arial"/>
          <w:color w:val="000000"/>
          <w:lang w:val="en-US"/>
        </w:rPr>
        <w:t>are capable of producing</w:t>
      </w:r>
      <w:proofErr w:type="gramEnd"/>
      <w:r w:rsidR="00444536" w:rsidRPr="009D0950">
        <w:rPr>
          <w:rFonts w:ascii="Arial" w:hAnsi="Arial"/>
          <w:color w:val="000000"/>
          <w:lang w:val="en-US"/>
        </w:rPr>
        <w:t xml:space="preserve"> up to several kW of power. Unlike traditional bobbin-wound power factor correction (PFC) inductors, this new series uses flat wire windings, resulting in lower winding losses and better cooling.</w:t>
      </w:r>
    </w:p>
    <w:p w14:paraId="22FDF2AC" w14:textId="7C868240" w:rsidR="00444536" w:rsidRPr="009D0950" w:rsidRDefault="00444536" w:rsidP="00444536">
      <w:pPr>
        <w:pStyle w:val="Textkrper"/>
        <w:spacing w:before="120" w:after="120" w:line="260" w:lineRule="exact"/>
        <w:jc w:val="both"/>
        <w:rPr>
          <w:rFonts w:ascii="Arial" w:hAnsi="Arial"/>
          <w:b w:val="0"/>
          <w:bCs w:val="0"/>
          <w:color w:val="000000"/>
          <w:lang w:val="en-US"/>
        </w:rPr>
      </w:pPr>
      <w:r w:rsidRPr="009D0950">
        <w:rPr>
          <w:rFonts w:ascii="Arial" w:hAnsi="Arial"/>
          <w:b w:val="0"/>
          <w:bCs w:val="0"/>
          <w:color w:val="000000"/>
          <w:lang w:val="en-US"/>
        </w:rPr>
        <w:t xml:space="preserve">The series is designed for elevated temperatures, up to 155°C, and is capable of handling operating voltages up to </w:t>
      </w:r>
      <w:r w:rsidRPr="00706EA3">
        <w:rPr>
          <w:rFonts w:ascii="Arial" w:hAnsi="Arial"/>
          <w:b w:val="0"/>
          <w:bCs w:val="0"/>
          <w:color w:val="000000"/>
          <w:lang w:val="en-US"/>
        </w:rPr>
        <w:t>1000VDC.</w:t>
      </w:r>
      <w:r w:rsidRPr="009D0950">
        <w:rPr>
          <w:rFonts w:ascii="Arial" w:hAnsi="Arial"/>
          <w:b w:val="0"/>
          <w:bCs w:val="0"/>
          <w:color w:val="000000"/>
          <w:lang w:val="en-US"/>
        </w:rPr>
        <w:t xml:space="preserve"> With multiple sizes available, inductances ranging from 118-</w:t>
      </w:r>
      <w:r w:rsidRPr="00706EA3">
        <w:rPr>
          <w:rFonts w:ascii="Arial" w:hAnsi="Arial"/>
          <w:b w:val="0"/>
          <w:bCs w:val="0"/>
          <w:color w:val="000000"/>
          <w:lang w:val="en-US"/>
        </w:rPr>
        <w:t>720µH,</w:t>
      </w:r>
      <w:r w:rsidRPr="009D0950">
        <w:rPr>
          <w:rFonts w:ascii="Arial" w:hAnsi="Arial"/>
          <w:b w:val="0"/>
          <w:bCs w:val="0"/>
          <w:color w:val="000000"/>
          <w:lang w:val="en-US"/>
        </w:rPr>
        <w:t xml:space="preserve"> and rated currents up to 48A, this new series is a fit for active power factor correction, industrial AC/DC, solar inverters, and a variety of other applications. In addition, this series includes a robust mounting system that is evaluated through AEC-Q200 reliability testing.</w:t>
      </w:r>
    </w:p>
    <w:p w14:paraId="03537C77" w14:textId="431AE195" w:rsidR="00444536" w:rsidRPr="009D0950" w:rsidRDefault="00444536" w:rsidP="00444536">
      <w:pPr>
        <w:pStyle w:val="Textkrper"/>
        <w:spacing w:before="120" w:after="120" w:line="260" w:lineRule="exact"/>
        <w:jc w:val="both"/>
        <w:rPr>
          <w:rFonts w:ascii="Arial" w:hAnsi="Arial"/>
          <w:b w:val="0"/>
          <w:bCs w:val="0"/>
          <w:color w:val="000000"/>
          <w:lang w:val="en-US"/>
        </w:rPr>
      </w:pPr>
      <w:r w:rsidRPr="009D0950">
        <w:rPr>
          <w:rFonts w:ascii="Arial" w:hAnsi="Arial"/>
          <w:b w:val="0"/>
          <w:bCs w:val="0"/>
          <w:color w:val="000000"/>
          <w:lang w:val="en-US"/>
        </w:rPr>
        <w:t xml:space="preserve">All parts are in stock and </w:t>
      </w:r>
      <w:r w:rsidR="006C5EC0" w:rsidRPr="009D0950">
        <w:rPr>
          <w:rFonts w:ascii="Arial" w:hAnsi="Arial"/>
          <w:b w:val="0"/>
          <w:bCs w:val="0"/>
          <w:color w:val="000000"/>
          <w:lang w:val="en-US"/>
        </w:rPr>
        <w:t xml:space="preserve">free samples </w:t>
      </w:r>
      <w:r w:rsidRPr="009D0950">
        <w:rPr>
          <w:rFonts w:ascii="Arial" w:hAnsi="Arial"/>
          <w:b w:val="0"/>
          <w:bCs w:val="0"/>
          <w:color w:val="000000"/>
          <w:lang w:val="en-US"/>
        </w:rPr>
        <w:t xml:space="preserve">available upon request. </w:t>
      </w:r>
    </w:p>
    <w:p w14:paraId="35AA4298" w14:textId="77777777" w:rsidR="00444536" w:rsidRPr="009D0950" w:rsidRDefault="00444536" w:rsidP="00444536">
      <w:pPr>
        <w:pStyle w:val="Textkrper"/>
        <w:spacing w:before="120" w:after="120" w:line="260" w:lineRule="exact"/>
        <w:jc w:val="both"/>
        <w:rPr>
          <w:rFonts w:ascii="Arial" w:hAnsi="Arial"/>
          <w:b w:val="0"/>
          <w:bCs w:val="0"/>
          <w:lang w:val="en-US"/>
        </w:rPr>
      </w:pPr>
    </w:p>
    <w:p w14:paraId="5FC98DDE" w14:textId="77777777" w:rsidR="00444536" w:rsidRPr="009D0950" w:rsidRDefault="00444536" w:rsidP="00444536">
      <w:pPr>
        <w:pStyle w:val="PITextkrper"/>
        <w:pBdr>
          <w:top w:val="single" w:sz="4" w:space="1" w:color="auto"/>
        </w:pBdr>
        <w:spacing w:before="240"/>
        <w:rPr>
          <w:b/>
          <w:sz w:val="18"/>
          <w:szCs w:val="18"/>
          <w:lang w:val="en-US"/>
        </w:rPr>
      </w:pPr>
    </w:p>
    <w:p w14:paraId="525476E2" w14:textId="77777777" w:rsidR="00444536" w:rsidRPr="009D0950" w:rsidRDefault="00444536" w:rsidP="00444536">
      <w:pPr>
        <w:spacing w:after="120" w:line="280" w:lineRule="exact"/>
        <w:rPr>
          <w:rFonts w:ascii="Arial" w:hAnsi="Arial" w:cs="Arial"/>
          <w:b/>
          <w:bCs/>
          <w:sz w:val="18"/>
          <w:szCs w:val="18"/>
          <w:lang w:val="en-US"/>
        </w:rPr>
      </w:pPr>
      <w:r w:rsidRPr="009D0950">
        <w:rPr>
          <w:rFonts w:ascii="Arial" w:hAnsi="Arial" w:cs="Arial"/>
          <w:b/>
          <w:bCs/>
          <w:sz w:val="18"/>
          <w:szCs w:val="18"/>
          <w:lang w:val="en-US"/>
        </w:rPr>
        <w:t>Available images</w:t>
      </w:r>
    </w:p>
    <w:p w14:paraId="4CBACF29" w14:textId="0D6191E6" w:rsidR="00444536" w:rsidRPr="009D0950" w:rsidRDefault="00444536" w:rsidP="00444536">
      <w:pPr>
        <w:spacing w:after="120" w:line="280" w:lineRule="exact"/>
        <w:rPr>
          <w:rStyle w:val="Hyperlink"/>
          <w:rFonts w:ascii="Arial" w:hAnsi="Arial" w:cs="Arial"/>
          <w:sz w:val="18"/>
          <w:szCs w:val="18"/>
          <w:lang w:val="en-US"/>
        </w:rPr>
      </w:pPr>
      <w:r w:rsidRPr="009D0950">
        <w:rPr>
          <w:rFonts w:ascii="Arial" w:hAnsi="Arial" w:cs="Arial"/>
          <w:bCs/>
          <w:sz w:val="18"/>
          <w:szCs w:val="18"/>
          <w:lang w:val="en-US"/>
        </w:rPr>
        <w:t>The following images can be downloaded from the Internet in printable quality:</w:t>
      </w:r>
      <w:r w:rsidRPr="009D0950">
        <w:rPr>
          <w:lang w:val="en-US"/>
        </w:rPr>
        <w:t xml:space="preserve"> </w:t>
      </w:r>
      <w:hyperlink r:id="rId8" w:history="1">
        <w:r w:rsidRPr="009D0950">
          <w:rPr>
            <w:rStyle w:val="Hyperlink"/>
            <w:rFonts w:ascii="Arial" w:hAnsi="Arial" w:cs="Arial"/>
            <w:sz w:val="18"/>
            <w:szCs w:val="18"/>
            <w:lang w:val="en-US"/>
          </w:rPr>
          <w:t>https://kk.htcm.de/press-releases/wuerth/</w:t>
        </w:r>
      </w:hyperlink>
    </w:p>
    <w:tbl>
      <w:tblPr>
        <w:tblW w:w="63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5"/>
      </w:tblGrid>
      <w:tr w:rsidR="00444536" w:rsidRPr="009D0950" w14:paraId="633F132E" w14:textId="77777777" w:rsidTr="00B21A42">
        <w:trPr>
          <w:trHeight w:val="1701"/>
        </w:trPr>
        <w:tc>
          <w:tcPr>
            <w:tcW w:w="6345" w:type="dxa"/>
          </w:tcPr>
          <w:p w14:paraId="4F32F8CF" w14:textId="77777777" w:rsidR="00444536" w:rsidRPr="009D0950" w:rsidRDefault="002E3CEF" w:rsidP="00B21A42">
            <w:pPr>
              <w:pStyle w:val="txt"/>
              <w:rPr>
                <w:lang w:val="en-US"/>
              </w:rPr>
            </w:pPr>
            <w:r>
              <w:rPr>
                <w:noProof/>
                <w:lang w:val="en-US"/>
              </w:rPr>
              <w:pict w14:anchorId="661FF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11.25pt;width:156pt;height:117pt;z-index:251659264;mso-wrap-edited:f;mso-width-percent:0;mso-height-percent:0;mso-position-horizontal-relative:margin;mso-position-vertical-relative:margin;mso-width-percent:0;mso-height-percent:0">
                  <v:imagedata r:id="rId9" o:title="" croptop="10543f" cropbottom="10543f" cropleft="3134f" cropright="3134f"/>
                  <w10:wrap type="square" anchorx="margin" anchory="margin"/>
                </v:shape>
              </w:pict>
            </w:r>
            <w:r w:rsidR="00444536" w:rsidRPr="009D0950">
              <w:rPr>
                <w:b/>
                <w:lang w:val="en-US"/>
              </w:rPr>
              <w:br/>
            </w:r>
          </w:p>
          <w:p w14:paraId="717FF2D7" w14:textId="7AAA3F21" w:rsidR="00444536" w:rsidRPr="009D0950" w:rsidRDefault="00444536" w:rsidP="00B21A42">
            <w:pPr>
              <w:pStyle w:val="txt"/>
              <w:rPr>
                <w:b/>
                <w:sz w:val="18"/>
                <w:szCs w:val="18"/>
                <w:lang w:val="en-US"/>
              </w:rPr>
            </w:pPr>
            <w:r w:rsidRPr="009D0950">
              <w:rPr>
                <w:bCs/>
                <w:sz w:val="16"/>
                <w:szCs w:val="16"/>
                <w:lang w:val="en-US"/>
              </w:rPr>
              <w:br/>
            </w:r>
            <w:r w:rsidR="006C5EC0" w:rsidRPr="009D0950">
              <w:rPr>
                <w:b/>
                <w:sz w:val="18"/>
                <w:szCs w:val="18"/>
                <w:lang w:val="en-US"/>
              </w:rPr>
              <w:t>A</w:t>
            </w:r>
            <w:r w:rsidRPr="009D0950">
              <w:rPr>
                <w:b/>
                <w:sz w:val="18"/>
                <w:szCs w:val="18"/>
                <w:lang w:val="en-US"/>
              </w:rPr>
              <w:t xml:space="preserve"> new family of PFC chokes from Würth </w:t>
            </w:r>
            <w:proofErr w:type="spellStart"/>
            <w:r w:rsidRPr="009D0950">
              <w:rPr>
                <w:b/>
                <w:sz w:val="18"/>
                <w:szCs w:val="18"/>
                <w:lang w:val="en-US"/>
              </w:rPr>
              <w:t>Elektronik</w:t>
            </w:r>
            <w:proofErr w:type="spellEnd"/>
          </w:p>
          <w:p w14:paraId="5494138C" w14:textId="4D2EB9B2" w:rsidR="00444536" w:rsidRPr="009D0950" w:rsidRDefault="00444536" w:rsidP="00B21A42">
            <w:pPr>
              <w:pStyle w:val="txt"/>
              <w:rPr>
                <w:bCs/>
                <w:sz w:val="16"/>
                <w:szCs w:val="16"/>
                <w:lang w:val="en-US"/>
              </w:rPr>
            </w:pPr>
            <w:r w:rsidRPr="009D0950">
              <w:rPr>
                <w:bCs/>
                <w:sz w:val="16"/>
                <w:szCs w:val="16"/>
                <w:lang w:val="en-US"/>
              </w:rPr>
              <w:t xml:space="preserve">Image source: Würth </w:t>
            </w:r>
            <w:proofErr w:type="spellStart"/>
            <w:r w:rsidRPr="009D0950">
              <w:rPr>
                <w:bCs/>
                <w:sz w:val="16"/>
                <w:szCs w:val="16"/>
                <w:lang w:val="en-US"/>
              </w:rPr>
              <w:t>Elektronik</w:t>
            </w:r>
            <w:proofErr w:type="spellEnd"/>
          </w:p>
          <w:p w14:paraId="4FBEBBFF" w14:textId="77777777" w:rsidR="00444536" w:rsidRPr="009D0950" w:rsidRDefault="00444536" w:rsidP="00B21A42">
            <w:pPr>
              <w:pStyle w:val="txt"/>
              <w:rPr>
                <w:b/>
                <w:bCs/>
                <w:sz w:val="18"/>
                <w:lang w:val="en-US"/>
              </w:rPr>
            </w:pPr>
            <w:r w:rsidRPr="009D0950">
              <w:rPr>
                <w:b/>
                <w:bCs/>
                <w:sz w:val="18"/>
                <w:lang w:val="en-US"/>
              </w:rPr>
              <w:br/>
            </w:r>
            <w:r w:rsidRPr="009D0950">
              <w:rPr>
                <w:b/>
                <w:bCs/>
                <w:sz w:val="18"/>
                <w:lang w:val="en-US"/>
              </w:rPr>
              <w:br/>
            </w:r>
          </w:p>
        </w:tc>
      </w:tr>
    </w:tbl>
    <w:p w14:paraId="4F478E6A" w14:textId="50841BE9" w:rsidR="00444536" w:rsidRPr="009D0950" w:rsidRDefault="00444536" w:rsidP="00576583">
      <w:pPr>
        <w:pStyle w:val="Textkrper"/>
        <w:spacing w:before="120" w:after="120" w:line="260" w:lineRule="exact"/>
        <w:jc w:val="both"/>
        <w:rPr>
          <w:rFonts w:ascii="Arial" w:hAnsi="Arial"/>
          <w:b w:val="0"/>
          <w:bCs w:val="0"/>
          <w:lang w:val="en-US"/>
        </w:rPr>
      </w:pPr>
    </w:p>
    <w:p w14:paraId="56E5FF68" w14:textId="77777777" w:rsidR="00460B17" w:rsidRPr="009D0950" w:rsidRDefault="00444536" w:rsidP="00444536">
      <w:pPr>
        <w:rPr>
          <w:lang w:val="en-US"/>
        </w:rPr>
      </w:pPr>
      <w:r w:rsidRPr="009D0950">
        <w:rPr>
          <w:lang w:val="en-US"/>
        </w:rPr>
        <w:br w:type="page"/>
      </w:r>
    </w:p>
    <w:p w14:paraId="072F46A9" w14:textId="77777777" w:rsidR="00460B17" w:rsidRPr="009D0950" w:rsidRDefault="00460B17" w:rsidP="00460B17">
      <w:pPr>
        <w:pStyle w:val="PITextkrper"/>
        <w:pBdr>
          <w:top w:val="single" w:sz="4" w:space="1" w:color="auto"/>
        </w:pBdr>
        <w:spacing w:before="240"/>
        <w:rPr>
          <w:b/>
          <w:sz w:val="18"/>
          <w:szCs w:val="18"/>
          <w:lang w:val="en-US"/>
        </w:rPr>
      </w:pPr>
    </w:p>
    <w:p w14:paraId="3BB6862E" w14:textId="77777777" w:rsidR="00460B17" w:rsidRPr="009D0950" w:rsidRDefault="00460B17" w:rsidP="00460B17">
      <w:pPr>
        <w:pStyle w:val="Textkrper"/>
        <w:spacing w:before="120" w:after="120" w:line="260" w:lineRule="exact"/>
        <w:jc w:val="both"/>
        <w:rPr>
          <w:rFonts w:ascii="Arial" w:hAnsi="Arial"/>
          <w:lang w:val="en-US"/>
        </w:rPr>
      </w:pPr>
      <w:r w:rsidRPr="009D0950">
        <w:rPr>
          <w:rFonts w:ascii="Arial" w:hAnsi="Arial"/>
          <w:lang w:val="en-US"/>
        </w:rPr>
        <w:t xml:space="preserve">About the Würth </w:t>
      </w:r>
      <w:proofErr w:type="spellStart"/>
      <w:r w:rsidRPr="009D0950">
        <w:rPr>
          <w:rFonts w:ascii="Arial" w:hAnsi="Arial"/>
          <w:lang w:val="en-US"/>
        </w:rPr>
        <w:t>Elektronik</w:t>
      </w:r>
      <w:proofErr w:type="spellEnd"/>
      <w:r w:rsidRPr="009D0950">
        <w:rPr>
          <w:rFonts w:ascii="Arial" w:hAnsi="Arial"/>
          <w:lang w:val="en-US"/>
        </w:rPr>
        <w:t xml:space="preserve"> </w:t>
      </w:r>
      <w:proofErr w:type="spellStart"/>
      <w:r w:rsidRPr="009D0950">
        <w:rPr>
          <w:rFonts w:ascii="Arial" w:hAnsi="Arial"/>
          <w:lang w:val="en-US"/>
        </w:rPr>
        <w:t>eiSos</w:t>
      </w:r>
      <w:proofErr w:type="spellEnd"/>
      <w:r w:rsidRPr="009D0950">
        <w:rPr>
          <w:rFonts w:ascii="Arial" w:hAnsi="Arial"/>
          <w:lang w:val="en-US"/>
        </w:rPr>
        <w:t xml:space="preserve"> Group</w:t>
      </w:r>
    </w:p>
    <w:p w14:paraId="644662CF" w14:textId="77777777" w:rsidR="00460B17" w:rsidRPr="009D0950" w:rsidRDefault="00460B17" w:rsidP="00460B17">
      <w:pPr>
        <w:pStyle w:val="Textkrper"/>
        <w:spacing w:before="120" w:after="120" w:line="276" w:lineRule="auto"/>
        <w:jc w:val="both"/>
        <w:rPr>
          <w:rFonts w:ascii="Arial" w:hAnsi="Arial"/>
          <w:b w:val="0"/>
          <w:lang w:val="en-US"/>
        </w:rPr>
      </w:pPr>
      <w:r w:rsidRPr="009D0950">
        <w:rPr>
          <w:rFonts w:ascii="Arial" w:hAnsi="Arial"/>
          <w:b w:val="0"/>
          <w:lang w:val="en-US"/>
        </w:rPr>
        <w:t xml:space="preserve">Würth </w:t>
      </w:r>
      <w:proofErr w:type="spellStart"/>
      <w:r w:rsidRPr="009D0950">
        <w:rPr>
          <w:rFonts w:ascii="Arial" w:hAnsi="Arial"/>
          <w:b w:val="0"/>
          <w:lang w:val="en-US"/>
        </w:rPr>
        <w:t>Elektronik</w:t>
      </w:r>
      <w:proofErr w:type="spellEnd"/>
      <w:r w:rsidRPr="009D0950">
        <w:rPr>
          <w:rFonts w:ascii="Arial" w:hAnsi="Arial"/>
          <w:b w:val="0"/>
          <w:lang w:val="en-US"/>
        </w:rPr>
        <w:t xml:space="preserve"> </w:t>
      </w:r>
      <w:proofErr w:type="spellStart"/>
      <w:r w:rsidRPr="009D0950">
        <w:rPr>
          <w:rFonts w:ascii="Arial" w:hAnsi="Arial"/>
          <w:b w:val="0"/>
          <w:lang w:val="en-US"/>
        </w:rPr>
        <w:t>eiSos</w:t>
      </w:r>
      <w:proofErr w:type="spellEnd"/>
      <w:r w:rsidRPr="009D0950">
        <w:rPr>
          <w:rFonts w:ascii="Arial" w:hAnsi="Arial"/>
          <w:b w:val="0"/>
          <w:lang w:val="en-US"/>
        </w:rPr>
        <w:t xml:space="preserve"> Group is a manufacturer of electronic and electromechanical components for the electronics industry and a technology company that spearheads pioneering electronic solutions. Würth </w:t>
      </w:r>
      <w:proofErr w:type="spellStart"/>
      <w:r w:rsidRPr="009D0950">
        <w:rPr>
          <w:rFonts w:ascii="Arial" w:hAnsi="Arial"/>
          <w:b w:val="0"/>
          <w:lang w:val="en-US"/>
        </w:rPr>
        <w:t>Elektronik</w:t>
      </w:r>
      <w:proofErr w:type="spellEnd"/>
      <w:r w:rsidRPr="009D0950">
        <w:rPr>
          <w:rFonts w:ascii="Arial" w:hAnsi="Arial"/>
          <w:b w:val="0"/>
          <w:lang w:val="en-US"/>
        </w:rPr>
        <w:t xml:space="preserve"> </w:t>
      </w:r>
      <w:proofErr w:type="spellStart"/>
      <w:r w:rsidRPr="009D0950">
        <w:rPr>
          <w:rFonts w:ascii="Arial" w:hAnsi="Arial"/>
          <w:b w:val="0"/>
          <w:lang w:val="en-US"/>
        </w:rPr>
        <w:t>eiSos</w:t>
      </w:r>
      <w:proofErr w:type="spellEnd"/>
      <w:r w:rsidRPr="009D0950">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B497FB4" w14:textId="5535684B" w:rsidR="00460B17" w:rsidRPr="009D0950" w:rsidRDefault="00460B17" w:rsidP="00460B17">
      <w:pPr>
        <w:pStyle w:val="Textkrper"/>
        <w:spacing w:before="120" w:after="120" w:line="276" w:lineRule="auto"/>
        <w:jc w:val="both"/>
        <w:rPr>
          <w:rFonts w:ascii="Arial" w:hAnsi="Arial"/>
          <w:b w:val="0"/>
          <w:lang w:val="en-US"/>
        </w:rPr>
      </w:pPr>
      <w:r w:rsidRPr="009D0950">
        <w:rPr>
          <w:rFonts w:ascii="Arial" w:hAnsi="Arial"/>
          <w:b w:val="0"/>
          <w:lang w:val="en-US"/>
        </w:rPr>
        <w:t xml:space="preserve">The product range includes EMC components, inductors, transformers, RF components, varistors, capacitors, resistors, quartz crystals, oscillators, power modules, Wireless Power Transfer, LEDs, sensors, </w:t>
      </w:r>
      <w:r w:rsidR="002B2A76">
        <w:rPr>
          <w:rFonts w:ascii="Arial" w:hAnsi="Arial"/>
          <w:b w:val="0"/>
          <w:lang w:val="en-US"/>
        </w:rPr>
        <w:t xml:space="preserve">radio modules, </w:t>
      </w:r>
      <w:r w:rsidRPr="009D0950">
        <w:rPr>
          <w:rFonts w:ascii="Arial" w:hAnsi="Arial"/>
          <w:b w:val="0"/>
          <w:lang w:val="en-US"/>
        </w:rPr>
        <w:t xml:space="preserve">connectors, power supply elements, switches, </w:t>
      </w:r>
      <w:proofErr w:type="gramStart"/>
      <w:r w:rsidRPr="009D0950">
        <w:rPr>
          <w:rFonts w:ascii="Arial" w:hAnsi="Arial"/>
          <w:b w:val="0"/>
          <w:lang w:val="en-US"/>
        </w:rPr>
        <w:t>push-buttons</w:t>
      </w:r>
      <w:proofErr w:type="gramEnd"/>
      <w:r w:rsidRPr="009D0950">
        <w:rPr>
          <w:rFonts w:ascii="Arial" w:hAnsi="Arial"/>
          <w:b w:val="0"/>
          <w:lang w:val="en-US"/>
        </w:rPr>
        <w:t>, connection technology, fuse holders and solutions for wireless data transmission.</w:t>
      </w:r>
    </w:p>
    <w:p w14:paraId="4DB51ACB" w14:textId="77777777" w:rsidR="00460B17" w:rsidRPr="009D0950" w:rsidRDefault="00460B17" w:rsidP="00460B17">
      <w:pPr>
        <w:pStyle w:val="Textkrper"/>
        <w:spacing w:before="120" w:after="120" w:line="276" w:lineRule="auto"/>
        <w:jc w:val="both"/>
        <w:rPr>
          <w:rFonts w:ascii="Arial" w:hAnsi="Arial"/>
          <w:b w:val="0"/>
          <w:lang w:val="en-US"/>
        </w:rPr>
      </w:pPr>
      <w:bookmarkStart w:id="0" w:name="_Hlk529547556"/>
      <w:bookmarkStart w:id="1" w:name="_Hlk5020326"/>
      <w:r w:rsidRPr="009D0950">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7D1C812" w14:textId="72BAF9E9" w:rsidR="00460B17" w:rsidRPr="009D0950" w:rsidRDefault="00460B17" w:rsidP="00460B17">
      <w:pPr>
        <w:pStyle w:val="Textkrper"/>
        <w:spacing w:before="120" w:after="120" w:line="276" w:lineRule="auto"/>
        <w:jc w:val="both"/>
        <w:rPr>
          <w:rFonts w:ascii="Arial" w:hAnsi="Arial"/>
          <w:b w:val="0"/>
          <w:lang w:val="en-US"/>
        </w:rPr>
      </w:pPr>
      <w:r w:rsidRPr="009D0950">
        <w:rPr>
          <w:rFonts w:ascii="Arial" w:hAnsi="Arial"/>
          <w:b w:val="0"/>
          <w:lang w:val="en-US"/>
        </w:rPr>
        <w:t xml:space="preserve">Würth </w:t>
      </w:r>
      <w:proofErr w:type="spellStart"/>
      <w:r w:rsidRPr="009D0950">
        <w:rPr>
          <w:rFonts w:ascii="Arial" w:hAnsi="Arial"/>
          <w:b w:val="0"/>
          <w:lang w:val="en-US"/>
        </w:rPr>
        <w:t>Elektronik</w:t>
      </w:r>
      <w:proofErr w:type="spellEnd"/>
      <w:r w:rsidRPr="009D0950">
        <w:rPr>
          <w:rFonts w:ascii="Arial" w:hAnsi="Arial"/>
          <w:b w:val="0"/>
          <w:lang w:val="en-US"/>
        </w:rPr>
        <w:t xml:space="preserve"> is part of the Würth Group, the global market leader in the development, production, and sale of fastening and assembly materials, and employs </w:t>
      </w:r>
      <w:r w:rsidR="0089633C" w:rsidRPr="009D0950">
        <w:rPr>
          <w:rFonts w:ascii="Arial" w:hAnsi="Arial"/>
          <w:b w:val="0"/>
          <w:lang w:val="en-US"/>
        </w:rPr>
        <w:t>8,200</w:t>
      </w:r>
      <w:r w:rsidRPr="009D0950">
        <w:rPr>
          <w:rFonts w:ascii="Arial" w:hAnsi="Arial"/>
          <w:b w:val="0"/>
          <w:lang w:val="en-US"/>
        </w:rPr>
        <w:t xml:space="preserve"> people. In 202</w:t>
      </w:r>
      <w:r w:rsidR="00F64019" w:rsidRPr="009D0950">
        <w:rPr>
          <w:rFonts w:ascii="Arial" w:hAnsi="Arial"/>
          <w:b w:val="0"/>
          <w:lang w:val="en-US"/>
        </w:rPr>
        <w:t>2</w:t>
      </w:r>
      <w:r w:rsidRPr="009D0950">
        <w:rPr>
          <w:rFonts w:ascii="Arial" w:hAnsi="Arial"/>
          <w:b w:val="0"/>
          <w:lang w:val="en-US"/>
        </w:rPr>
        <w:t xml:space="preserve">, the Würth </w:t>
      </w:r>
      <w:proofErr w:type="spellStart"/>
      <w:r w:rsidRPr="009D0950">
        <w:rPr>
          <w:rFonts w:ascii="Arial" w:hAnsi="Arial"/>
          <w:b w:val="0"/>
          <w:lang w:val="en-US"/>
        </w:rPr>
        <w:t>Elektronik</w:t>
      </w:r>
      <w:proofErr w:type="spellEnd"/>
      <w:r w:rsidRPr="009D0950">
        <w:rPr>
          <w:rFonts w:ascii="Arial" w:hAnsi="Arial"/>
          <w:b w:val="0"/>
          <w:lang w:val="en-US"/>
        </w:rPr>
        <w:t xml:space="preserve"> Group generated sales of </w:t>
      </w:r>
      <w:r w:rsidR="0089633C" w:rsidRPr="009D0950">
        <w:rPr>
          <w:rFonts w:ascii="Arial" w:hAnsi="Arial"/>
          <w:b w:val="0"/>
          <w:lang w:val="en-US"/>
        </w:rPr>
        <w:t xml:space="preserve">1.33 </w:t>
      </w:r>
      <w:proofErr w:type="gramStart"/>
      <w:r w:rsidR="009D6ECE" w:rsidRPr="009D0950">
        <w:rPr>
          <w:rFonts w:ascii="Arial" w:hAnsi="Arial"/>
          <w:b w:val="0"/>
          <w:lang w:val="en-US"/>
        </w:rPr>
        <w:t>B</w:t>
      </w:r>
      <w:r w:rsidR="0089633C" w:rsidRPr="009D0950">
        <w:rPr>
          <w:rFonts w:ascii="Arial" w:hAnsi="Arial"/>
          <w:b w:val="0"/>
          <w:lang w:val="en-US"/>
        </w:rPr>
        <w:t>illion</w:t>
      </w:r>
      <w:proofErr w:type="gramEnd"/>
      <w:r w:rsidRPr="009D0950">
        <w:rPr>
          <w:rFonts w:ascii="Arial" w:hAnsi="Arial"/>
          <w:b w:val="0"/>
          <w:lang w:val="en-US"/>
        </w:rPr>
        <w:t xml:space="preserve"> Euro.</w:t>
      </w:r>
    </w:p>
    <w:p w14:paraId="05F52AB7" w14:textId="77777777" w:rsidR="00460B17" w:rsidRPr="009D0950" w:rsidRDefault="00460B17" w:rsidP="00460B17">
      <w:pPr>
        <w:pStyle w:val="Textkrper"/>
        <w:spacing w:before="120" w:after="120" w:line="276" w:lineRule="auto"/>
        <w:rPr>
          <w:rFonts w:ascii="Arial" w:hAnsi="Arial"/>
          <w:b w:val="0"/>
          <w:lang w:val="en-US"/>
        </w:rPr>
      </w:pPr>
      <w:r w:rsidRPr="009D0950">
        <w:rPr>
          <w:rFonts w:ascii="Arial" w:hAnsi="Arial"/>
          <w:b w:val="0"/>
          <w:lang w:val="en-US"/>
        </w:rPr>
        <w:t xml:space="preserve">Würth </w:t>
      </w:r>
      <w:proofErr w:type="spellStart"/>
      <w:r w:rsidRPr="009D0950">
        <w:rPr>
          <w:rFonts w:ascii="Arial" w:hAnsi="Arial"/>
          <w:b w:val="0"/>
          <w:lang w:val="en-US"/>
        </w:rPr>
        <w:t>Elektronik</w:t>
      </w:r>
      <w:proofErr w:type="spellEnd"/>
      <w:r w:rsidRPr="009D0950">
        <w:rPr>
          <w:rFonts w:ascii="Arial" w:hAnsi="Arial"/>
          <w:b w:val="0"/>
          <w:lang w:val="en-US"/>
        </w:rPr>
        <w:t>: more than you expect!</w:t>
      </w:r>
    </w:p>
    <w:p w14:paraId="29746F98" w14:textId="77777777" w:rsidR="00460B17" w:rsidRPr="009D0950" w:rsidRDefault="00460B17" w:rsidP="00460B17">
      <w:pPr>
        <w:pStyle w:val="Textkrper"/>
        <w:spacing w:before="120" w:after="120" w:line="276" w:lineRule="auto"/>
        <w:rPr>
          <w:rFonts w:ascii="Arial" w:hAnsi="Arial"/>
          <w:lang w:val="en-US"/>
        </w:rPr>
      </w:pPr>
      <w:r w:rsidRPr="009D0950">
        <w:rPr>
          <w:rFonts w:ascii="Arial" w:hAnsi="Arial"/>
          <w:lang w:val="en-US"/>
        </w:rPr>
        <w:t xml:space="preserve">Further information at </w:t>
      </w:r>
      <w:hyperlink r:id="rId10" w:history="1">
        <w:r w:rsidRPr="009D0950">
          <w:rPr>
            <w:rStyle w:val="Hyperlink"/>
            <w:rFonts w:ascii="Arial" w:hAnsi="Arial"/>
            <w:lang w:val="en-US"/>
          </w:rPr>
          <w:t>www.we-online.com</w:t>
        </w:r>
      </w:hyperlink>
    </w:p>
    <w:p w14:paraId="72E9EE23" w14:textId="77777777" w:rsidR="00460B17" w:rsidRPr="009D0950" w:rsidRDefault="00460B17" w:rsidP="00460B1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60B17" w:rsidRPr="009D0950" w14:paraId="07B2124D" w14:textId="77777777" w:rsidTr="00D641EF">
        <w:tc>
          <w:tcPr>
            <w:tcW w:w="3902" w:type="dxa"/>
            <w:shd w:val="clear" w:color="auto" w:fill="auto"/>
            <w:hideMark/>
          </w:tcPr>
          <w:p w14:paraId="232A925E" w14:textId="77777777" w:rsidR="00460B17" w:rsidRPr="009D0950" w:rsidRDefault="00460B17" w:rsidP="00D641EF">
            <w:pPr>
              <w:pStyle w:val="Textkrper"/>
              <w:autoSpaceDE/>
              <w:adjustRightInd/>
              <w:spacing w:before="120" w:after="120" w:line="276" w:lineRule="auto"/>
              <w:rPr>
                <w:rFonts w:ascii="Arial" w:hAnsi="Arial"/>
                <w:bCs w:val="0"/>
                <w:szCs w:val="24"/>
                <w:lang w:val="en-US"/>
              </w:rPr>
            </w:pPr>
            <w:r w:rsidRPr="009D0950">
              <w:rPr>
                <w:lang w:val="en-US"/>
              </w:rPr>
              <w:br w:type="page"/>
            </w:r>
            <w:r w:rsidRPr="009D0950">
              <w:rPr>
                <w:rFonts w:ascii="Arial" w:hAnsi="Arial"/>
                <w:bCs w:val="0"/>
                <w:szCs w:val="24"/>
                <w:lang w:val="en-US"/>
              </w:rPr>
              <w:t>Further information:</w:t>
            </w:r>
          </w:p>
          <w:p w14:paraId="333DD7BF" w14:textId="77777777" w:rsidR="00460B17" w:rsidRPr="009D0950" w:rsidRDefault="00460B17" w:rsidP="00D641EF">
            <w:pPr>
              <w:spacing w:before="120" w:after="120" w:line="276" w:lineRule="auto"/>
              <w:rPr>
                <w:rFonts w:ascii="Arial" w:hAnsi="Arial" w:cs="Arial"/>
                <w:sz w:val="20"/>
                <w:lang w:val="en-US"/>
              </w:rPr>
            </w:pPr>
            <w:r w:rsidRPr="009D0950">
              <w:rPr>
                <w:rFonts w:ascii="Arial" w:hAnsi="Arial"/>
                <w:sz w:val="20"/>
                <w:lang w:val="en-US"/>
              </w:rPr>
              <w:t xml:space="preserve">Würth </w:t>
            </w:r>
            <w:proofErr w:type="spellStart"/>
            <w:r w:rsidRPr="009D0950">
              <w:rPr>
                <w:rFonts w:ascii="Arial" w:hAnsi="Arial"/>
                <w:sz w:val="20"/>
                <w:lang w:val="en-US"/>
              </w:rPr>
              <w:t>Elektronik</w:t>
            </w:r>
            <w:proofErr w:type="spellEnd"/>
            <w:r w:rsidRPr="009D0950">
              <w:rPr>
                <w:rFonts w:ascii="Arial" w:hAnsi="Arial"/>
                <w:sz w:val="20"/>
                <w:lang w:val="en-US"/>
              </w:rPr>
              <w:t xml:space="preserve"> </w:t>
            </w:r>
            <w:proofErr w:type="spellStart"/>
            <w:r w:rsidRPr="009D0950">
              <w:rPr>
                <w:rFonts w:ascii="Arial" w:hAnsi="Arial"/>
                <w:sz w:val="20"/>
                <w:lang w:val="en-US"/>
              </w:rPr>
              <w:t>eiSos</w:t>
            </w:r>
            <w:proofErr w:type="spellEnd"/>
            <w:r w:rsidRPr="009D0950">
              <w:rPr>
                <w:rFonts w:ascii="Arial" w:hAnsi="Arial"/>
                <w:sz w:val="20"/>
                <w:lang w:val="en-US"/>
              </w:rPr>
              <w:t xml:space="preserve"> GmbH &amp; Co. KG</w:t>
            </w:r>
            <w:r w:rsidRPr="009D0950">
              <w:rPr>
                <w:rFonts w:ascii="Arial" w:hAnsi="Arial"/>
                <w:sz w:val="20"/>
                <w:lang w:val="en-US"/>
              </w:rPr>
              <w:br/>
              <w:t>Sarah Hurst</w:t>
            </w:r>
            <w:r w:rsidRPr="009D0950">
              <w:rPr>
                <w:rFonts w:ascii="Arial" w:hAnsi="Arial"/>
                <w:sz w:val="20"/>
                <w:lang w:val="en-US"/>
              </w:rPr>
              <w:br/>
              <w:t>Max-Eyth-Strasse 1</w:t>
            </w:r>
            <w:r w:rsidRPr="009D0950">
              <w:rPr>
                <w:rFonts w:ascii="Arial" w:hAnsi="Arial"/>
                <w:sz w:val="20"/>
                <w:lang w:val="en-US"/>
              </w:rPr>
              <w:br/>
              <w:t>74638 Waldenburg</w:t>
            </w:r>
            <w:r w:rsidRPr="009D0950">
              <w:rPr>
                <w:rFonts w:ascii="Arial" w:hAnsi="Arial"/>
                <w:sz w:val="20"/>
                <w:lang w:val="en-US"/>
              </w:rPr>
              <w:br/>
              <w:t>Germany</w:t>
            </w:r>
          </w:p>
          <w:p w14:paraId="668A8BAF" w14:textId="77777777" w:rsidR="00460B17" w:rsidRPr="009D0950" w:rsidRDefault="00460B17" w:rsidP="00D641EF">
            <w:pPr>
              <w:spacing w:before="120" w:after="120" w:line="276" w:lineRule="auto"/>
              <w:rPr>
                <w:rFonts w:ascii="Arial" w:hAnsi="Arial" w:cs="Arial"/>
                <w:bCs/>
                <w:sz w:val="20"/>
                <w:lang w:val="en-US"/>
              </w:rPr>
            </w:pPr>
            <w:r w:rsidRPr="009D0950">
              <w:rPr>
                <w:rFonts w:ascii="Arial" w:hAnsi="Arial"/>
                <w:sz w:val="20"/>
                <w:lang w:val="en-US"/>
              </w:rPr>
              <w:t>Phone: +49 7942 945-5186</w:t>
            </w:r>
            <w:r w:rsidRPr="009D0950">
              <w:rPr>
                <w:rFonts w:ascii="Arial" w:hAnsi="Arial"/>
                <w:sz w:val="20"/>
                <w:lang w:val="en-US"/>
              </w:rPr>
              <w:br/>
              <w:t xml:space="preserve">E-mail: </w:t>
            </w:r>
            <w:hyperlink r:id="rId11" w:history="1">
              <w:r w:rsidRPr="009D0950">
                <w:rPr>
                  <w:rStyle w:val="Hyperlink"/>
                  <w:rFonts w:ascii="Arial" w:hAnsi="Arial"/>
                  <w:sz w:val="20"/>
                  <w:lang w:val="en-US"/>
                </w:rPr>
                <w:t>sarah.hurst@we-online.de</w:t>
              </w:r>
            </w:hyperlink>
            <w:r w:rsidRPr="009D0950">
              <w:rPr>
                <w:rFonts w:ascii="Arial" w:hAnsi="Arial"/>
                <w:sz w:val="20"/>
                <w:lang w:val="en-US"/>
              </w:rPr>
              <w:t xml:space="preserve"> </w:t>
            </w:r>
          </w:p>
          <w:p w14:paraId="6C1D957C" w14:textId="77777777" w:rsidR="00460B17" w:rsidRPr="009D0950" w:rsidRDefault="002E3CEF" w:rsidP="00D641EF">
            <w:pPr>
              <w:spacing w:before="120" w:after="120" w:line="276" w:lineRule="auto"/>
              <w:rPr>
                <w:rFonts w:ascii="Arial" w:hAnsi="Arial" w:cs="Arial"/>
                <w:bCs/>
                <w:sz w:val="20"/>
                <w:lang w:val="en-US"/>
              </w:rPr>
            </w:pPr>
            <w:hyperlink r:id="rId12" w:history="1">
              <w:r w:rsidR="00460B17" w:rsidRPr="009D0950">
                <w:rPr>
                  <w:rStyle w:val="Hyperlink"/>
                  <w:rFonts w:ascii="Arial" w:hAnsi="Arial"/>
                  <w:bCs/>
                  <w:sz w:val="20"/>
                  <w:lang w:val="en-US"/>
                </w:rPr>
                <w:t>www.we-online.com</w:t>
              </w:r>
            </w:hyperlink>
            <w:r w:rsidR="00460B17" w:rsidRPr="009D0950">
              <w:rPr>
                <w:rFonts w:ascii="Arial" w:hAnsi="Arial"/>
                <w:bCs/>
                <w:sz w:val="20"/>
                <w:lang w:val="en-US"/>
              </w:rPr>
              <w:t xml:space="preserve"> </w:t>
            </w:r>
          </w:p>
          <w:p w14:paraId="45FC98E1" w14:textId="77777777" w:rsidR="00460B17" w:rsidRPr="009D0950" w:rsidRDefault="00460B17" w:rsidP="00D641EF">
            <w:pPr>
              <w:spacing w:before="120" w:after="120" w:line="276" w:lineRule="auto"/>
              <w:rPr>
                <w:rFonts w:ascii="Arial" w:hAnsi="Arial" w:cs="Arial"/>
                <w:bCs/>
                <w:sz w:val="20"/>
                <w:lang w:val="en-US"/>
              </w:rPr>
            </w:pPr>
          </w:p>
        </w:tc>
        <w:tc>
          <w:tcPr>
            <w:tcW w:w="3193" w:type="dxa"/>
            <w:shd w:val="clear" w:color="auto" w:fill="auto"/>
            <w:hideMark/>
          </w:tcPr>
          <w:p w14:paraId="0681B9B2" w14:textId="77777777" w:rsidR="00460B17" w:rsidRPr="009D0950" w:rsidRDefault="00460B17" w:rsidP="00D641EF">
            <w:pPr>
              <w:pStyle w:val="Textkrper"/>
              <w:tabs>
                <w:tab w:val="left" w:pos="1065"/>
              </w:tabs>
              <w:autoSpaceDE/>
              <w:adjustRightInd/>
              <w:spacing w:before="120" w:after="120" w:line="276" w:lineRule="auto"/>
              <w:rPr>
                <w:rFonts w:ascii="Arial" w:hAnsi="Arial"/>
                <w:bCs w:val="0"/>
                <w:szCs w:val="24"/>
                <w:lang w:val="en-US"/>
              </w:rPr>
            </w:pPr>
            <w:r w:rsidRPr="009D0950">
              <w:rPr>
                <w:rFonts w:ascii="Arial" w:hAnsi="Arial"/>
                <w:bCs w:val="0"/>
                <w:szCs w:val="24"/>
                <w:lang w:val="en-US"/>
              </w:rPr>
              <w:t>Press contact:</w:t>
            </w:r>
          </w:p>
          <w:p w14:paraId="39BD9FDB" w14:textId="77777777" w:rsidR="00460B17" w:rsidRPr="009D0950" w:rsidRDefault="00460B17" w:rsidP="00D641EF">
            <w:pPr>
              <w:tabs>
                <w:tab w:val="left" w:pos="1065"/>
              </w:tabs>
              <w:spacing w:before="120" w:after="120" w:line="276" w:lineRule="auto"/>
              <w:rPr>
                <w:rFonts w:ascii="Arial" w:hAnsi="Arial" w:cs="Arial"/>
                <w:bCs/>
                <w:sz w:val="20"/>
                <w:lang w:val="en-US"/>
              </w:rPr>
            </w:pPr>
            <w:r w:rsidRPr="009D0950">
              <w:rPr>
                <w:rFonts w:ascii="Arial" w:hAnsi="Arial"/>
                <w:bCs/>
                <w:sz w:val="20"/>
                <w:lang w:val="en-US"/>
              </w:rPr>
              <w:t>HighTech communications GmbH</w:t>
            </w:r>
            <w:r w:rsidRPr="009D0950">
              <w:rPr>
                <w:rFonts w:ascii="Arial" w:hAnsi="Arial"/>
                <w:bCs/>
                <w:sz w:val="20"/>
                <w:lang w:val="en-US"/>
              </w:rPr>
              <w:br/>
              <w:t>Brigitte Basilio</w:t>
            </w:r>
            <w:r w:rsidRPr="009D0950">
              <w:rPr>
                <w:rFonts w:ascii="Arial" w:hAnsi="Arial"/>
                <w:bCs/>
                <w:sz w:val="20"/>
                <w:lang w:val="en-US"/>
              </w:rPr>
              <w:br/>
            </w:r>
            <w:proofErr w:type="spellStart"/>
            <w:r w:rsidRPr="009D0950">
              <w:rPr>
                <w:rFonts w:ascii="Arial" w:hAnsi="Arial"/>
                <w:bCs/>
                <w:sz w:val="20"/>
                <w:lang w:val="en-US"/>
              </w:rPr>
              <w:t>Brunhamstrasse</w:t>
            </w:r>
            <w:proofErr w:type="spellEnd"/>
            <w:r w:rsidRPr="009D0950">
              <w:rPr>
                <w:rFonts w:ascii="Arial" w:hAnsi="Arial"/>
                <w:bCs/>
                <w:sz w:val="20"/>
                <w:lang w:val="en-US"/>
              </w:rPr>
              <w:t xml:space="preserve"> 21</w:t>
            </w:r>
            <w:r w:rsidRPr="009D0950">
              <w:rPr>
                <w:rFonts w:ascii="Arial" w:hAnsi="Arial"/>
                <w:bCs/>
                <w:sz w:val="20"/>
                <w:lang w:val="en-US"/>
              </w:rPr>
              <w:br/>
              <w:t>81249 Munich</w:t>
            </w:r>
            <w:r w:rsidRPr="009D0950">
              <w:rPr>
                <w:rFonts w:ascii="Arial" w:hAnsi="Arial"/>
                <w:bCs/>
                <w:sz w:val="20"/>
                <w:lang w:val="en-US"/>
              </w:rPr>
              <w:br/>
              <w:t>Germany</w:t>
            </w:r>
          </w:p>
          <w:p w14:paraId="3AAA6542" w14:textId="6889342A" w:rsidR="00460B17" w:rsidRPr="009D0950" w:rsidRDefault="00460B17" w:rsidP="00D641EF">
            <w:pPr>
              <w:tabs>
                <w:tab w:val="left" w:pos="1065"/>
              </w:tabs>
              <w:spacing w:before="120" w:after="120" w:line="276" w:lineRule="auto"/>
              <w:rPr>
                <w:rFonts w:ascii="Arial" w:hAnsi="Arial" w:cs="Arial"/>
                <w:bCs/>
                <w:sz w:val="20"/>
                <w:lang w:val="en-US"/>
              </w:rPr>
            </w:pPr>
            <w:r w:rsidRPr="009D0950">
              <w:rPr>
                <w:rFonts w:ascii="Arial" w:hAnsi="Arial"/>
                <w:bCs/>
                <w:sz w:val="20"/>
                <w:lang w:val="en-US"/>
              </w:rPr>
              <w:t>Phone: +49 89 500778-20</w:t>
            </w:r>
            <w:r w:rsidRPr="009D0950">
              <w:rPr>
                <w:rFonts w:ascii="Arial" w:hAnsi="Arial"/>
                <w:bCs/>
                <w:sz w:val="20"/>
                <w:lang w:val="en-US"/>
              </w:rPr>
              <w:br/>
              <w:t xml:space="preserve">E-mail: </w:t>
            </w:r>
            <w:hyperlink r:id="rId13" w:history="1">
              <w:r w:rsidRPr="009D0950">
                <w:rPr>
                  <w:rStyle w:val="Hyperlink"/>
                  <w:rFonts w:ascii="Arial" w:hAnsi="Arial"/>
                  <w:bCs/>
                  <w:sz w:val="20"/>
                  <w:lang w:val="en-US"/>
                </w:rPr>
                <w:t>b.basilio@htcm.de</w:t>
              </w:r>
            </w:hyperlink>
            <w:r w:rsidRPr="009D0950">
              <w:rPr>
                <w:rFonts w:ascii="Arial" w:hAnsi="Arial"/>
                <w:bCs/>
                <w:sz w:val="20"/>
                <w:lang w:val="en-US"/>
              </w:rPr>
              <w:t xml:space="preserve"> </w:t>
            </w:r>
          </w:p>
          <w:p w14:paraId="35FB6081" w14:textId="77777777" w:rsidR="00460B17" w:rsidRPr="009D0950" w:rsidRDefault="002E3CEF" w:rsidP="00D641EF">
            <w:pPr>
              <w:tabs>
                <w:tab w:val="left" w:pos="1065"/>
              </w:tabs>
              <w:spacing w:before="120" w:after="120" w:line="276" w:lineRule="auto"/>
              <w:rPr>
                <w:rFonts w:ascii="Arial" w:hAnsi="Arial" w:cs="Arial"/>
                <w:bCs/>
                <w:sz w:val="20"/>
                <w:lang w:val="en-US"/>
              </w:rPr>
            </w:pPr>
            <w:hyperlink r:id="rId14" w:history="1">
              <w:r w:rsidR="00460B17" w:rsidRPr="009D0950">
                <w:rPr>
                  <w:rStyle w:val="Hyperlink"/>
                  <w:rFonts w:ascii="Arial" w:hAnsi="Arial"/>
                  <w:bCs/>
                  <w:sz w:val="20"/>
                  <w:lang w:val="en-US"/>
                </w:rPr>
                <w:t>www.htcm.de</w:t>
              </w:r>
            </w:hyperlink>
            <w:r w:rsidR="00460B17" w:rsidRPr="009D0950">
              <w:rPr>
                <w:rFonts w:ascii="Arial" w:hAnsi="Arial"/>
                <w:bCs/>
                <w:sz w:val="20"/>
                <w:lang w:val="en-US"/>
              </w:rPr>
              <w:t xml:space="preserve">  </w:t>
            </w:r>
          </w:p>
        </w:tc>
      </w:tr>
    </w:tbl>
    <w:p w14:paraId="4324F296" w14:textId="77777777" w:rsidR="00460B17" w:rsidRPr="009D0950" w:rsidRDefault="00460B17" w:rsidP="002E1C7F">
      <w:pPr>
        <w:spacing w:after="120" w:line="280" w:lineRule="exact"/>
        <w:rPr>
          <w:rFonts w:ascii="Arial" w:hAnsi="Arial"/>
          <w:b/>
          <w:bCs/>
          <w:lang w:val="en-US"/>
        </w:rPr>
      </w:pPr>
    </w:p>
    <w:sectPr w:rsidR="00460B17" w:rsidRPr="009D0950"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2519290A"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59020D">
      <w:rPr>
        <w:rFonts w:ascii="Arial" w:hAnsi="Arial" w:cs="Arial"/>
        <w:noProof/>
        <w:snapToGrid w:val="0"/>
        <w:sz w:val="16"/>
        <w:szCs w:val="16"/>
      </w:rPr>
      <w:t>WTH1PI1290_en.docx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2AACB6E8" w:rsidR="00AD41FF" w:rsidRDefault="002E3CEF"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0B5B"/>
    <w:rsid w:val="000E47C7"/>
    <w:rsid w:val="000E51BA"/>
    <w:rsid w:val="000E5647"/>
    <w:rsid w:val="000E61B4"/>
    <w:rsid w:val="000E6F27"/>
    <w:rsid w:val="000F1062"/>
    <w:rsid w:val="000F4141"/>
    <w:rsid w:val="000F4BBA"/>
    <w:rsid w:val="00100528"/>
    <w:rsid w:val="00101B6C"/>
    <w:rsid w:val="001138B8"/>
    <w:rsid w:val="00117E5E"/>
    <w:rsid w:val="001214EA"/>
    <w:rsid w:val="00122CE6"/>
    <w:rsid w:val="001255F4"/>
    <w:rsid w:val="00125B70"/>
    <w:rsid w:val="001273C4"/>
    <w:rsid w:val="001274FC"/>
    <w:rsid w:val="00131977"/>
    <w:rsid w:val="00136DC1"/>
    <w:rsid w:val="00144E41"/>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2AE1"/>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2A76"/>
    <w:rsid w:val="002B4686"/>
    <w:rsid w:val="002B6C90"/>
    <w:rsid w:val="002C2A63"/>
    <w:rsid w:val="002C696C"/>
    <w:rsid w:val="002D6380"/>
    <w:rsid w:val="002E0469"/>
    <w:rsid w:val="002E0DDA"/>
    <w:rsid w:val="002E1C7F"/>
    <w:rsid w:val="002E229A"/>
    <w:rsid w:val="002E3CEF"/>
    <w:rsid w:val="002E6671"/>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1C9B"/>
    <w:rsid w:val="003E263B"/>
    <w:rsid w:val="003E3A4F"/>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536"/>
    <w:rsid w:val="00444E67"/>
    <w:rsid w:val="0045081E"/>
    <w:rsid w:val="0046027E"/>
    <w:rsid w:val="00460B17"/>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4F722E"/>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76583"/>
    <w:rsid w:val="00581536"/>
    <w:rsid w:val="00586E25"/>
    <w:rsid w:val="00587F00"/>
    <w:rsid w:val="0059020D"/>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66FB"/>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BE6"/>
    <w:rsid w:val="006C5EC0"/>
    <w:rsid w:val="006C5F83"/>
    <w:rsid w:val="006D04BD"/>
    <w:rsid w:val="006D10F8"/>
    <w:rsid w:val="006D6728"/>
    <w:rsid w:val="006E0378"/>
    <w:rsid w:val="006E17DE"/>
    <w:rsid w:val="006F44B9"/>
    <w:rsid w:val="006F5B78"/>
    <w:rsid w:val="006F74C8"/>
    <w:rsid w:val="006F77BD"/>
    <w:rsid w:val="0070218E"/>
    <w:rsid w:val="00706DF8"/>
    <w:rsid w:val="00706EA3"/>
    <w:rsid w:val="007111CA"/>
    <w:rsid w:val="00711D05"/>
    <w:rsid w:val="00716A4F"/>
    <w:rsid w:val="007237B9"/>
    <w:rsid w:val="0072428A"/>
    <w:rsid w:val="00732BB9"/>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815B8"/>
    <w:rsid w:val="00884449"/>
    <w:rsid w:val="00886681"/>
    <w:rsid w:val="00893063"/>
    <w:rsid w:val="0089633C"/>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1E32"/>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0950"/>
    <w:rsid w:val="009D40B1"/>
    <w:rsid w:val="009D6ECE"/>
    <w:rsid w:val="009E375E"/>
    <w:rsid w:val="009F2E8B"/>
    <w:rsid w:val="009F6962"/>
    <w:rsid w:val="009F73FA"/>
    <w:rsid w:val="00A02CED"/>
    <w:rsid w:val="00A03564"/>
    <w:rsid w:val="00A037C6"/>
    <w:rsid w:val="00A13E4A"/>
    <w:rsid w:val="00A17509"/>
    <w:rsid w:val="00A22B86"/>
    <w:rsid w:val="00A22D53"/>
    <w:rsid w:val="00A2489E"/>
    <w:rsid w:val="00A3000D"/>
    <w:rsid w:val="00A37B8B"/>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129C"/>
    <w:rsid w:val="00AA4744"/>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0FC9"/>
    <w:rsid w:val="00B911CF"/>
    <w:rsid w:val="00B9589D"/>
    <w:rsid w:val="00BA04FB"/>
    <w:rsid w:val="00BA2545"/>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3349F"/>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1EC6"/>
    <w:rsid w:val="00CE5015"/>
    <w:rsid w:val="00CF06BD"/>
    <w:rsid w:val="00CF2554"/>
    <w:rsid w:val="00CF3144"/>
    <w:rsid w:val="00CF4443"/>
    <w:rsid w:val="00CF492D"/>
    <w:rsid w:val="00CF5234"/>
    <w:rsid w:val="00CF7932"/>
    <w:rsid w:val="00D10045"/>
    <w:rsid w:val="00D10A7D"/>
    <w:rsid w:val="00D225F1"/>
    <w:rsid w:val="00D23260"/>
    <w:rsid w:val="00D23F0F"/>
    <w:rsid w:val="00D261A7"/>
    <w:rsid w:val="00D34E53"/>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C36EC"/>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46888"/>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1DC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64019"/>
    <w:rsid w:val="00F7288A"/>
    <w:rsid w:val="00F85C8A"/>
    <w:rsid w:val="00F9549B"/>
    <w:rsid w:val="00F978C1"/>
    <w:rsid w:val="00FA02BD"/>
    <w:rsid w:val="00FA19AC"/>
    <w:rsid w:val="00FA3D93"/>
    <w:rsid w:val="00FB0CB6"/>
    <w:rsid w:val="00FB7981"/>
    <w:rsid w:val="00FC42F7"/>
    <w:rsid w:val="00FC50B8"/>
    <w:rsid w:val="00FC7446"/>
    <w:rsid w:val="00FD3927"/>
    <w:rsid w:val="00FD436E"/>
    <w:rsid w:val="00FD6BE7"/>
    <w:rsid w:val="00FE1DEC"/>
    <w:rsid w:val="00FE2739"/>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F85C8A"/>
    <w:rPr>
      <w:color w:val="605E5C"/>
      <w:shd w:val="clear" w:color="auto" w:fill="E1DFDD"/>
    </w:rPr>
  </w:style>
  <w:style w:type="paragraph" w:styleId="berarbeitung">
    <w:name w:val="Revision"/>
    <w:hidden/>
    <w:uiPriority w:val="99"/>
    <w:semiHidden/>
    <w:rsid w:val="001214EA"/>
    <w:rPr>
      <w:sz w:val="24"/>
      <w:szCs w:val="24"/>
    </w:rPr>
  </w:style>
  <w:style w:type="character" w:styleId="BesuchterLink">
    <w:name w:val="FollowedHyperlink"/>
    <w:basedOn w:val="Absatz-Standardschriftart"/>
    <w:rsid w:val="00202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en/components/products/WE-TORPFC" TargetMode="Externa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hurst@we-online.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2926</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3384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2023-08-16T07:25:00Z</dcterms:created>
  <dcterms:modified xsi:type="dcterms:W3CDTF">2023-08-17T08:51:00Z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