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26EB" w14:textId="77777777" w:rsidR="00C3504C" w:rsidRDefault="006B1A4B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7A0DEEDE" w14:textId="77777777" w:rsidR="00C3504C" w:rsidRDefault="006B1A4B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PFC-Induktivitäten-Reihe vor</w:t>
      </w:r>
    </w:p>
    <w:p w14:paraId="0391B144" w14:textId="77777777" w:rsidR="00C3504C" w:rsidRDefault="006B1A4B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Robuste PFC-Chokes</w:t>
      </w:r>
    </w:p>
    <w:p w14:paraId="074A1F80" w14:textId="77777777" w:rsidR="00C3504C" w:rsidRDefault="006B1A4B">
      <w:pPr>
        <w:pStyle w:val="Textkrper"/>
        <w:spacing w:before="120" w:after="120" w:line="260" w:lineRule="exact"/>
        <w:jc w:val="both"/>
        <w:rPr>
          <w:rFonts w:ascii="Arial" w:hAnsi="Arial"/>
          <w:strike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17. August 2023 – Würth Elektronik hat </w:t>
      </w:r>
      <w:hyperlink r:id="rId8" w:history="1">
        <w:r>
          <w:rPr>
            <w:rStyle w:val="Hyperlink"/>
            <w:rFonts w:ascii="Arial" w:hAnsi="Arial"/>
          </w:rPr>
          <w:t>WE-TORPFC</w:t>
        </w:r>
      </w:hyperlink>
      <w:r>
        <w:rPr>
          <w:rFonts w:ascii="Arial" w:hAnsi="Arial"/>
          <w:color w:val="000000"/>
        </w:rPr>
        <w:t>, eine Reihe von 17 neuen PFC-Drosseln vorgestellt. Die Ringkerndrosseln eignen sich für CCM-Boost-Wandler (</w:t>
      </w:r>
      <w:proofErr w:type="spellStart"/>
      <w:r>
        <w:rPr>
          <w:rFonts w:ascii="Arial" w:hAnsi="Arial"/>
          <w:color w:val="000000"/>
        </w:rPr>
        <w:t>Continuous</w:t>
      </w:r>
      <w:proofErr w:type="spellEnd"/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Conduction</w:t>
      </w:r>
      <w:proofErr w:type="spellEnd"/>
      <w:r>
        <w:rPr>
          <w:rFonts w:ascii="Arial" w:hAnsi="Arial"/>
          <w:color w:val="000000"/>
        </w:rPr>
        <w:t>-Mode) und können Leistungen bis zu mehreren kW abgeben. Erhältlich in unterschiedlichen Größen, Induktivitätswerten von 118 bis 720 µH und Nennströmen bis zu 48 A eignet sich die Serie für die aktive Leistungsfaktorkorrektur, industrielle Wechselrichter, Solarwechselrichter und viele andere Anwendungen.</w:t>
      </w:r>
    </w:p>
    <w:p w14:paraId="41A721E7" w14:textId="3A92B5E5" w:rsidR="00C3504C" w:rsidRDefault="006B1A4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Im Gegensatz zu herkömmlichen Power-</w:t>
      </w:r>
      <w:proofErr w:type="spellStart"/>
      <w:r>
        <w:rPr>
          <w:rFonts w:ascii="Arial" w:hAnsi="Arial"/>
          <w:b w:val="0"/>
          <w:bCs w:val="0"/>
        </w:rPr>
        <w:t>Factor</w:t>
      </w:r>
      <w:proofErr w:type="spellEnd"/>
      <w:r>
        <w:rPr>
          <w:rFonts w:ascii="Arial" w:hAnsi="Arial"/>
          <w:b w:val="0"/>
          <w:bCs w:val="0"/>
        </w:rPr>
        <w:t>-</w:t>
      </w:r>
      <w:proofErr w:type="spellStart"/>
      <w:r>
        <w:rPr>
          <w:rFonts w:ascii="Arial" w:hAnsi="Arial"/>
          <w:b w:val="0"/>
          <w:bCs w:val="0"/>
        </w:rPr>
        <w:t>Correction</w:t>
      </w:r>
      <w:proofErr w:type="spellEnd"/>
      <w:r>
        <w:rPr>
          <w:rFonts w:ascii="Arial" w:hAnsi="Arial"/>
          <w:b w:val="0"/>
          <w:bCs w:val="0"/>
        </w:rPr>
        <w:t>-(PFC)-Induktivitäten zeichnet sich die neue Serie von Würth Elektronik durch Flachdrahtwicklungen aus. Dies verringert Wicklungsverluste und verbessert das Temperaturverhalten. Die Induktivitäten-Serie ist für Temperaturen von -40°C bis 155°C und Betriebsspannungen bis zu 1000 V</w:t>
      </w:r>
      <w:r>
        <w:rPr>
          <w:rFonts w:ascii="Arial" w:hAnsi="Arial"/>
          <w:b w:val="0"/>
          <w:bCs w:val="0"/>
          <w:vertAlign w:val="subscript"/>
        </w:rPr>
        <w:t>DC</w:t>
      </w:r>
      <w:r>
        <w:rPr>
          <w:rFonts w:ascii="Arial" w:hAnsi="Arial"/>
          <w:b w:val="0"/>
          <w:bCs w:val="0"/>
        </w:rPr>
        <w:t xml:space="preserve"> ausgelegt. Die robusten Induktivitäten wurden in AEC-Q200-Zuverlässigkeitstests geprüft.</w:t>
      </w:r>
    </w:p>
    <w:p w14:paraId="43CC81CB" w14:textId="77777777" w:rsidR="00C3504C" w:rsidRDefault="006B1A4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Ringkerndrosseln sind ab sofort ohne Mindestbestellwert ab Lager verfügbar, kostenlose Muster sind erhältlich.</w:t>
      </w:r>
    </w:p>
    <w:p w14:paraId="179C31A6" w14:textId="77777777" w:rsidR="00C3504C" w:rsidRDefault="00C350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E296C2B" w14:textId="77777777" w:rsidR="00C3504C" w:rsidRDefault="00C350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2796AB" w14:textId="77777777" w:rsidR="00C3504C" w:rsidRDefault="00C350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7CC1149" w14:textId="77777777" w:rsidR="00C3504C" w:rsidRDefault="006B1A4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ABFFE68" w14:textId="77777777" w:rsidR="00C3504C" w:rsidRDefault="006B1A4B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3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</w:tblGrid>
      <w:tr w:rsidR="00C3504C" w14:paraId="2CD01662" w14:textId="77777777">
        <w:trPr>
          <w:trHeight w:val="1701"/>
        </w:trPr>
        <w:tc>
          <w:tcPr>
            <w:tcW w:w="6345" w:type="dxa"/>
          </w:tcPr>
          <w:p w14:paraId="528F89F0" w14:textId="77777777" w:rsidR="00C3504C" w:rsidRDefault="00442CDB">
            <w:pPr>
              <w:pStyle w:val="txt"/>
            </w:pPr>
            <w:r>
              <w:rPr>
                <w:noProof/>
              </w:rPr>
              <w:pict w14:anchorId="0A6C73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11.25pt;width:156pt;height:117pt;z-index:251657728;mso-wrap-edited:f;mso-width-percent:0;mso-height-percent:0;mso-position-horizontal-relative:margin;mso-position-vertical-relative:margin;mso-width-percent:0;mso-height-percent:0">
                  <v:imagedata r:id="rId10" o:title="" croptop="10543f" cropbottom="10543f" cropleft="3134f" cropright="3134f"/>
                  <w10:wrap type="square" anchorx="margin" anchory="margin"/>
                </v:shape>
              </w:pict>
            </w:r>
            <w:r w:rsidR="006B1A4B">
              <w:rPr>
                <w:b/>
              </w:rPr>
              <w:br/>
            </w:r>
          </w:p>
          <w:p w14:paraId="67AB91D4" w14:textId="77777777" w:rsidR="00C3504C" w:rsidRDefault="006B1A4B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t xml:space="preserve">Eine neue Familie von PFC-Drosseln von Würth Elektronik </w:t>
            </w:r>
          </w:p>
          <w:p w14:paraId="3C066375" w14:textId="77777777" w:rsidR="00C3504C" w:rsidRDefault="006B1A4B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Bildquelle: Würth Elektronik</w:t>
            </w:r>
          </w:p>
          <w:p w14:paraId="5C22597E" w14:textId="77777777" w:rsidR="00C3504C" w:rsidRDefault="006B1A4B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br/>
            </w:r>
          </w:p>
        </w:tc>
      </w:tr>
    </w:tbl>
    <w:p w14:paraId="45F77EC0" w14:textId="77777777" w:rsidR="00C3504C" w:rsidRDefault="00C350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2C65AB9" w14:textId="77777777" w:rsidR="00C3504C" w:rsidRDefault="00C350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935647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0561D14A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4A6C227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Funkmodule, Steckverbinder, Stromversorgungselemente, Schalter, Taster, Verbindungstechnik, Sicherungshalter sowie Lösungen zur drahtlosen Datenübertragung.</w:t>
      </w:r>
    </w:p>
    <w:p w14:paraId="5C730378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359005D" w14:textId="77777777" w:rsidR="00C3504C" w:rsidRDefault="006B1A4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8 200 Mitarbeitende. Im Jahr 2022 erwirtschaftete die Würth Elektronik Gruppe einen Umsatz von 1,33 Milliarden Euro.</w:t>
      </w:r>
    </w:p>
    <w:p w14:paraId="486FCD98" w14:textId="77777777" w:rsidR="00C3504C" w:rsidRDefault="006B1A4B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t xml:space="preserve">Würth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042F29F2" w14:textId="77777777" w:rsidR="00C3504C" w:rsidRDefault="006B1A4B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2068E7B5" w14:textId="77777777" w:rsidR="00C3504C" w:rsidRDefault="00C3504C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3504C" w14:paraId="721EED4A" w14:textId="77777777">
        <w:tc>
          <w:tcPr>
            <w:tcW w:w="3902" w:type="dxa"/>
            <w:hideMark/>
          </w:tcPr>
          <w:p w14:paraId="738DC678" w14:textId="77777777" w:rsidR="00C3504C" w:rsidRDefault="006B1A4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103E0E2" w14:textId="77777777" w:rsidR="00C3504C" w:rsidRDefault="006B1A4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CD6F82C" w14:textId="77777777" w:rsidR="00C3504C" w:rsidRDefault="006B1A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DFB810E" w14:textId="77777777" w:rsidR="00C3504C" w:rsidRDefault="006B1A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492E475" w14:textId="77777777" w:rsidR="00C3504C" w:rsidRDefault="006B1A4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52532555" w14:textId="77777777" w:rsidR="00C3504C" w:rsidRDefault="006B1A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ACC1CFF" w14:textId="77777777" w:rsidR="00C3504C" w:rsidRDefault="006B1A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63814AC9" w14:textId="77777777" w:rsidR="00C3504C" w:rsidRDefault="006B1A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7821BC8" w14:textId="77777777" w:rsidR="00C3504C" w:rsidRDefault="00C3504C">
      <w:pPr>
        <w:pStyle w:val="Textkrper"/>
        <w:spacing w:before="120" w:after="120" w:line="260" w:lineRule="exact"/>
      </w:pPr>
    </w:p>
    <w:p w14:paraId="457090B6" w14:textId="77777777" w:rsidR="00C3504C" w:rsidRDefault="00C3504C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C3504C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DB0C" w14:textId="77777777" w:rsidR="00C3504C" w:rsidRDefault="006B1A4B">
      <w:r>
        <w:separator/>
      </w:r>
    </w:p>
  </w:endnote>
  <w:endnote w:type="continuationSeparator" w:id="0">
    <w:p w14:paraId="57016A95" w14:textId="77777777" w:rsidR="00C3504C" w:rsidRDefault="006B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B3D0" w14:textId="77777777" w:rsidR="00C3504C" w:rsidRDefault="006B1A4B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en-US"/>
      </w:rPr>
      <w:t>WTH1PI1290.docx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7514" w14:textId="77777777" w:rsidR="00C3504C" w:rsidRDefault="006B1A4B">
      <w:r>
        <w:separator/>
      </w:r>
    </w:p>
  </w:footnote>
  <w:footnote w:type="continuationSeparator" w:id="0">
    <w:p w14:paraId="2CE5CDBA" w14:textId="77777777" w:rsidR="00C3504C" w:rsidRDefault="006B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338E" w14:textId="77777777" w:rsidR="00C3504C" w:rsidRDefault="00442CDB">
    <w:pPr>
      <w:pStyle w:val="Kopfzeile"/>
      <w:tabs>
        <w:tab w:val="clear" w:pos="9072"/>
        <w:tab w:val="right" w:pos="9498"/>
      </w:tabs>
    </w:pPr>
    <w:r>
      <w:rPr>
        <w:noProof/>
      </w:rPr>
      <w:pict w14:anchorId="38E8C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49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866984">
    <w:abstractNumId w:val="4"/>
  </w:num>
  <w:num w:numId="2" w16cid:durableId="1632709427">
    <w:abstractNumId w:val="1"/>
  </w:num>
  <w:num w:numId="3" w16cid:durableId="545878437">
    <w:abstractNumId w:val="2"/>
  </w:num>
  <w:num w:numId="4" w16cid:durableId="1849053767">
    <w:abstractNumId w:val="3"/>
  </w:num>
  <w:num w:numId="5" w16cid:durableId="3408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504C"/>
    <w:rsid w:val="00442CDB"/>
    <w:rsid w:val="006B1A4B"/>
    <w:rsid w:val="00816891"/>
    <w:rsid w:val="00C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743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WE-TORP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57D0-0A04-4256-A4B2-76D7C88D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2817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3258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2023-08-16T07:35:00Z</dcterms:created>
  <dcterms:modified xsi:type="dcterms:W3CDTF">2023-08-17T11:20:00Z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