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62873" w14:textId="77777777" w:rsidR="00A3092E" w:rsidRDefault="009B440A">
      <w:pPr>
        <w:pStyle w:val="berschrift1"/>
        <w:spacing w:before="720" w:after="720" w:line="260" w:lineRule="exact"/>
        <w:rPr>
          <w:sz w:val="20"/>
        </w:rPr>
      </w:pPr>
      <w:r>
        <w:rPr>
          <w:sz w:val="20"/>
        </w:rPr>
        <w:t>COMMUNIQUÉ DE PRESSE</w:t>
      </w:r>
    </w:p>
    <w:p w14:paraId="3EDABC30" w14:textId="77777777" w:rsidR="00A3092E" w:rsidRDefault="009B440A">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Kit de conception IoT certifié Microsoft Azure de Würth </w:t>
      </w:r>
      <w:proofErr w:type="spellStart"/>
      <w:r>
        <w:rPr>
          <w:rFonts w:ascii="Arial" w:hAnsi="Arial"/>
          <w:b/>
        </w:rPr>
        <w:t>Elektronik</w:t>
      </w:r>
      <w:proofErr w:type="spellEnd"/>
      <w:r>
        <w:rPr>
          <w:rFonts w:ascii="Arial" w:hAnsi="Arial"/>
          <w:b/>
        </w:rPr>
        <w:t xml:space="preserve"> </w:t>
      </w:r>
    </w:p>
    <w:p w14:paraId="68725361" w14:textId="1B436DD6" w:rsidR="00A3092E" w:rsidRDefault="009B440A">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Création ultra rapide de systèmes intelligents</w:t>
      </w:r>
    </w:p>
    <w:p w14:paraId="04F59732" w14:textId="6C42CB17" w:rsidR="00A3092E" w:rsidRDefault="009B440A">
      <w:pPr>
        <w:pStyle w:val="Textkrper"/>
        <w:spacing w:before="120" w:after="120" w:line="260" w:lineRule="exact"/>
        <w:jc w:val="both"/>
        <w:rPr>
          <w:rFonts w:ascii="Arial" w:hAnsi="Arial"/>
          <w:color w:val="000000"/>
        </w:rPr>
      </w:pPr>
      <w:r>
        <w:rPr>
          <w:rFonts w:ascii="Arial" w:hAnsi="Arial"/>
          <w:color w:val="000000"/>
        </w:rPr>
        <w:t xml:space="preserve">Waldenburg (Allemagne), le </w:t>
      </w:r>
      <w:r w:rsidR="005A755B">
        <w:rPr>
          <w:rFonts w:ascii="Arial" w:hAnsi="Arial"/>
          <w:color w:val="000000"/>
        </w:rPr>
        <w:t>12 septembre</w:t>
      </w:r>
      <w:r>
        <w:rPr>
          <w:rFonts w:ascii="Arial" w:hAnsi="Arial"/>
          <w:color w:val="000000"/>
        </w:rPr>
        <w:t xml:space="preserve"> 2023 – Avec son nouveau kit de conception Calypso IoT, Würth </w:t>
      </w:r>
      <w:proofErr w:type="spellStart"/>
      <w:r>
        <w:rPr>
          <w:rFonts w:ascii="Arial" w:hAnsi="Arial"/>
          <w:color w:val="000000"/>
        </w:rPr>
        <w:t>Elektronik</w:t>
      </w:r>
      <w:proofErr w:type="spellEnd"/>
      <w:r>
        <w:rPr>
          <w:rFonts w:ascii="Arial" w:hAnsi="Arial"/>
          <w:color w:val="000000"/>
        </w:rPr>
        <w:t xml:space="preserve"> est fier de présenter un kit d’évaluation avec micrologiciel préinstallé, qui permet de créer et d’évaluer simplement des solutions IoT sûres de bout en bout à l’aide d’Azure IoT Central de Microsoft. Le kit de conception offre une plate-forme matérielle robuste pour un prototypage rapide. Les cartes de développement </w:t>
      </w:r>
      <w:proofErr w:type="spellStart"/>
      <w:r>
        <w:rPr>
          <w:rFonts w:ascii="Arial" w:hAnsi="Arial"/>
          <w:color w:val="000000"/>
        </w:rPr>
        <w:t>FeatherWing</w:t>
      </w:r>
      <w:proofErr w:type="spellEnd"/>
      <w:r>
        <w:rPr>
          <w:rFonts w:ascii="Arial" w:hAnsi="Arial"/>
          <w:color w:val="000000"/>
        </w:rPr>
        <w:t xml:space="preserve"> de Würth </w:t>
      </w:r>
      <w:proofErr w:type="spellStart"/>
      <w:r>
        <w:rPr>
          <w:rFonts w:ascii="Arial" w:hAnsi="Arial"/>
          <w:color w:val="000000"/>
        </w:rPr>
        <w:t>Elektronik</w:t>
      </w:r>
      <w:proofErr w:type="spellEnd"/>
      <w:r>
        <w:rPr>
          <w:rFonts w:ascii="Arial" w:hAnsi="Arial"/>
          <w:color w:val="000000"/>
        </w:rPr>
        <w:t xml:space="preserve"> sont composées d’une série de modules de connectivité et d’alimentation sans fil et de capteurs. Elles sont open source et sont entièrement compatibles avec le format Feather d’</w:t>
      </w:r>
      <w:proofErr w:type="spellStart"/>
      <w:r>
        <w:rPr>
          <w:rFonts w:ascii="Arial" w:hAnsi="Arial"/>
          <w:color w:val="000000"/>
        </w:rPr>
        <w:t>Adafruit</w:t>
      </w:r>
      <w:proofErr w:type="spellEnd"/>
      <w:r>
        <w:rPr>
          <w:rFonts w:ascii="Arial" w:hAnsi="Arial"/>
          <w:color w:val="000000"/>
        </w:rPr>
        <w:t xml:space="preserve">. Le matériel et le logiciel ont été </w:t>
      </w:r>
      <w:proofErr w:type="spellStart"/>
      <w:r>
        <w:rPr>
          <w:rFonts w:ascii="Arial" w:hAnsi="Arial"/>
          <w:color w:val="000000"/>
        </w:rPr>
        <w:t>pré-testés</w:t>
      </w:r>
      <w:proofErr w:type="spellEnd"/>
      <w:r>
        <w:rPr>
          <w:rFonts w:ascii="Arial" w:hAnsi="Arial"/>
          <w:color w:val="000000"/>
        </w:rPr>
        <w:t xml:space="preserve"> et vérifiés pour l’intégration dans Azure IoT Central de Microsoft, et Würth </w:t>
      </w:r>
      <w:proofErr w:type="spellStart"/>
      <w:r>
        <w:rPr>
          <w:rFonts w:ascii="Arial" w:hAnsi="Arial"/>
          <w:color w:val="000000"/>
        </w:rPr>
        <w:t>Elektronik</w:t>
      </w:r>
      <w:proofErr w:type="spellEnd"/>
      <w:r>
        <w:rPr>
          <w:rFonts w:ascii="Arial" w:hAnsi="Arial"/>
          <w:color w:val="000000"/>
        </w:rPr>
        <w:t xml:space="preserve"> a rejoint le programme Azure </w:t>
      </w:r>
      <w:proofErr w:type="spellStart"/>
      <w:r>
        <w:rPr>
          <w:rFonts w:ascii="Arial" w:hAnsi="Arial"/>
          <w:color w:val="000000"/>
        </w:rPr>
        <w:t>Certified</w:t>
      </w:r>
      <w:proofErr w:type="spellEnd"/>
      <w:r>
        <w:rPr>
          <w:rFonts w:ascii="Arial" w:hAnsi="Arial"/>
          <w:color w:val="000000"/>
        </w:rPr>
        <w:t xml:space="preserve"> </w:t>
      </w:r>
      <w:proofErr w:type="spellStart"/>
      <w:r>
        <w:rPr>
          <w:rFonts w:ascii="Arial" w:hAnsi="Arial"/>
          <w:color w:val="000000"/>
        </w:rPr>
        <w:t>Device</w:t>
      </w:r>
      <w:proofErr w:type="spellEnd"/>
      <w:r>
        <w:rPr>
          <w:rFonts w:ascii="Arial" w:hAnsi="Arial"/>
          <w:color w:val="000000"/>
        </w:rPr>
        <w:t xml:space="preserve">. </w:t>
      </w:r>
    </w:p>
    <w:p w14:paraId="5CB5FC4E" w14:textId="236355ED" w:rsidR="00A3092E" w:rsidRDefault="009B440A">
      <w:pPr>
        <w:pStyle w:val="Textkrper"/>
        <w:spacing w:before="120" w:after="120" w:line="260" w:lineRule="exact"/>
        <w:jc w:val="both"/>
        <w:rPr>
          <w:rFonts w:ascii="Arial" w:hAnsi="Arial"/>
          <w:b w:val="0"/>
          <w:bCs w:val="0"/>
          <w:color w:val="000000"/>
        </w:rPr>
      </w:pPr>
      <w:r>
        <w:rPr>
          <w:rFonts w:ascii="Arial" w:hAnsi="Arial"/>
          <w:b w:val="0"/>
          <w:color w:val="000000"/>
        </w:rPr>
        <w:t xml:space="preserve">Le </w:t>
      </w:r>
      <w:bookmarkStart w:id="0" w:name="_Hlk141692698"/>
      <w:r>
        <w:rPr>
          <w:rFonts w:ascii="Arial" w:hAnsi="Arial"/>
          <w:b w:val="0"/>
          <w:color w:val="000000"/>
        </w:rPr>
        <w:t xml:space="preserve">kit de conception Calypso IoT </w:t>
      </w:r>
      <w:bookmarkEnd w:id="0"/>
      <w:r>
        <w:rPr>
          <w:rFonts w:ascii="Arial" w:hAnsi="Arial"/>
          <w:b w:val="0"/>
          <w:color w:val="000000"/>
        </w:rPr>
        <w:t xml:space="preserve">comprend le capteur </w:t>
      </w:r>
      <w:proofErr w:type="spellStart"/>
      <w:r>
        <w:rPr>
          <w:rFonts w:ascii="Arial" w:hAnsi="Arial"/>
          <w:b w:val="0"/>
          <w:color w:val="000000"/>
        </w:rPr>
        <w:t>FeatherWing</w:t>
      </w:r>
      <w:proofErr w:type="spellEnd"/>
      <w:r>
        <w:rPr>
          <w:rFonts w:ascii="Arial" w:hAnsi="Arial"/>
          <w:b w:val="0"/>
          <w:color w:val="000000"/>
        </w:rPr>
        <w:t xml:space="preserve"> Würth </w:t>
      </w:r>
      <w:proofErr w:type="spellStart"/>
      <w:r>
        <w:rPr>
          <w:rFonts w:ascii="Arial" w:hAnsi="Arial"/>
          <w:b w:val="0"/>
          <w:color w:val="000000"/>
        </w:rPr>
        <w:t>Elektronik</w:t>
      </w:r>
      <w:proofErr w:type="spellEnd"/>
      <w:r>
        <w:rPr>
          <w:rFonts w:ascii="Arial" w:hAnsi="Arial"/>
          <w:b w:val="0"/>
          <w:color w:val="000000"/>
        </w:rPr>
        <w:t xml:space="preserve">, la carte Wi-Fi Calypso </w:t>
      </w:r>
      <w:proofErr w:type="spellStart"/>
      <w:r>
        <w:rPr>
          <w:rFonts w:ascii="Arial" w:hAnsi="Arial"/>
          <w:b w:val="0"/>
          <w:color w:val="000000"/>
        </w:rPr>
        <w:t>FeatherWing</w:t>
      </w:r>
      <w:proofErr w:type="spellEnd"/>
      <w:r>
        <w:rPr>
          <w:rFonts w:ascii="Arial" w:hAnsi="Arial"/>
          <w:b w:val="0"/>
          <w:color w:val="000000"/>
        </w:rPr>
        <w:t xml:space="preserve"> Würth </w:t>
      </w:r>
      <w:proofErr w:type="spellStart"/>
      <w:r>
        <w:rPr>
          <w:rFonts w:ascii="Arial" w:hAnsi="Arial"/>
          <w:b w:val="0"/>
          <w:color w:val="000000"/>
        </w:rPr>
        <w:t>Elektronik</w:t>
      </w:r>
      <w:proofErr w:type="spellEnd"/>
      <w:r>
        <w:rPr>
          <w:rFonts w:ascii="Arial" w:hAnsi="Arial"/>
          <w:b w:val="0"/>
          <w:color w:val="000000"/>
        </w:rPr>
        <w:t xml:space="preserve">, la carte </w:t>
      </w:r>
      <w:proofErr w:type="spellStart"/>
      <w:r>
        <w:rPr>
          <w:rFonts w:ascii="Arial" w:hAnsi="Arial"/>
          <w:b w:val="0"/>
          <w:color w:val="000000"/>
        </w:rPr>
        <w:t>FeatherWing</w:t>
      </w:r>
      <w:proofErr w:type="spellEnd"/>
      <w:r>
        <w:rPr>
          <w:rFonts w:ascii="Arial" w:hAnsi="Arial"/>
          <w:b w:val="0"/>
          <w:color w:val="000000"/>
        </w:rPr>
        <w:t xml:space="preserve"> OLED d’</w:t>
      </w:r>
      <w:proofErr w:type="spellStart"/>
      <w:r>
        <w:rPr>
          <w:rFonts w:ascii="Arial" w:hAnsi="Arial"/>
          <w:b w:val="0"/>
          <w:color w:val="000000"/>
        </w:rPr>
        <w:t>Adafruit</w:t>
      </w:r>
      <w:proofErr w:type="spellEnd"/>
      <w:r>
        <w:rPr>
          <w:rFonts w:ascii="Arial" w:hAnsi="Arial"/>
          <w:b w:val="0"/>
          <w:color w:val="000000"/>
        </w:rPr>
        <w:t xml:space="preserve"> et la carte Feather M0, qui fonctionne avec le processeur ARM Cortex M0+ ATSAMD21G18 et est fournie avec un micrologiciel préinstallé de Würth </w:t>
      </w:r>
      <w:proofErr w:type="spellStart"/>
      <w:r>
        <w:rPr>
          <w:rFonts w:ascii="Arial" w:hAnsi="Arial"/>
          <w:b w:val="0"/>
          <w:color w:val="000000"/>
        </w:rPr>
        <w:t>Elektronik</w:t>
      </w:r>
      <w:proofErr w:type="spellEnd"/>
      <w:r>
        <w:rPr>
          <w:rFonts w:ascii="Arial" w:hAnsi="Arial"/>
          <w:b w:val="0"/>
          <w:color w:val="000000"/>
        </w:rPr>
        <w:t xml:space="preserve">. Le kit de conception Calypso IoT facilite le développement d’applications IoT, en particulier pour l’enregistrement décentralisé de données de capteurs, qui sont ensuite traitées à l’aide de l’interface UX et API préinstallée Azure IoT Central. Le capteur </w:t>
      </w:r>
      <w:proofErr w:type="spellStart"/>
      <w:r>
        <w:rPr>
          <w:rFonts w:ascii="Arial" w:hAnsi="Arial"/>
          <w:b w:val="0"/>
          <w:color w:val="000000"/>
        </w:rPr>
        <w:t>FeatherWing</w:t>
      </w:r>
      <w:proofErr w:type="spellEnd"/>
      <w:r>
        <w:rPr>
          <w:rFonts w:ascii="Arial" w:hAnsi="Arial"/>
          <w:b w:val="0"/>
          <w:color w:val="000000"/>
        </w:rPr>
        <w:t xml:space="preserve"> contrôle avec précision les capteurs MEMS de pression absolue, d’accélération à trois axes, de température et d’humidité relative de Würth </w:t>
      </w:r>
      <w:proofErr w:type="spellStart"/>
      <w:r>
        <w:rPr>
          <w:rFonts w:ascii="Arial" w:hAnsi="Arial"/>
          <w:b w:val="0"/>
          <w:color w:val="000000"/>
        </w:rPr>
        <w:t>Elektronik</w:t>
      </w:r>
      <w:proofErr w:type="spellEnd"/>
      <w:r>
        <w:rPr>
          <w:rFonts w:ascii="Arial" w:hAnsi="Arial"/>
          <w:b w:val="0"/>
          <w:color w:val="000000"/>
        </w:rPr>
        <w:t xml:space="preserve">, qui sont capables de fournir des valeurs de mesure déjà traitées par les applications spécifiques. Le kit de conception Calypso IoT peut être utilisé, par exemple, pour développer des applications de surveillance et de contrôle dans des domaines tels que l’automatisation industrielle, le secteur de la santé, la domotique, les villes intelligentes, les réseaux intelligents et l’agriculture intelligente. Würth </w:t>
      </w:r>
      <w:proofErr w:type="spellStart"/>
      <w:r>
        <w:rPr>
          <w:rFonts w:ascii="Arial" w:hAnsi="Arial"/>
          <w:b w:val="0"/>
          <w:color w:val="000000"/>
        </w:rPr>
        <w:t>Elektronik</w:t>
      </w:r>
      <w:proofErr w:type="spellEnd"/>
      <w:r>
        <w:rPr>
          <w:rFonts w:ascii="Arial" w:hAnsi="Arial"/>
          <w:b w:val="0"/>
          <w:color w:val="000000"/>
        </w:rPr>
        <w:t xml:space="preserve"> a récemment thématisé la dernière de ces applications potentielles lors d’expositions, où l’entreprise a présenté des prototypes d’agriculture verticale connectée pour la culture en intérieur avec des LED.</w:t>
      </w:r>
    </w:p>
    <w:p w14:paraId="4C9D1D71" w14:textId="77777777" w:rsidR="00A3092E" w:rsidRDefault="009B440A">
      <w:pPr>
        <w:pStyle w:val="Textkrper"/>
        <w:spacing w:before="120" w:after="120" w:line="260" w:lineRule="exact"/>
        <w:jc w:val="both"/>
        <w:rPr>
          <w:rFonts w:ascii="Arial" w:hAnsi="Arial"/>
          <w:color w:val="000000"/>
        </w:rPr>
      </w:pPr>
      <w:r>
        <w:rPr>
          <w:rFonts w:ascii="Arial" w:hAnsi="Arial"/>
          <w:color w:val="000000"/>
        </w:rPr>
        <w:t>Une contribution majeure</w:t>
      </w:r>
    </w:p>
    <w:p w14:paraId="427F617A" w14:textId="25E01E5C" w:rsidR="00A3092E" w:rsidRPr="00741625" w:rsidRDefault="009B440A">
      <w:pPr>
        <w:pStyle w:val="Textkrper"/>
        <w:spacing w:before="120" w:after="120" w:line="260" w:lineRule="exact"/>
        <w:jc w:val="both"/>
        <w:rPr>
          <w:rFonts w:ascii="Arial" w:hAnsi="Arial"/>
          <w:b w:val="0"/>
          <w:bCs w:val="0"/>
          <w:color w:val="000000"/>
        </w:rPr>
      </w:pPr>
      <w:r>
        <w:rPr>
          <w:rFonts w:ascii="Arial" w:hAnsi="Arial"/>
          <w:b w:val="0"/>
          <w:color w:val="000000"/>
        </w:rPr>
        <w:t xml:space="preserve">« Nous avons rejoint le programme Azure </w:t>
      </w:r>
      <w:proofErr w:type="spellStart"/>
      <w:r>
        <w:rPr>
          <w:rFonts w:ascii="Arial" w:hAnsi="Arial"/>
          <w:b w:val="0"/>
          <w:color w:val="000000"/>
        </w:rPr>
        <w:t>Certified</w:t>
      </w:r>
      <w:proofErr w:type="spellEnd"/>
      <w:r>
        <w:rPr>
          <w:rFonts w:ascii="Arial" w:hAnsi="Arial"/>
          <w:b w:val="0"/>
          <w:color w:val="000000"/>
        </w:rPr>
        <w:t xml:space="preserve"> </w:t>
      </w:r>
      <w:proofErr w:type="spellStart"/>
      <w:r>
        <w:rPr>
          <w:rFonts w:ascii="Arial" w:hAnsi="Arial"/>
          <w:b w:val="0"/>
          <w:color w:val="000000"/>
        </w:rPr>
        <w:t>Device</w:t>
      </w:r>
      <w:proofErr w:type="spellEnd"/>
      <w:r>
        <w:rPr>
          <w:rFonts w:ascii="Arial" w:hAnsi="Arial"/>
          <w:b w:val="0"/>
          <w:color w:val="000000"/>
        </w:rPr>
        <w:t xml:space="preserve"> afin de garantir que nos clients puissent rapidement mettre en œuvre des solutions IoT en utilisant des outils matériels et logiciels qui ont été </w:t>
      </w:r>
      <w:proofErr w:type="spellStart"/>
      <w:r>
        <w:rPr>
          <w:rFonts w:ascii="Arial" w:hAnsi="Arial"/>
          <w:b w:val="0"/>
          <w:color w:val="000000"/>
        </w:rPr>
        <w:t>pré-testés</w:t>
      </w:r>
      <w:proofErr w:type="spellEnd"/>
      <w:r>
        <w:rPr>
          <w:rFonts w:ascii="Arial" w:hAnsi="Arial"/>
          <w:b w:val="0"/>
          <w:color w:val="000000"/>
        </w:rPr>
        <w:t xml:space="preserve"> et vérifiés pour l’intégration </w:t>
      </w:r>
      <w:r w:rsidRPr="00741625">
        <w:rPr>
          <w:rFonts w:ascii="Arial" w:hAnsi="Arial"/>
          <w:b w:val="0"/>
          <w:color w:val="000000"/>
        </w:rPr>
        <w:lastRenderedPageBreak/>
        <w:t xml:space="preserve">dans Azure IoT », </w:t>
      </w:r>
      <w:r w:rsidR="00E22014" w:rsidRPr="00741625">
        <w:rPr>
          <w:rFonts w:ascii="Arial" w:hAnsi="Arial"/>
          <w:b w:val="0"/>
          <w:color w:val="000000"/>
        </w:rPr>
        <w:t>explique Adithya Madanahalli</w:t>
      </w:r>
      <w:r w:rsidR="000666E7" w:rsidRPr="00741625">
        <w:rPr>
          <w:rFonts w:ascii="Arial" w:hAnsi="Arial"/>
          <w:b w:val="0"/>
          <w:color w:val="000000"/>
        </w:rPr>
        <w:t xml:space="preserve"> </w:t>
      </w:r>
      <w:r w:rsidR="00057979" w:rsidRPr="00741625">
        <w:rPr>
          <w:rFonts w:ascii="Arial" w:hAnsi="Arial"/>
          <w:b w:val="0"/>
          <w:color w:val="000000"/>
        </w:rPr>
        <w:t xml:space="preserve">ingénieur IoT chez Würth </w:t>
      </w:r>
      <w:proofErr w:type="spellStart"/>
      <w:r w:rsidR="00057979" w:rsidRPr="00741625">
        <w:rPr>
          <w:rFonts w:ascii="Arial" w:hAnsi="Arial"/>
          <w:b w:val="0"/>
          <w:color w:val="000000"/>
        </w:rPr>
        <w:t>Elektronik</w:t>
      </w:r>
      <w:proofErr w:type="spellEnd"/>
      <w:r w:rsidR="00057979" w:rsidRPr="00741625">
        <w:rPr>
          <w:rFonts w:ascii="Arial" w:hAnsi="Arial"/>
          <w:b w:val="0"/>
          <w:color w:val="000000"/>
        </w:rPr>
        <w:t xml:space="preserve"> </w:t>
      </w:r>
      <w:proofErr w:type="spellStart"/>
      <w:r w:rsidR="00057979" w:rsidRPr="00741625">
        <w:rPr>
          <w:rFonts w:ascii="Arial" w:hAnsi="Arial"/>
          <w:b w:val="0"/>
          <w:color w:val="000000"/>
        </w:rPr>
        <w:t>eiSos</w:t>
      </w:r>
      <w:proofErr w:type="spellEnd"/>
      <w:r w:rsidR="00057979" w:rsidRPr="00741625">
        <w:rPr>
          <w:rFonts w:ascii="Arial" w:hAnsi="Arial"/>
          <w:b w:val="0"/>
          <w:color w:val="000000"/>
        </w:rPr>
        <w:t xml:space="preserve"> dans la division </w:t>
      </w:r>
      <w:r w:rsidR="001010EB" w:rsidRPr="00741625">
        <w:rPr>
          <w:rFonts w:ascii="Arial" w:hAnsi="Arial"/>
          <w:b w:val="0"/>
          <w:color w:val="000000"/>
        </w:rPr>
        <w:t>Connectivité sans fil et capteurs.</w:t>
      </w:r>
      <w:r w:rsidR="000666E7" w:rsidRPr="00741625">
        <w:rPr>
          <w:rFonts w:ascii="Arial" w:hAnsi="Arial"/>
          <w:b w:val="0"/>
          <w:color w:val="000000"/>
        </w:rPr>
        <w:t xml:space="preserve"> </w:t>
      </w:r>
      <w:r w:rsidRPr="00741625">
        <w:rPr>
          <w:rFonts w:ascii="Arial" w:hAnsi="Arial"/>
          <w:b w:val="0"/>
          <w:color w:val="000000"/>
        </w:rPr>
        <w:t>« Il s’agit d’une contribution majeure à notre approche de service complet pour soutenir les designers dans la mise en œuvre d’applications technologiques innovantes »</w:t>
      </w:r>
      <w:r w:rsidR="00E22014" w:rsidRPr="00741625">
        <w:rPr>
          <w:rFonts w:ascii="Arial" w:hAnsi="Arial"/>
          <w:b w:val="0"/>
          <w:color w:val="000000"/>
        </w:rPr>
        <w:t>, ajoute Oliver Opitz</w:t>
      </w:r>
      <w:r w:rsidR="00844FF2" w:rsidRPr="00741625">
        <w:rPr>
          <w:rFonts w:ascii="Arial" w:hAnsi="Arial"/>
          <w:b w:val="0"/>
          <w:color w:val="000000"/>
        </w:rPr>
        <w:t>, vice-président</w:t>
      </w:r>
      <w:r w:rsidR="000666E7" w:rsidRPr="00741625">
        <w:rPr>
          <w:rFonts w:ascii="Arial" w:hAnsi="Arial"/>
          <w:b w:val="0"/>
          <w:color w:val="000000"/>
        </w:rPr>
        <w:t xml:space="preserve"> </w:t>
      </w:r>
      <w:r w:rsidR="00844FF2" w:rsidRPr="00741625">
        <w:rPr>
          <w:rFonts w:ascii="Arial" w:hAnsi="Arial"/>
          <w:b w:val="0"/>
          <w:color w:val="000000"/>
        </w:rPr>
        <w:t xml:space="preserve">Connectivité sans fil et capteurs chez Würth </w:t>
      </w:r>
      <w:proofErr w:type="spellStart"/>
      <w:r w:rsidR="00844FF2" w:rsidRPr="00741625">
        <w:rPr>
          <w:rFonts w:ascii="Arial" w:hAnsi="Arial"/>
          <w:b w:val="0"/>
          <w:color w:val="000000"/>
        </w:rPr>
        <w:t>Elektronik</w:t>
      </w:r>
      <w:proofErr w:type="spellEnd"/>
      <w:r w:rsidR="00844FF2" w:rsidRPr="00741625">
        <w:rPr>
          <w:rFonts w:ascii="Arial" w:hAnsi="Arial"/>
          <w:b w:val="0"/>
          <w:color w:val="000000"/>
        </w:rPr>
        <w:t xml:space="preserve"> </w:t>
      </w:r>
      <w:proofErr w:type="spellStart"/>
      <w:r w:rsidR="00844FF2" w:rsidRPr="00741625">
        <w:rPr>
          <w:rFonts w:ascii="Arial" w:hAnsi="Arial"/>
          <w:b w:val="0"/>
          <w:color w:val="000000"/>
        </w:rPr>
        <w:t>eiSos</w:t>
      </w:r>
      <w:proofErr w:type="spellEnd"/>
      <w:r w:rsidR="000666E7" w:rsidRPr="00741625">
        <w:rPr>
          <w:rFonts w:ascii="Arial" w:hAnsi="Arial"/>
          <w:b w:val="0"/>
          <w:color w:val="000000"/>
        </w:rPr>
        <w:t>.</w:t>
      </w:r>
    </w:p>
    <w:p w14:paraId="2BCB4E9A" w14:textId="37BA0317" w:rsidR="00A3092E" w:rsidRDefault="009B440A">
      <w:pPr>
        <w:pStyle w:val="Textkrper"/>
        <w:spacing w:before="120" w:after="120" w:line="260" w:lineRule="exact"/>
        <w:jc w:val="both"/>
        <w:rPr>
          <w:rFonts w:ascii="Arial" w:hAnsi="Arial"/>
          <w:b w:val="0"/>
          <w:bCs w:val="0"/>
        </w:rPr>
      </w:pPr>
      <w:r w:rsidRPr="00741625">
        <w:rPr>
          <w:rFonts w:ascii="Arial" w:hAnsi="Arial"/>
          <w:b w:val="0"/>
          <w:color w:val="000000"/>
        </w:rPr>
        <w:t xml:space="preserve">Le </w:t>
      </w:r>
      <w:hyperlink r:id="rId8" w:history="1">
        <w:r w:rsidRPr="00741625">
          <w:rPr>
            <w:rStyle w:val="Hyperlink"/>
            <w:rFonts w:ascii="Arial" w:hAnsi="Arial"/>
            <w:b w:val="0"/>
          </w:rPr>
          <w:t>kit de conception Calypso IoT</w:t>
        </w:r>
      </w:hyperlink>
      <w:r w:rsidRPr="00741625">
        <w:rPr>
          <w:rStyle w:val="Hyperlink"/>
          <w:rFonts w:ascii="Arial" w:hAnsi="Arial"/>
          <w:b w:val="0"/>
        </w:rPr>
        <w:t>,</w:t>
      </w:r>
      <w:r w:rsidRPr="00741625">
        <w:rPr>
          <w:rFonts w:ascii="Arial" w:hAnsi="Arial"/>
          <w:b w:val="0"/>
        </w:rPr>
        <w:t xml:space="preserve"> disponible dès maintenant</w:t>
      </w:r>
      <w:r w:rsidRPr="00741625">
        <w:rPr>
          <w:rFonts w:ascii="Arial" w:hAnsi="Arial"/>
          <w:b w:val="0"/>
          <w:color w:val="000000"/>
        </w:rPr>
        <w:t xml:space="preserve">, peut être facilement combinée avec d’autres </w:t>
      </w:r>
      <w:hyperlink r:id="rId9" w:history="1">
        <w:r w:rsidRPr="00741625">
          <w:rPr>
            <w:rStyle w:val="Hyperlink"/>
            <w:rFonts w:ascii="Arial" w:hAnsi="Arial"/>
            <w:b w:val="0"/>
          </w:rPr>
          <w:t xml:space="preserve">cartes </w:t>
        </w:r>
        <w:proofErr w:type="spellStart"/>
        <w:r w:rsidRPr="00741625">
          <w:rPr>
            <w:rStyle w:val="Hyperlink"/>
            <w:rFonts w:ascii="Arial" w:hAnsi="Arial"/>
            <w:b w:val="0"/>
          </w:rPr>
          <w:t>FeatherWing</w:t>
        </w:r>
        <w:proofErr w:type="spellEnd"/>
        <w:r w:rsidRPr="00741625">
          <w:rPr>
            <w:rStyle w:val="Hyperlink"/>
            <w:rFonts w:ascii="Arial" w:hAnsi="Arial"/>
            <w:b w:val="0"/>
          </w:rPr>
          <w:t xml:space="preserve"> des portefeuilles de produits de Würth </w:t>
        </w:r>
        <w:proofErr w:type="spellStart"/>
        <w:r w:rsidRPr="00741625">
          <w:rPr>
            <w:rStyle w:val="Hyperlink"/>
            <w:rFonts w:ascii="Arial" w:hAnsi="Arial"/>
            <w:b w:val="0"/>
          </w:rPr>
          <w:t>Elektronik</w:t>
        </w:r>
        <w:proofErr w:type="spellEnd"/>
      </w:hyperlink>
      <w:r w:rsidRPr="00741625">
        <w:rPr>
          <w:rStyle w:val="Hyperlink"/>
          <w:rFonts w:ascii="Arial" w:hAnsi="Arial"/>
          <w:b w:val="0"/>
        </w:rPr>
        <w:t xml:space="preserve"> et d’</w:t>
      </w:r>
      <w:proofErr w:type="spellStart"/>
      <w:r w:rsidRPr="00741625">
        <w:rPr>
          <w:rStyle w:val="Hyperlink"/>
          <w:rFonts w:ascii="Arial" w:hAnsi="Arial"/>
          <w:b w:val="0"/>
        </w:rPr>
        <w:t>Adafruit</w:t>
      </w:r>
      <w:proofErr w:type="spellEnd"/>
      <w:r w:rsidRPr="00741625">
        <w:rPr>
          <w:rFonts w:ascii="Arial" w:hAnsi="Arial"/>
          <w:b w:val="0"/>
          <w:color w:val="000000"/>
        </w:rPr>
        <w:t>.</w:t>
      </w:r>
      <w:r>
        <w:rPr>
          <w:rFonts w:ascii="Arial" w:hAnsi="Arial"/>
          <w:b w:val="0"/>
          <w:color w:val="000000"/>
        </w:rPr>
        <w:t xml:space="preserve"> </w:t>
      </w:r>
    </w:p>
    <w:p w14:paraId="0B18CF52" w14:textId="77777777" w:rsidR="009B440A" w:rsidRDefault="009B440A">
      <w:pPr>
        <w:pStyle w:val="Textkrper"/>
        <w:spacing w:before="120" w:after="120" w:line="260" w:lineRule="exact"/>
        <w:jc w:val="both"/>
        <w:rPr>
          <w:rFonts w:ascii="Arial" w:hAnsi="Arial"/>
          <w:b w:val="0"/>
          <w:bCs w:val="0"/>
        </w:rPr>
      </w:pPr>
    </w:p>
    <w:p w14:paraId="77911F3A" w14:textId="77777777" w:rsidR="00A3092E" w:rsidRDefault="00A3092E">
      <w:pPr>
        <w:pStyle w:val="PITextkrper"/>
        <w:pBdr>
          <w:top w:val="single" w:sz="4" w:space="1" w:color="auto"/>
        </w:pBdr>
        <w:spacing w:before="240"/>
        <w:rPr>
          <w:b/>
          <w:sz w:val="18"/>
          <w:szCs w:val="18"/>
        </w:rPr>
      </w:pPr>
    </w:p>
    <w:p w14:paraId="61C721AB" w14:textId="77777777" w:rsidR="009B440A" w:rsidRPr="00591131" w:rsidRDefault="009B440A" w:rsidP="009B440A">
      <w:pPr>
        <w:spacing w:after="120" w:line="280" w:lineRule="exact"/>
        <w:rPr>
          <w:rFonts w:ascii="Arial" w:hAnsi="Arial" w:cs="Arial"/>
          <w:b/>
          <w:bCs/>
          <w:sz w:val="18"/>
          <w:szCs w:val="18"/>
        </w:rPr>
      </w:pPr>
      <w:r w:rsidRPr="00591131">
        <w:rPr>
          <w:rFonts w:ascii="Arial" w:hAnsi="Arial"/>
          <w:b/>
          <w:sz w:val="18"/>
        </w:rPr>
        <w:t>Images disponibles</w:t>
      </w:r>
    </w:p>
    <w:p w14:paraId="2F6396C5" w14:textId="77777777" w:rsidR="009B440A" w:rsidRPr="00591131" w:rsidRDefault="009B440A" w:rsidP="009B440A">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sidRPr="0005797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3092E" w14:paraId="1040AAF8" w14:textId="77777777">
        <w:trPr>
          <w:trHeight w:val="1701"/>
        </w:trPr>
        <w:tc>
          <w:tcPr>
            <w:tcW w:w="3510" w:type="dxa"/>
          </w:tcPr>
          <w:p w14:paraId="4D6C91B2" w14:textId="77777777" w:rsidR="00A3092E" w:rsidRDefault="009B440A">
            <w:pPr>
              <w:pStyle w:val="txt"/>
              <w:rPr>
                <w:b/>
                <w:bCs/>
                <w:sz w:val="18"/>
              </w:rPr>
            </w:pPr>
            <w:r>
              <w:rPr>
                <w:b/>
              </w:rPr>
              <w:br/>
            </w:r>
            <w:r>
              <w:rPr>
                <w:noProof/>
                <w:lang w:val="en-US" w:eastAsia="zh-CN"/>
              </w:rPr>
              <w:drawing>
                <wp:inline distT="0" distB="0" distL="0" distR="0" wp14:anchorId="3B15E189" wp14:editId="517A2773">
                  <wp:extent cx="2130510" cy="1512000"/>
                  <wp:effectExtent l="0" t="0" r="3175" b="0"/>
                  <wp:docPr id="12475990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243"/>
                          <a:stretch/>
                        </pic:blipFill>
                        <pic:spPr bwMode="auto">
                          <a:xfrm>
                            <a:off x="0" y="0"/>
                            <a:ext cx="2130510" cy="15120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t xml:space="preserve"> </w:t>
            </w:r>
          </w:p>
          <w:p w14:paraId="591E4782" w14:textId="77777777" w:rsidR="00A3092E" w:rsidRDefault="009B440A">
            <w:pPr>
              <w:autoSpaceDE w:val="0"/>
              <w:autoSpaceDN w:val="0"/>
              <w:adjustRightInd w:val="0"/>
              <w:rPr>
                <w:rFonts w:ascii="Arial" w:hAnsi="Arial" w:cs="Arial"/>
                <w:b/>
                <w:sz w:val="18"/>
                <w:szCs w:val="18"/>
              </w:rPr>
            </w:pPr>
            <w:r>
              <w:rPr>
                <w:rFonts w:ascii="Arial" w:hAnsi="Arial"/>
                <w:b/>
                <w:sz w:val="18"/>
              </w:rPr>
              <w:t xml:space="preserve">Kit de conception Calypso IoT </w:t>
            </w:r>
          </w:p>
          <w:p w14:paraId="79AA2B00" w14:textId="77777777" w:rsidR="00A3092E" w:rsidRDefault="00A3092E">
            <w:pPr>
              <w:autoSpaceDE w:val="0"/>
              <w:autoSpaceDN w:val="0"/>
              <w:adjustRightInd w:val="0"/>
              <w:rPr>
                <w:rFonts w:ascii="Arial" w:hAnsi="Arial" w:cs="Arial"/>
                <w:b/>
                <w:bCs/>
                <w:sz w:val="18"/>
                <w:szCs w:val="18"/>
              </w:rPr>
            </w:pPr>
          </w:p>
        </w:tc>
      </w:tr>
    </w:tbl>
    <w:p w14:paraId="1BEBAB43" w14:textId="77777777" w:rsidR="00A3092E" w:rsidRDefault="00A3092E">
      <w:pPr>
        <w:pStyle w:val="PITextkrper"/>
        <w:rPr>
          <w:b/>
          <w:bCs/>
          <w:sz w:val="18"/>
          <w:szCs w:val="18"/>
        </w:rPr>
      </w:pPr>
    </w:p>
    <w:p w14:paraId="6D10FF00" w14:textId="77777777" w:rsidR="009B440A" w:rsidRDefault="009B440A" w:rsidP="009B440A">
      <w:pPr>
        <w:pStyle w:val="Textkrper"/>
        <w:spacing w:before="120" w:after="120" w:line="260" w:lineRule="exact"/>
        <w:jc w:val="both"/>
        <w:rPr>
          <w:rFonts w:ascii="Arial" w:hAnsi="Arial"/>
          <w:b w:val="0"/>
          <w:bCs w:val="0"/>
        </w:rPr>
      </w:pPr>
    </w:p>
    <w:p w14:paraId="401394E4" w14:textId="77777777" w:rsidR="009B440A" w:rsidRDefault="009B440A" w:rsidP="009B440A">
      <w:pPr>
        <w:pStyle w:val="PITextkrper"/>
        <w:pBdr>
          <w:top w:val="single" w:sz="4" w:space="1" w:color="auto"/>
        </w:pBdr>
        <w:spacing w:before="240"/>
        <w:rPr>
          <w:b/>
          <w:sz w:val="18"/>
          <w:szCs w:val="18"/>
        </w:rPr>
      </w:pPr>
    </w:p>
    <w:p w14:paraId="4A43CC43" w14:textId="77777777" w:rsidR="009B440A" w:rsidRDefault="009B440A" w:rsidP="009B440A">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26001396" w14:textId="77777777" w:rsidR="009B440A" w:rsidRPr="008A7283" w:rsidRDefault="009B440A" w:rsidP="009B440A">
      <w:pPr>
        <w:pStyle w:val="Textkrper"/>
        <w:spacing w:before="120" w:after="120" w:line="276" w:lineRule="auto"/>
        <w:jc w:val="both"/>
        <w:rPr>
          <w:rFonts w:ascii="Arial" w:hAnsi="Arial"/>
          <w:b w:val="0"/>
          <w:lang w:val="es-ES"/>
        </w:rPr>
      </w:pPr>
      <w:bookmarkStart w:id="1"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057979">
        <w:rPr>
          <w:rFonts w:ascii="Arial" w:hAnsi="Arial"/>
          <w:b w:val="0"/>
        </w:rPr>
        <w:t xml:space="preserve">Würth </w:t>
      </w:r>
      <w:proofErr w:type="spellStart"/>
      <w:r w:rsidRPr="00057979">
        <w:rPr>
          <w:rFonts w:ascii="Arial" w:hAnsi="Arial"/>
          <w:b w:val="0"/>
        </w:rPr>
        <w:t>Elektronik</w:t>
      </w:r>
      <w:proofErr w:type="spellEnd"/>
      <w:r w:rsidRPr="00057979">
        <w:rPr>
          <w:rFonts w:ascii="Arial" w:hAnsi="Arial"/>
          <w:b w:val="0"/>
        </w:rPr>
        <w:t xml:space="preserve"> </w:t>
      </w:r>
      <w:proofErr w:type="spellStart"/>
      <w:r w:rsidRPr="00057979">
        <w:rPr>
          <w:rFonts w:ascii="Arial" w:hAnsi="Arial"/>
          <w:b w:val="0"/>
        </w:rPr>
        <w:t>eiSos</w:t>
      </w:r>
      <w:proofErr w:type="spellEnd"/>
      <w:r w:rsidRPr="00057979">
        <w:rPr>
          <w:rFonts w:ascii="Arial" w:hAnsi="Arial"/>
          <w:b w:val="0"/>
        </w:rPr>
        <w:t xml:space="preserve"> est l'un des plus grands fabricants européens de composants passifs et est actif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6BFC34E3" w14:textId="77777777" w:rsidR="009B440A" w:rsidRDefault="009B440A" w:rsidP="009B440A">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 xml:space="preserve">connecteurs, Composants pour alimentations, switchs, boutons-poussoirs, plots de connexion </w:t>
      </w:r>
      <w:r w:rsidRPr="008A7283">
        <w:rPr>
          <w:rFonts w:ascii="Arial" w:hAnsi="Arial"/>
          <w:b w:val="0"/>
          <w:lang w:val="es-ES"/>
        </w:rPr>
        <w:lastRenderedPageBreak/>
        <w:t>de puissance, porte-fusibles, capteurs et solutions pour la transmission de données sans fils.</w:t>
      </w:r>
    </w:p>
    <w:p w14:paraId="65EB744B" w14:textId="77777777" w:rsidR="00741625" w:rsidRDefault="00741625" w:rsidP="009B440A">
      <w:pPr>
        <w:pStyle w:val="Textkrper"/>
        <w:spacing w:before="120" w:after="120" w:line="276" w:lineRule="auto"/>
        <w:jc w:val="both"/>
        <w:rPr>
          <w:rFonts w:ascii="Arial" w:hAnsi="Arial"/>
          <w:b w:val="0"/>
          <w:lang w:val="es-ES"/>
        </w:rPr>
      </w:pPr>
    </w:p>
    <w:p w14:paraId="4585C8AC" w14:textId="4B9D2042" w:rsidR="009B440A" w:rsidRPr="008A7283" w:rsidRDefault="009B440A" w:rsidP="009B440A">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8705104" w14:textId="77777777" w:rsidR="009B440A" w:rsidRPr="008A7283" w:rsidRDefault="009B440A" w:rsidP="009B440A">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47E0DAD2" w14:textId="77777777" w:rsidR="009B440A" w:rsidRPr="008A7283" w:rsidRDefault="009B440A" w:rsidP="009B440A">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1837985D" w14:textId="77777777" w:rsidR="009B440A" w:rsidRPr="00057979" w:rsidRDefault="009B440A" w:rsidP="009B440A">
      <w:pPr>
        <w:pStyle w:val="Textkrper"/>
        <w:spacing w:before="120" w:after="120" w:line="276" w:lineRule="auto"/>
      </w:pPr>
      <w:r w:rsidRPr="00057979">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B440A" w:rsidRPr="008A7283" w14:paraId="326C4520" w14:textId="77777777" w:rsidTr="00E61B4A">
        <w:tc>
          <w:tcPr>
            <w:tcW w:w="3902" w:type="dxa"/>
            <w:shd w:val="clear" w:color="auto" w:fill="auto"/>
            <w:hideMark/>
          </w:tcPr>
          <w:p w14:paraId="27DCD4BE" w14:textId="77777777" w:rsidR="009B440A" w:rsidRPr="00057979" w:rsidRDefault="009B440A" w:rsidP="00E61B4A">
            <w:pPr>
              <w:pStyle w:val="Textkrper"/>
              <w:autoSpaceDE/>
              <w:adjustRightInd/>
              <w:spacing w:before="120" w:after="120" w:line="276" w:lineRule="auto"/>
              <w:rPr>
                <w:b w:val="0"/>
                <w:bCs w:val="0"/>
              </w:rPr>
            </w:pPr>
            <w:r w:rsidRPr="00057979">
              <w:br w:type="page"/>
            </w:r>
            <w:r w:rsidRPr="00057979">
              <w:rPr>
                <w:b w:val="0"/>
                <w:bCs w:val="0"/>
              </w:rPr>
              <w:br w:type="page"/>
            </w:r>
          </w:p>
          <w:p w14:paraId="5DDA5643" w14:textId="77777777" w:rsidR="009B440A" w:rsidRPr="00057979" w:rsidRDefault="009B440A" w:rsidP="00E61B4A">
            <w:pPr>
              <w:pStyle w:val="Textkrper"/>
              <w:autoSpaceDE/>
              <w:adjustRightInd/>
              <w:spacing w:before="120" w:after="120" w:line="276" w:lineRule="auto"/>
              <w:rPr>
                <w:rFonts w:ascii="Arial" w:hAnsi="Arial"/>
                <w:bCs w:val="0"/>
                <w:szCs w:val="24"/>
              </w:rPr>
            </w:pPr>
            <w:r w:rsidRPr="00057979">
              <w:rPr>
                <w:rFonts w:ascii="Arial" w:hAnsi="Arial"/>
              </w:rPr>
              <w:t>Autres informations :</w:t>
            </w:r>
          </w:p>
          <w:p w14:paraId="1C2C2EFE" w14:textId="77777777" w:rsidR="009B440A" w:rsidRPr="00057979" w:rsidRDefault="009B440A" w:rsidP="00E61B4A">
            <w:pPr>
              <w:spacing w:before="120" w:after="120" w:line="276" w:lineRule="auto"/>
              <w:rPr>
                <w:rFonts w:ascii="Arial" w:hAnsi="Arial" w:cs="Arial"/>
                <w:sz w:val="20"/>
              </w:rPr>
            </w:pPr>
            <w:r w:rsidRPr="00057979">
              <w:rPr>
                <w:rFonts w:ascii="Arial" w:hAnsi="Arial" w:cs="Arial"/>
                <w:sz w:val="20"/>
              </w:rPr>
              <w:t xml:space="preserve">Würth </w:t>
            </w:r>
            <w:proofErr w:type="spellStart"/>
            <w:r w:rsidRPr="00057979">
              <w:rPr>
                <w:rFonts w:ascii="Arial" w:hAnsi="Arial" w:cs="Arial"/>
                <w:sz w:val="20"/>
              </w:rPr>
              <w:t>Elektronik</w:t>
            </w:r>
            <w:proofErr w:type="spellEnd"/>
            <w:r w:rsidRPr="00057979">
              <w:rPr>
                <w:rFonts w:ascii="Arial" w:hAnsi="Arial" w:cs="Arial"/>
                <w:sz w:val="20"/>
              </w:rPr>
              <w:t xml:space="preserve"> France</w:t>
            </w:r>
            <w:r w:rsidRPr="00057979">
              <w:rPr>
                <w:rFonts w:ascii="Arial" w:hAnsi="Arial" w:cs="Arial"/>
                <w:sz w:val="20"/>
              </w:rPr>
              <w:br/>
              <w:t>Romain Méjean</w:t>
            </w:r>
            <w:r w:rsidRPr="00057979">
              <w:rPr>
                <w:rFonts w:ascii="Arial" w:hAnsi="Arial" w:cs="Arial"/>
                <w:sz w:val="20"/>
              </w:rPr>
              <w:br/>
              <w:t>1861, Avenue Henri Schneider</w:t>
            </w:r>
            <w:r w:rsidRPr="00057979">
              <w:rPr>
                <w:rFonts w:ascii="Arial" w:hAnsi="Arial" w:cs="Arial"/>
                <w:sz w:val="20"/>
              </w:rPr>
              <w:br/>
              <w:t>CS 70029</w:t>
            </w:r>
            <w:r w:rsidRPr="00057979">
              <w:rPr>
                <w:rFonts w:ascii="Arial" w:hAnsi="Arial" w:cs="Arial"/>
                <w:sz w:val="20"/>
              </w:rPr>
              <w:br/>
              <w:t>69881 Meyzieu Cedex</w:t>
            </w:r>
            <w:r w:rsidRPr="00057979">
              <w:rPr>
                <w:rFonts w:ascii="Arial" w:hAnsi="Arial" w:cs="Arial"/>
                <w:sz w:val="20"/>
              </w:rPr>
              <w:br/>
              <w:t>France</w:t>
            </w:r>
          </w:p>
          <w:p w14:paraId="66139A44" w14:textId="77777777" w:rsidR="009B440A" w:rsidRPr="00057979" w:rsidRDefault="009B440A" w:rsidP="00E61B4A">
            <w:pPr>
              <w:spacing w:before="120" w:after="120" w:line="276" w:lineRule="auto"/>
              <w:rPr>
                <w:rFonts w:ascii="Arial" w:hAnsi="Arial" w:cs="Arial"/>
                <w:sz w:val="20"/>
              </w:rPr>
            </w:pPr>
            <w:r w:rsidRPr="00057979">
              <w:rPr>
                <w:rFonts w:ascii="Arial" w:hAnsi="Arial" w:cs="Arial"/>
                <w:sz w:val="20"/>
              </w:rPr>
              <w:t>Mob : +33 6 75 28 45 24</w:t>
            </w:r>
            <w:r w:rsidRPr="00057979">
              <w:rPr>
                <w:rFonts w:ascii="Arial" w:hAnsi="Arial" w:cs="Arial"/>
                <w:sz w:val="20"/>
              </w:rPr>
              <w:br/>
            </w:r>
            <w:r w:rsidRPr="00057979">
              <w:rPr>
                <w:rFonts w:ascii="Arial" w:hAnsi="Arial" w:cs="Arial"/>
                <w:bCs/>
                <w:sz w:val="20"/>
              </w:rPr>
              <w:t xml:space="preserve">Courriel : </w:t>
            </w:r>
            <w:r w:rsidRPr="00057979">
              <w:rPr>
                <w:rFonts w:ascii="Arial" w:hAnsi="Arial" w:cs="Arial"/>
                <w:bCs/>
                <w:sz w:val="20"/>
              </w:rPr>
              <w:br/>
              <w:t>romain.mejean@we-online.com</w:t>
            </w:r>
          </w:p>
          <w:p w14:paraId="1912144C" w14:textId="77777777" w:rsidR="009B440A" w:rsidRDefault="009B440A" w:rsidP="00E61B4A">
            <w:pPr>
              <w:spacing w:before="120" w:after="120" w:line="276" w:lineRule="auto"/>
              <w:rPr>
                <w:rFonts w:ascii="Arial" w:hAnsi="Arial" w:cs="Arial"/>
                <w:bCs/>
                <w:sz w:val="20"/>
              </w:rPr>
            </w:pPr>
            <w:r>
              <w:rPr>
                <w:rFonts w:ascii="Arial" w:hAnsi="Arial" w:cs="Arial"/>
                <w:bCs/>
                <w:sz w:val="20"/>
              </w:rPr>
              <w:t>www.we-online.com</w:t>
            </w:r>
          </w:p>
          <w:p w14:paraId="65A1692B" w14:textId="77777777" w:rsidR="009B440A" w:rsidRPr="00591131" w:rsidRDefault="009B440A" w:rsidP="00E61B4A">
            <w:pPr>
              <w:rPr>
                <w:rFonts w:ascii="Arial" w:hAnsi="Arial" w:cs="Arial"/>
                <w:sz w:val="20"/>
              </w:rPr>
            </w:pPr>
          </w:p>
          <w:p w14:paraId="7C4C9459" w14:textId="77777777" w:rsidR="009B440A" w:rsidRPr="00591131" w:rsidRDefault="009B440A" w:rsidP="00E61B4A">
            <w:pPr>
              <w:rPr>
                <w:rFonts w:ascii="Arial" w:hAnsi="Arial" w:cs="Arial"/>
                <w:sz w:val="20"/>
              </w:rPr>
            </w:pPr>
          </w:p>
        </w:tc>
        <w:tc>
          <w:tcPr>
            <w:tcW w:w="3193" w:type="dxa"/>
            <w:shd w:val="clear" w:color="auto" w:fill="auto"/>
            <w:hideMark/>
          </w:tcPr>
          <w:p w14:paraId="20E41298" w14:textId="77777777" w:rsidR="009B440A" w:rsidRPr="008A7283" w:rsidRDefault="009B440A" w:rsidP="00E61B4A">
            <w:pPr>
              <w:pStyle w:val="Textkrper"/>
              <w:tabs>
                <w:tab w:val="left" w:pos="1065"/>
              </w:tabs>
              <w:autoSpaceDE/>
              <w:adjustRightInd/>
              <w:spacing w:before="120" w:after="120" w:line="276" w:lineRule="auto"/>
              <w:rPr>
                <w:rFonts w:ascii="Arial" w:hAnsi="Arial"/>
              </w:rPr>
            </w:pPr>
          </w:p>
          <w:p w14:paraId="68AA1939" w14:textId="77777777" w:rsidR="009B440A" w:rsidRPr="008A7283" w:rsidRDefault="009B440A" w:rsidP="00E61B4A">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60968EE6" w14:textId="77777777" w:rsidR="009B440A" w:rsidRPr="008A7283" w:rsidRDefault="009B440A" w:rsidP="00E61B4A">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0AF4FCAD" w14:textId="77777777" w:rsidR="009B440A" w:rsidRPr="008A7283" w:rsidRDefault="009B440A" w:rsidP="00E61B4A">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738E3AA2" w14:textId="77777777" w:rsidR="009B440A" w:rsidRPr="00591131" w:rsidRDefault="009B440A" w:rsidP="00E61B4A">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7EA4A23B" w14:textId="77777777" w:rsidR="009B440A" w:rsidRPr="00591131" w:rsidRDefault="009B440A" w:rsidP="009B440A">
      <w:pPr>
        <w:pStyle w:val="Textkrper"/>
        <w:spacing w:before="120" w:after="120" w:line="276" w:lineRule="auto"/>
      </w:pPr>
    </w:p>
    <w:p w14:paraId="1687A6A6" w14:textId="77777777" w:rsidR="009B440A" w:rsidRDefault="009B440A">
      <w:pPr>
        <w:pStyle w:val="PITextkrper"/>
        <w:rPr>
          <w:b/>
          <w:bCs/>
          <w:sz w:val="18"/>
          <w:szCs w:val="18"/>
        </w:rPr>
      </w:pPr>
    </w:p>
    <w:sectPr w:rsidR="009B440A">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63CB" w14:textId="77777777" w:rsidR="00AA291C" w:rsidRDefault="00AA291C">
      <w:r>
        <w:separator/>
      </w:r>
    </w:p>
  </w:endnote>
  <w:endnote w:type="continuationSeparator" w:id="0">
    <w:p w14:paraId="677E61AD" w14:textId="77777777" w:rsidR="00AA291C" w:rsidRDefault="00AA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B16C" w14:textId="77777777" w:rsidR="00A3092E" w:rsidRDefault="009B440A">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WTH1PI1288_fr.docx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2C006" w14:textId="77777777" w:rsidR="00AA291C" w:rsidRDefault="00AA291C">
      <w:r>
        <w:separator/>
      </w:r>
    </w:p>
  </w:footnote>
  <w:footnote w:type="continuationSeparator" w:id="0">
    <w:p w14:paraId="2FD47E68" w14:textId="77777777" w:rsidR="00AA291C" w:rsidRDefault="00AA2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ED47" w14:textId="77777777" w:rsidR="00A3092E" w:rsidRDefault="009B440A">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57BC466B" wp14:editId="6CE64DB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8791116">
    <w:abstractNumId w:val="4"/>
  </w:num>
  <w:num w:numId="2" w16cid:durableId="593561409">
    <w:abstractNumId w:val="1"/>
  </w:num>
  <w:num w:numId="3" w16cid:durableId="1392077516">
    <w:abstractNumId w:val="2"/>
  </w:num>
  <w:num w:numId="4" w16cid:durableId="2103867947">
    <w:abstractNumId w:val="3"/>
  </w:num>
  <w:num w:numId="5" w16cid:durableId="604339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92E"/>
    <w:rsid w:val="00057979"/>
    <w:rsid w:val="000666E7"/>
    <w:rsid w:val="001010EB"/>
    <w:rsid w:val="00115A32"/>
    <w:rsid w:val="00164641"/>
    <w:rsid w:val="001719D0"/>
    <w:rsid w:val="005A755B"/>
    <w:rsid w:val="00741625"/>
    <w:rsid w:val="007F7FCB"/>
    <w:rsid w:val="00844FF2"/>
    <w:rsid w:val="009B440A"/>
    <w:rsid w:val="00A3092E"/>
    <w:rsid w:val="00AA291C"/>
    <w:rsid w:val="00BF1849"/>
    <w:rsid w:val="00E2201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09BE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01851171">
      <w:bodyDiv w:val="1"/>
      <w:marLeft w:val="0"/>
      <w:marRight w:val="0"/>
      <w:marTop w:val="0"/>
      <w:marBottom w:val="0"/>
      <w:divBdr>
        <w:top w:val="none" w:sz="0" w:space="0" w:color="auto"/>
        <w:left w:val="none" w:sz="0" w:space="0" w:color="auto"/>
        <w:bottom w:val="none" w:sz="0" w:space="0" w:color="auto"/>
        <w:right w:val="none" w:sz="0" w:space="0" w:color="auto"/>
      </w:divBdr>
    </w:div>
    <w:div w:id="1149981976">
      <w:bodyDiv w:val="1"/>
      <w:marLeft w:val="0"/>
      <w:marRight w:val="0"/>
      <w:marTop w:val="0"/>
      <w:marBottom w:val="0"/>
      <w:divBdr>
        <w:top w:val="none" w:sz="0" w:space="0" w:color="auto"/>
        <w:left w:val="none" w:sz="0" w:space="0" w:color="auto"/>
        <w:bottom w:val="none" w:sz="0" w:space="0" w:color="auto"/>
        <w:right w:val="none" w:sz="0" w:space="0" w:color="auto"/>
      </w:divBdr>
      <w:divsChild>
        <w:div w:id="1515265268">
          <w:marLeft w:val="0"/>
          <w:marRight w:val="0"/>
          <w:marTop w:val="0"/>
          <w:marBottom w:val="0"/>
          <w:divBdr>
            <w:top w:val="none" w:sz="0" w:space="0" w:color="auto"/>
            <w:left w:val="none" w:sz="0" w:space="0" w:color="auto"/>
            <w:bottom w:val="none" w:sz="0" w:space="0" w:color="auto"/>
            <w:right w:val="none" w:sz="0" w:space="0" w:color="auto"/>
          </w:divBdr>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CALYPSO_IOT_FEATHERW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co/sensors/evaluation_boards_ws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4EC46-7BCB-4ADE-A1C2-014E3515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4863</Characters>
  <DocSecurity>0</DocSecurity>
  <Lines>40</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5613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2023-09-11T13:56:00Z</dcterms:created>
  <dcterms:modified xsi:type="dcterms:W3CDTF">2023-09-11T13:57:00Z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