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5F35" w14:textId="77777777" w:rsidR="00037998" w:rsidRDefault="00584725">
      <w:pPr>
        <w:pStyle w:val="berschrift1"/>
        <w:spacing w:before="720" w:after="720" w:line="260" w:lineRule="exact"/>
        <w:rPr>
          <w:sz w:val="20"/>
        </w:rPr>
      </w:pPr>
      <w:r>
        <w:rPr>
          <w:sz w:val="20"/>
        </w:rPr>
        <w:t>COMMUNIQUÉ DE PRESSE</w:t>
      </w:r>
    </w:p>
    <w:p w14:paraId="70313716" w14:textId="77777777" w:rsidR="00037998" w:rsidRDefault="00584725">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interface WR-CRD pour carte micro SIM avec détection de carte</w:t>
      </w:r>
    </w:p>
    <w:p w14:paraId="2B1B4818" w14:textId="1DE07AD7" w:rsidR="00037998" w:rsidRDefault="0058472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Support économique et pratique pour cartes SIM</w:t>
      </w:r>
    </w:p>
    <w:p w14:paraId="50A9995C" w14:textId="31DD2559" w:rsidR="00037998" w:rsidRDefault="00584725">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E219A6">
        <w:rPr>
          <w:rFonts w:ascii="Arial" w:hAnsi="Arial"/>
          <w:color w:val="000000"/>
        </w:rPr>
        <w:t xml:space="preserve">le </w:t>
      </w:r>
      <w:r w:rsidR="00E219A6" w:rsidRPr="00E219A6">
        <w:rPr>
          <w:rFonts w:ascii="Arial" w:hAnsi="Arial"/>
          <w:color w:val="000000"/>
        </w:rPr>
        <w:t>31 août 2023</w:t>
      </w:r>
      <w:r>
        <w:rPr>
          <w:rFonts w:ascii="Arial" w:hAnsi="Arial"/>
          <w:color w:val="000000"/>
        </w:rPr>
        <w:t xml:space="preserve"> – Face à la demande croissante de connexions sans fil pour les appareils IoT, les fabricants de téléphones portables ne sont pas les seuls à devoir intégrer des interfaces de cartes SIM dans leurs produits.</w:t>
      </w:r>
      <w:r>
        <w:rPr>
          <w:rFonts w:ascii="Arial" w:hAnsi="Arial"/>
        </w:rPr>
        <w:t xml:space="preserve"> Pour y répondre, Würth Elektronik élargit sa gamme de supports de cartes. Le premier représentant de la nouvelle génération de connecteurs est le </w:t>
      </w:r>
      <w:hyperlink r:id="rId8" w:history="1">
        <w:r>
          <w:rPr>
            <w:rStyle w:val="Hyperlink"/>
            <w:rFonts w:ascii="Arial" w:hAnsi="Arial"/>
          </w:rPr>
          <w:t>connecteur WR-CRD pour carte micro SIM</w:t>
        </w:r>
      </w:hyperlink>
      <w:r>
        <w:rPr>
          <w:rFonts w:ascii="Arial" w:hAnsi="Arial"/>
          <w:color w:val="000000"/>
        </w:rPr>
        <w:t xml:space="preserve"> </w:t>
      </w:r>
      <w:r>
        <w:rPr>
          <w:rFonts w:ascii="Arial" w:hAnsi="Arial"/>
        </w:rPr>
        <w:t xml:space="preserve">avec mécanisme d’insertion et d’éjection </w:t>
      </w:r>
      <w:r w:rsidRPr="00584725">
        <w:rPr>
          <w:rFonts w:ascii="Arial" w:hAnsi="Arial"/>
        </w:rPr>
        <w:t>« Push &amp; Push »</w:t>
      </w:r>
      <w:r w:rsidRPr="00584725">
        <w:rPr>
          <w:rFonts w:ascii="Arial" w:hAnsi="Arial"/>
          <w:color w:val="000000"/>
        </w:rPr>
        <w:t>.</w:t>
      </w:r>
      <w:r>
        <w:rPr>
          <w:rFonts w:ascii="Arial" w:hAnsi="Arial"/>
          <w:color w:val="000000"/>
        </w:rPr>
        <w:t xml:space="preserve"> </w:t>
      </w:r>
    </w:p>
    <w:p w14:paraId="156D33B1" w14:textId="233214CE" w:rsidR="00037998" w:rsidRDefault="00584725">
      <w:pPr>
        <w:pStyle w:val="Textkrper"/>
        <w:spacing w:before="120" w:after="120" w:line="260" w:lineRule="exact"/>
        <w:jc w:val="both"/>
        <w:rPr>
          <w:rFonts w:ascii="Arial" w:hAnsi="Arial"/>
          <w:b w:val="0"/>
          <w:bCs w:val="0"/>
        </w:rPr>
      </w:pPr>
      <w:r>
        <w:rPr>
          <w:rFonts w:ascii="Arial" w:hAnsi="Arial"/>
          <w:b w:val="0"/>
        </w:rPr>
        <w:t xml:space="preserve">Lors de la conception du réceptacle de la carte SIM, une attention particulière a été accordée à la stabilité du mécanisme, à la grande durabilité et à la facilité de détection de la carte. Les contacts en laiton sont plaqués or et le boîtier est en acier étamé. La résistance de contact est d’environ 100 mΩ. La plage de température de fonctionnement est comprise entre -20 et +70 °C. Le connecteur WR-CRD pour carte micro SIM est maintenant disponible en stock et des échantillons gratuits sont mis à la disposition des développeurs. </w:t>
      </w:r>
    </w:p>
    <w:p w14:paraId="7D6804C4" w14:textId="77777777" w:rsidR="00E219A6" w:rsidRPr="00591131" w:rsidRDefault="00E219A6" w:rsidP="00E219A6">
      <w:pPr>
        <w:pBdr>
          <w:bottom w:val="single" w:sz="6" w:space="1" w:color="auto"/>
        </w:pBdr>
        <w:spacing w:after="120" w:line="280" w:lineRule="exact"/>
        <w:jc w:val="both"/>
        <w:rPr>
          <w:rFonts w:ascii="Arial" w:hAnsi="Arial" w:cs="Arial"/>
          <w:sz w:val="20"/>
          <w:szCs w:val="20"/>
        </w:rPr>
      </w:pPr>
    </w:p>
    <w:p w14:paraId="1A8BDF2C" w14:textId="77777777" w:rsidR="00E219A6" w:rsidRPr="00591131" w:rsidRDefault="00E219A6" w:rsidP="00E219A6">
      <w:pPr>
        <w:spacing w:after="120" w:line="280" w:lineRule="exact"/>
        <w:rPr>
          <w:rFonts w:ascii="Arial" w:hAnsi="Arial"/>
          <w:b/>
          <w:sz w:val="18"/>
        </w:rPr>
      </w:pPr>
    </w:p>
    <w:p w14:paraId="02FD5A27" w14:textId="77777777" w:rsidR="00E219A6" w:rsidRPr="00591131" w:rsidRDefault="00E219A6" w:rsidP="00E219A6">
      <w:pPr>
        <w:spacing w:after="120" w:line="280" w:lineRule="exact"/>
        <w:rPr>
          <w:rFonts w:ascii="Arial" w:hAnsi="Arial" w:cs="Arial"/>
          <w:b/>
          <w:bCs/>
          <w:sz w:val="18"/>
          <w:szCs w:val="18"/>
        </w:rPr>
      </w:pPr>
      <w:r w:rsidRPr="00591131">
        <w:rPr>
          <w:rFonts w:ascii="Arial" w:hAnsi="Arial"/>
          <w:b/>
          <w:sz w:val="18"/>
        </w:rPr>
        <w:t>Images disponibles</w:t>
      </w:r>
    </w:p>
    <w:p w14:paraId="4C78425D" w14:textId="77777777" w:rsidR="00E219A6" w:rsidRPr="00591131" w:rsidRDefault="00E219A6" w:rsidP="00E219A6">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037998" w14:paraId="6DAEE0E3" w14:textId="77777777">
        <w:trPr>
          <w:trHeight w:val="1701"/>
        </w:trPr>
        <w:tc>
          <w:tcPr>
            <w:tcW w:w="3369" w:type="dxa"/>
          </w:tcPr>
          <w:p w14:paraId="4F4D908A" w14:textId="04012080" w:rsidR="00037998" w:rsidRDefault="00584725">
            <w:pPr>
              <w:pStyle w:val="txt"/>
              <w:rPr>
                <w:b/>
                <w:bCs/>
                <w:sz w:val="18"/>
                <w:szCs w:val="18"/>
              </w:rPr>
            </w:pPr>
            <w:r>
              <w:br/>
            </w:r>
            <w:r>
              <w:rPr>
                <w:noProof/>
                <w:lang w:eastAsia="fr-FR"/>
              </w:rPr>
              <w:drawing>
                <wp:inline distT="0" distB="0" distL="0" distR="0" wp14:anchorId="4C112D71" wp14:editId="4A092377">
                  <wp:extent cx="1788795" cy="1169035"/>
                  <wp:effectExtent l="0" t="0" r="0" b="0"/>
                  <wp:docPr id="185874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20744" b="14362"/>
                          <a:stretch>
                            <a:fillRect/>
                          </a:stretch>
                        </pic:blipFill>
                        <pic:spPr bwMode="auto">
                          <a:xfrm>
                            <a:off x="0" y="0"/>
                            <a:ext cx="1788795" cy="1169035"/>
                          </a:xfrm>
                          <a:prstGeom prst="rect">
                            <a:avLst/>
                          </a:prstGeom>
                          <a:noFill/>
                          <a:ln>
                            <a:noFill/>
                          </a:ln>
                        </pic:spPr>
                      </pic:pic>
                    </a:graphicData>
                  </a:graphic>
                </wp:inline>
              </w:drawing>
            </w:r>
            <w:r w:rsidR="00E219A6">
              <w:rPr>
                <w:sz w:val="16"/>
              </w:rPr>
              <w:br/>
            </w:r>
            <w:r w:rsidR="00E219A6">
              <w:rPr>
                <w:sz w:val="16"/>
              </w:rPr>
              <w:br/>
            </w:r>
            <w:r>
              <w:rPr>
                <w:sz w:val="16"/>
              </w:rPr>
              <w:t xml:space="preserve">Source photo : Würth </w:t>
            </w:r>
            <w:proofErr w:type="spellStart"/>
            <w:r>
              <w:rPr>
                <w:sz w:val="16"/>
              </w:rPr>
              <w:t>Elektronik</w:t>
            </w:r>
            <w:proofErr w:type="spellEnd"/>
            <w:r>
              <w:rPr>
                <w:sz w:val="16"/>
              </w:rPr>
              <w:t xml:space="preserve"> </w:t>
            </w:r>
            <w:r>
              <w:rPr>
                <w:sz w:val="16"/>
              </w:rPr>
              <w:br/>
            </w:r>
            <w:r>
              <w:rPr>
                <w:b/>
                <w:sz w:val="18"/>
              </w:rPr>
              <w:br/>
              <w:t xml:space="preserve">Le WR-CRD peut être utilisé pour </w:t>
            </w:r>
            <w:proofErr w:type="gramStart"/>
            <w:r>
              <w:rPr>
                <w:b/>
                <w:sz w:val="18"/>
              </w:rPr>
              <w:t>équiper</w:t>
            </w:r>
            <w:proofErr w:type="gramEnd"/>
            <w:r>
              <w:rPr>
                <w:b/>
                <w:sz w:val="18"/>
              </w:rPr>
              <w:t xml:space="preserve"> les appareils IoT qui </w:t>
            </w:r>
            <w:r>
              <w:rPr>
                <w:b/>
                <w:sz w:val="18"/>
              </w:rPr>
              <w:lastRenderedPageBreak/>
              <w:t>nécessitent une carte SIM.</w:t>
            </w:r>
            <w:r>
              <w:rPr>
                <w:b/>
                <w:sz w:val="18"/>
              </w:rPr>
              <w:br/>
            </w:r>
          </w:p>
        </w:tc>
      </w:tr>
    </w:tbl>
    <w:p w14:paraId="770212AA" w14:textId="77777777" w:rsidR="00E219A6" w:rsidRDefault="00E219A6" w:rsidP="00E219A6">
      <w:pPr>
        <w:pStyle w:val="Textkrper"/>
        <w:spacing w:before="120" w:after="120" w:line="260" w:lineRule="exact"/>
        <w:jc w:val="both"/>
        <w:rPr>
          <w:rFonts w:ascii="Arial" w:hAnsi="Arial"/>
          <w:b w:val="0"/>
          <w:bCs w:val="0"/>
        </w:rPr>
      </w:pPr>
      <w:bookmarkStart w:id="0" w:name="_Hlk142468663"/>
    </w:p>
    <w:p w14:paraId="25930E27" w14:textId="77777777" w:rsidR="00E219A6" w:rsidRDefault="00E219A6" w:rsidP="00E219A6">
      <w:pPr>
        <w:pStyle w:val="PITextkrper"/>
        <w:pBdr>
          <w:top w:val="single" w:sz="4" w:space="1" w:color="auto"/>
        </w:pBdr>
        <w:spacing w:before="240"/>
        <w:rPr>
          <w:b/>
          <w:sz w:val="18"/>
          <w:szCs w:val="18"/>
        </w:rPr>
      </w:pPr>
    </w:p>
    <w:p w14:paraId="1592B487" w14:textId="77777777" w:rsidR="00E219A6" w:rsidRDefault="00E219A6" w:rsidP="00E219A6">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8246806" w14:textId="77777777" w:rsidR="00E219A6" w:rsidRPr="008A7283" w:rsidRDefault="00E219A6" w:rsidP="00E219A6">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7B784DF" w14:textId="77777777" w:rsidR="00E219A6" w:rsidRPr="008A7283" w:rsidRDefault="00E219A6" w:rsidP="00E219A6">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06713EEC" w14:textId="77777777" w:rsidR="00E219A6" w:rsidRPr="008A7283" w:rsidRDefault="00E219A6" w:rsidP="00E219A6">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187AA64" w14:textId="77777777" w:rsidR="00E219A6" w:rsidRPr="008A7283" w:rsidRDefault="00E219A6" w:rsidP="00E219A6">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CA0A32F" w14:textId="77777777" w:rsidR="00E219A6" w:rsidRPr="008A7283" w:rsidRDefault="00E219A6" w:rsidP="00E219A6">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9A10849" w14:textId="77777777" w:rsidR="00E219A6" w:rsidRPr="008A7283" w:rsidRDefault="00E219A6" w:rsidP="00E219A6">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219A6" w:rsidRPr="008A7283" w14:paraId="3CB836B7" w14:textId="77777777" w:rsidTr="00C63274">
        <w:tc>
          <w:tcPr>
            <w:tcW w:w="3902" w:type="dxa"/>
            <w:shd w:val="clear" w:color="auto" w:fill="auto"/>
            <w:hideMark/>
          </w:tcPr>
          <w:p w14:paraId="01C79391" w14:textId="77777777" w:rsidR="00E219A6" w:rsidRPr="008A7283" w:rsidRDefault="00E219A6" w:rsidP="00C63274">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6074DA3F" w14:textId="77777777" w:rsidR="00E219A6" w:rsidRPr="008A7283" w:rsidRDefault="00E219A6" w:rsidP="00C63274">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7DE5820B" w14:textId="77777777" w:rsidR="00E219A6" w:rsidRPr="008A7283" w:rsidRDefault="00E219A6" w:rsidP="00C63274">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68BAEB10" w14:textId="77777777" w:rsidR="00E219A6" w:rsidRPr="008A7283" w:rsidRDefault="00E219A6" w:rsidP="00C63274">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65D8A372" w14:textId="77777777" w:rsidR="00E219A6" w:rsidRDefault="00E219A6" w:rsidP="00C63274">
            <w:pPr>
              <w:spacing w:before="120" w:after="120" w:line="276" w:lineRule="auto"/>
              <w:rPr>
                <w:rFonts w:ascii="Arial" w:hAnsi="Arial" w:cs="Arial"/>
                <w:bCs/>
                <w:sz w:val="20"/>
              </w:rPr>
            </w:pPr>
            <w:r>
              <w:rPr>
                <w:rFonts w:ascii="Arial" w:hAnsi="Arial" w:cs="Arial"/>
                <w:bCs/>
                <w:sz w:val="20"/>
              </w:rPr>
              <w:t>www.we-online.com</w:t>
            </w:r>
          </w:p>
          <w:p w14:paraId="43033610" w14:textId="77777777" w:rsidR="00E219A6" w:rsidRPr="00591131" w:rsidRDefault="00E219A6" w:rsidP="00C63274">
            <w:pPr>
              <w:rPr>
                <w:rFonts w:ascii="Arial" w:hAnsi="Arial" w:cs="Arial"/>
                <w:sz w:val="20"/>
              </w:rPr>
            </w:pPr>
          </w:p>
          <w:p w14:paraId="6D3DE1FF" w14:textId="77777777" w:rsidR="00E219A6" w:rsidRPr="00591131" w:rsidRDefault="00E219A6" w:rsidP="00C63274">
            <w:pPr>
              <w:rPr>
                <w:rFonts w:ascii="Arial" w:hAnsi="Arial" w:cs="Arial"/>
                <w:sz w:val="20"/>
              </w:rPr>
            </w:pPr>
          </w:p>
        </w:tc>
        <w:tc>
          <w:tcPr>
            <w:tcW w:w="3193" w:type="dxa"/>
            <w:shd w:val="clear" w:color="auto" w:fill="auto"/>
            <w:hideMark/>
          </w:tcPr>
          <w:p w14:paraId="7A13D9D6" w14:textId="77777777" w:rsidR="00E219A6" w:rsidRPr="008A7283" w:rsidRDefault="00E219A6" w:rsidP="00C63274">
            <w:pPr>
              <w:pStyle w:val="Textkrper"/>
              <w:tabs>
                <w:tab w:val="left" w:pos="1065"/>
              </w:tabs>
              <w:autoSpaceDE/>
              <w:adjustRightInd/>
              <w:spacing w:before="120" w:after="120" w:line="276" w:lineRule="auto"/>
              <w:rPr>
                <w:rFonts w:ascii="Arial" w:hAnsi="Arial"/>
              </w:rPr>
            </w:pPr>
          </w:p>
          <w:p w14:paraId="6698DDA7" w14:textId="77777777" w:rsidR="00E219A6" w:rsidRPr="008A7283" w:rsidRDefault="00E219A6" w:rsidP="00C63274">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17C33B3" w14:textId="77777777" w:rsidR="00E219A6" w:rsidRPr="008A7283" w:rsidRDefault="00E219A6" w:rsidP="00C63274">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64D8204F" w14:textId="77777777" w:rsidR="00E219A6" w:rsidRPr="008A7283" w:rsidRDefault="00E219A6" w:rsidP="00C63274">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525C5F13" w14:textId="77777777" w:rsidR="00E219A6" w:rsidRPr="00591131" w:rsidRDefault="00E219A6" w:rsidP="00C63274">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217EA05" w14:textId="77777777" w:rsidR="00E219A6" w:rsidRPr="00591131" w:rsidRDefault="00E219A6" w:rsidP="00E219A6">
      <w:pPr>
        <w:pStyle w:val="Textkrper"/>
        <w:spacing w:before="120" w:after="120" w:line="276" w:lineRule="auto"/>
      </w:pPr>
    </w:p>
    <w:p w14:paraId="5DEA0D03" w14:textId="77777777" w:rsidR="00E219A6" w:rsidRDefault="00E219A6">
      <w:pPr>
        <w:pStyle w:val="Textkrper"/>
        <w:spacing w:before="120" w:after="120" w:line="260" w:lineRule="exact"/>
        <w:jc w:val="both"/>
        <w:rPr>
          <w:rFonts w:ascii="Calibri" w:hAnsi="Calibri" w:cs="Calibri"/>
          <w:sz w:val="22"/>
          <w:szCs w:val="22"/>
        </w:rPr>
      </w:pPr>
    </w:p>
    <w:sectPr w:rsidR="00E219A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C004" w14:textId="77777777" w:rsidR="00037998" w:rsidRDefault="00584725">
      <w:r>
        <w:separator/>
      </w:r>
    </w:p>
  </w:endnote>
  <w:endnote w:type="continuationSeparator" w:id="0">
    <w:p w14:paraId="09EA3DC1" w14:textId="77777777" w:rsidR="00037998" w:rsidRDefault="0058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tillium Web">
    <w:charset w:val="00"/>
    <w:family w:val="auto"/>
    <w:pitch w:val="variable"/>
    <w:sig w:usb0="00000001"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0640" w14:textId="77777777" w:rsidR="00037998" w:rsidRDefault="00584725">
    <w:pPr>
      <w:pStyle w:val="Fuzeile"/>
      <w:tabs>
        <w:tab w:val="clear" w:pos="4536"/>
        <w:tab w:val="clear" w:pos="9072"/>
        <w:tab w:val="right" w:pos="7088"/>
      </w:tabs>
      <w:rPr>
        <w:rFonts w:ascii="Arial" w:hAnsi="Arial" w:cs="Arial"/>
        <w:noProof/>
        <w:snapToGrid w:val="0"/>
        <w:sz w:val="16"/>
        <w:szCs w:val="16"/>
        <w:lang w:val="de-DE"/>
      </w:rPr>
    </w:pPr>
    <w:r>
      <w:fldChar w:fldCharType="begin"/>
    </w:r>
    <w:r>
      <w:rPr>
        <w:lang w:val="de-DE"/>
      </w:rPr>
      <w:instrText xml:space="preserve"> FILENAME  \* MERGEFORMAT </w:instrText>
    </w:r>
    <w:r>
      <w:fldChar w:fldCharType="separate"/>
    </w:r>
    <w:r>
      <w:rPr>
        <w:rFonts w:ascii="Arial" w:hAnsi="Arial" w:cs="Arial"/>
        <w:noProof/>
        <w:snapToGrid w:val="0"/>
        <w:sz w:val="16"/>
        <w:szCs w:val="16"/>
        <w:lang w:val="de-DE"/>
      </w:rPr>
      <w:t>WTH1PI1274_fr</w:t>
    </w:r>
    <w:r>
      <w:rPr>
        <w:rFonts w:ascii="Arial" w:hAnsi="Arial" w:cs="Arial"/>
        <w:noProof/>
        <w:snapToGrid w:val="0"/>
        <w:sz w:val="16"/>
        <w:szCs w:val="16"/>
      </w:rPr>
      <w:fldChar w:fldCharType="end"/>
    </w:r>
    <w:r>
      <w:rPr>
        <w:rFonts w:ascii="Arial" w:hAnsi="Arial" w:cs="Arial"/>
        <w:noProof/>
        <w:snapToGrid w:val="0"/>
        <w:sz w:val="16"/>
        <w:szCs w:val="16"/>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871A" w14:textId="77777777" w:rsidR="00037998" w:rsidRDefault="00584725">
      <w:r>
        <w:separator/>
      </w:r>
    </w:p>
  </w:footnote>
  <w:footnote w:type="continuationSeparator" w:id="0">
    <w:p w14:paraId="046DD05B" w14:textId="77777777" w:rsidR="00037998" w:rsidRDefault="00584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559C" w14:textId="77777777" w:rsidR="00037998" w:rsidRDefault="00584725">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4022B4BB" wp14:editId="0E7C4FC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095999">
    <w:abstractNumId w:val="4"/>
  </w:num>
  <w:num w:numId="2" w16cid:durableId="1745445675">
    <w:abstractNumId w:val="1"/>
  </w:num>
  <w:num w:numId="3" w16cid:durableId="577208068">
    <w:abstractNumId w:val="2"/>
  </w:num>
  <w:num w:numId="4" w16cid:durableId="2091154239">
    <w:abstractNumId w:val="3"/>
  </w:num>
  <w:num w:numId="5" w16cid:durableId="155157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8"/>
    <w:rsid w:val="00037998"/>
    <w:rsid w:val="00044A9C"/>
    <w:rsid w:val="00584725"/>
    <w:rsid w:val="009F6B99"/>
    <w:rsid w:val="00E219A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2B1FD7"/>
  <w15:docId w15:val="{73CEBC13-AF3F-4E53-B8CC-AB183515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767032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82359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937868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946961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93781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11778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ICRO_SIM_CARD_CONNECTOR_PUSH_PUSH_WIH_CARD_DETE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8D3F-D08C-41ED-B74D-337FA327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3088</Characters>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2023-08-30T09:25:00Z</dcterms:created>
  <dcterms:modified xsi:type="dcterms:W3CDTF">2023-08-30T15:37:00Z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