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CE8A" w14:textId="77777777" w:rsidR="00144ED2" w:rsidRDefault="009530DA">
      <w:pPr>
        <w:pStyle w:val="berschrift1"/>
        <w:spacing w:before="720" w:after="720" w:line="260" w:lineRule="exact"/>
        <w:rPr>
          <w:sz w:val="20"/>
        </w:rPr>
      </w:pPr>
      <w:r>
        <w:rPr>
          <w:sz w:val="20"/>
        </w:rPr>
        <w:t>COMMUNIQUÉ DE PRESSE</w:t>
      </w:r>
    </w:p>
    <w:p w14:paraId="19837F9E" w14:textId="77777777" w:rsidR="00144ED2" w:rsidRDefault="009530DA">
      <w:pPr>
        <w:pStyle w:val="Kopfzeile"/>
        <w:tabs>
          <w:tab w:val="left" w:pos="720"/>
        </w:tabs>
        <w:spacing w:before="360" w:after="36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élargit sa gamme de transformateurs pour les commandes de grille MOSFET </w:t>
      </w:r>
      <w:proofErr w:type="spellStart"/>
      <w:r>
        <w:rPr>
          <w:rFonts w:ascii="Arial" w:hAnsi="Arial"/>
          <w:b/>
        </w:rPr>
        <w:t>SiC</w:t>
      </w:r>
      <w:proofErr w:type="spellEnd"/>
      <w:r>
        <w:rPr>
          <w:rFonts w:ascii="Arial" w:hAnsi="Arial"/>
          <w:b/>
        </w:rPr>
        <w:t xml:space="preserve"> </w:t>
      </w:r>
    </w:p>
    <w:p w14:paraId="64C3910F" w14:textId="6C14347A" w:rsidR="00144ED2" w:rsidRDefault="009530DA">
      <w:pPr>
        <w:pStyle w:val="Kopfzeile"/>
        <w:tabs>
          <w:tab w:val="left" w:pos="720"/>
        </w:tabs>
        <w:spacing w:before="360" w:after="360"/>
        <w:rPr>
          <w:rFonts w:ascii="Arial" w:hAnsi="Arial" w:cs="Arial"/>
          <w:b/>
          <w:bCs/>
          <w:sz w:val="36"/>
        </w:rPr>
      </w:pPr>
      <w:r>
        <w:rPr>
          <w:rFonts w:ascii="Arial" w:hAnsi="Arial"/>
          <w:b/>
          <w:color w:val="000000"/>
          <w:sz w:val="36"/>
        </w:rPr>
        <w:t xml:space="preserve">Capacité </w:t>
      </w:r>
      <w:proofErr w:type="spellStart"/>
      <w:r>
        <w:rPr>
          <w:rFonts w:ascii="Arial" w:hAnsi="Arial"/>
          <w:b/>
          <w:color w:val="000000"/>
          <w:sz w:val="36"/>
        </w:rPr>
        <w:t>interbobinage</w:t>
      </w:r>
      <w:proofErr w:type="spellEnd"/>
      <w:r>
        <w:rPr>
          <w:rFonts w:ascii="Arial" w:hAnsi="Arial"/>
          <w:b/>
          <w:color w:val="000000"/>
          <w:sz w:val="36"/>
        </w:rPr>
        <w:t xml:space="preserve"> minimale</w:t>
      </w:r>
    </w:p>
    <w:p w14:paraId="3DA0E349" w14:textId="037F7D42" w:rsidR="00144ED2" w:rsidRDefault="009530DA">
      <w:pPr>
        <w:pStyle w:val="Textkrper"/>
        <w:spacing w:before="120" w:after="120" w:line="260" w:lineRule="exact"/>
        <w:jc w:val="both"/>
        <w:rPr>
          <w:rFonts w:ascii="Arial" w:hAnsi="Arial"/>
          <w:color w:val="000000"/>
        </w:rPr>
      </w:pPr>
      <w:r>
        <w:rPr>
          <w:rFonts w:ascii="Arial" w:hAnsi="Arial"/>
          <w:color w:val="000000"/>
        </w:rPr>
        <w:t>Waldenburg</w:t>
      </w:r>
      <w:r w:rsidR="00A621D0">
        <w:rPr>
          <w:rFonts w:ascii="Arial" w:hAnsi="Arial"/>
          <w:color w:val="000000"/>
        </w:rPr>
        <w:t xml:space="preserve"> (Allemagne), le 26 </w:t>
      </w:r>
      <w:proofErr w:type="gramStart"/>
      <w:r w:rsidR="00A621D0">
        <w:rPr>
          <w:rFonts w:ascii="Arial" w:hAnsi="Arial"/>
          <w:color w:val="000000"/>
        </w:rPr>
        <w:t>Octobre</w:t>
      </w:r>
      <w:proofErr w:type="gramEnd"/>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présente </w:t>
      </w:r>
      <w:r>
        <w:rPr>
          <w:rFonts w:ascii="Arial" w:hAnsi="Arial"/>
          <w:color w:val="000000"/>
        </w:rPr>
        <w:t>d</w:t>
      </w:r>
      <w:r>
        <w:rPr>
          <w:rFonts w:ascii="Arial" w:hAnsi="Arial"/>
          <w:color w:val="000000"/>
        </w:rPr>
        <w:t xml:space="preserve">es </w:t>
      </w:r>
      <w:r>
        <w:rPr>
          <w:rFonts w:ascii="Arial" w:hAnsi="Arial"/>
          <w:color w:val="000000"/>
        </w:rPr>
        <w:t>ajouts</w:t>
      </w:r>
      <w:r>
        <w:rPr>
          <w:rFonts w:ascii="Arial" w:hAnsi="Arial"/>
          <w:color w:val="000000"/>
        </w:rPr>
        <w:t xml:space="preserve"> et </w:t>
      </w:r>
      <w:r>
        <w:rPr>
          <w:rFonts w:ascii="Arial" w:hAnsi="Arial"/>
          <w:color w:val="000000"/>
        </w:rPr>
        <w:t xml:space="preserve">compléments </w:t>
      </w:r>
      <w:r>
        <w:rPr>
          <w:rFonts w:ascii="Arial" w:hAnsi="Arial"/>
          <w:color w:val="000000"/>
        </w:rPr>
        <w:t>à</w:t>
      </w:r>
      <w:r>
        <w:rPr>
          <w:rFonts w:ascii="Arial" w:hAnsi="Arial"/>
          <w:color w:val="000000"/>
        </w:rPr>
        <w:t xml:space="preserve"> la </w:t>
      </w:r>
      <w:hyperlink r:id="rId7" w:history="1">
        <w:r>
          <w:rPr>
            <w:rStyle w:val="Hyperlink"/>
            <w:rFonts w:ascii="Arial" w:hAnsi="Arial"/>
          </w:rPr>
          <w:t>série</w:t>
        </w:r>
      </w:hyperlink>
      <w:r>
        <w:rPr>
          <w:rStyle w:val="Hyperlink"/>
          <w:rFonts w:ascii="Arial" w:hAnsi="Arial"/>
        </w:rPr>
        <w:t xml:space="preserve"> WE-AGDT</w:t>
      </w:r>
      <w:r>
        <w:rPr>
          <w:rFonts w:ascii="Arial" w:hAnsi="Arial"/>
        </w:rPr>
        <w:t xml:space="preserve">, avec une capacité </w:t>
      </w:r>
      <w:proofErr w:type="spellStart"/>
      <w:r>
        <w:rPr>
          <w:rFonts w:ascii="Arial" w:hAnsi="Arial"/>
        </w:rPr>
        <w:t>interbobinage</w:t>
      </w:r>
      <w:proofErr w:type="spellEnd"/>
      <w:r>
        <w:rPr>
          <w:rFonts w:ascii="Arial" w:hAnsi="Arial"/>
        </w:rPr>
        <w:t xml:space="preserve"> inférieure à 1 picofarad</w:t>
      </w:r>
      <w:r>
        <w:rPr>
          <w:rFonts w:ascii="Arial" w:hAnsi="Arial"/>
        </w:rPr>
        <w:t xml:space="preserve"> (pF)</w:t>
      </w:r>
      <w:r>
        <w:rPr>
          <w:rFonts w:ascii="Arial" w:hAnsi="Arial"/>
        </w:rPr>
        <w:t xml:space="preserve">, davantage de topologies et des options de </w:t>
      </w:r>
      <w:r>
        <w:rPr>
          <w:rFonts w:ascii="Arial" w:hAnsi="Arial"/>
        </w:rPr>
        <w:t>tension de sortie plus élevées. Tous les transformateurs utilisent le même boîtier compact CMS EP7 avec des dimensions de 11,3 × 10,95 × 11,94 </w:t>
      </w:r>
      <w:proofErr w:type="spellStart"/>
      <w:r>
        <w:rPr>
          <w:rFonts w:ascii="Arial" w:hAnsi="Arial"/>
        </w:rPr>
        <w:t>mm.</w:t>
      </w:r>
      <w:proofErr w:type="spellEnd"/>
    </w:p>
    <w:p w14:paraId="603C4481" w14:textId="2E0BB385" w:rsidR="00144ED2" w:rsidRDefault="009530DA">
      <w:pPr>
        <w:spacing w:before="120" w:after="120" w:line="260" w:lineRule="exact"/>
        <w:jc w:val="both"/>
        <w:rPr>
          <w:rStyle w:val="markedcontent"/>
          <w:rFonts w:ascii="Arial" w:hAnsi="Arial" w:cs="Arial"/>
          <w:sz w:val="20"/>
          <w:szCs w:val="20"/>
        </w:rPr>
      </w:pPr>
      <w:r>
        <w:rPr>
          <w:rStyle w:val="markedcontent"/>
          <w:rFonts w:ascii="Arial" w:hAnsi="Arial"/>
          <w:sz w:val="20"/>
        </w:rPr>
        <w:t>La série WE-AGDT est une série de transformateurs de commande de grille auxiliaire pour des alimentations auxiliaires isolées jusqu’à 6 W</w:t>
      </w:r>
      <w:r>
        <w:rPr>
          <w:rFonts w:ascii="Arial" w:hAnsi="Arial"/>
          <w:sz w:val="20"/>
        </w:rPr>
        <w:t xml:space="preserve"> </w:t>
      </w:r>
      <w:r>
        <w:rPr>
          <w:rStyle w:val="markedcontent"/>
          <w:rFonts w:ascii="Arial" w:hAnsi="Arial"/>
          <w:sz w:val="20"/>
        </w:rPr>
        <w:t>ciblant spécifiquement les systèmes de commande de grille</w:t>
      </w:r>
      <w:r>
        <w:rPr>
          <w:rFonts w:ascii="Arial" w:hAnsi="Arial"/>
          <w:sz w:val="20"/>
        </w:rPr>
        <w:t xml:space="preserve"> </w:t>
      </w:r>
      <w:r>
        <w:rPr>
          <w:rStyle w:val="markedcontent"/>
          <w:rFonts w:ascii="Arial" w:hAnsi="Arial"/>
          <w:sz w:val="20"/>
        </w:rPr>
        <w:t xml:space="preserve">pour MOSFET </w:t>
      </w:r>
      <w:proofErr w:type="spellStart"/>
      <w:r>
        <w:rPr>
          <w:rStyle w:val="markedcontent"/>
          <w:rFonts w:ascii="Arial" w:hAnsi="Arial"/>
          <w:sz w:val="20"/>
        </w:rPr>
        <w:t>SiC</w:t>
      </w:r>
      <w:proofErr w:type="spellEnd"/>
      <w:r>
        <w:rPr>
          <w:rStyle w:val="markedcontent"/>
          <w:rFonts w:ascii="Arial" w:hAnsi="Arial"/>
          <w:sz w:val="20"/>
        </w:rPr>
        <w:t xml:space="preserve"> et IGBT. Dans ces conceptions, l’aspect le plus crucial est la capacité </w:t>
      </w:r>
      <w:proofErr w:type="spellStart"/>
      <w:r>
        <w:rPr>
          <w:rStyle w:val="markedcontent"/>
          <w:rFonts w:ascii="Arial" w:hAnsi="Arial"/>
          <w:sz w:val="20"/>
        </w:rPr>
        <w:t>interbobinage</w:t>
      </w:r>
      <w:proofErr w:type="spellEnd"/>
      <w:r>
        <w:rPr>
          <w:rStyle w:val="markedcontent"/>
          <w:rFonts w:ascii="Arial" w:hAnsi="Arial"/>
          <w:sz w:val="20"/>
        </w:rPr>
        <w:t xml:space="preserve"> du transformateur en raison du </w:t>
      </w:r>
      <w:proofErr w:type="spellStart"/>
      <w:r>
        <w:rPr>
          <w:rStyle w:val="markedcontent"/>
          <w:rFonts w:ascii="Arial" w:hAnsi="Arial"/>
          <w:sz w:val="20"/>
        </w:rPr>
        <w:t>dV</w:t>
      </w:r>
      <w:proofErr w:type="spellEnd"/>
      <w:r>
        <w:rPr>
          <w:rStyle w:val="markedcontent"/>
          <w:rFonts w:ascii="Arial" w:hAnsi="Arial"/>
          <w:sz w:val="20"/>
        </w:rPr>
        <w:t>/</w:t>
      </w:r>
      <w:proofErr w:type="spellStart"/>
      <w:r>
        <w:rPr>
          <w:rStyle w:val="markedcontent"/>
          <w:rFonts w:ascii="Arial" w:hAnsi="Arial"/>
          <w:sz w:val="20"/>
        </w:rPr>
        <w:t>dt</w:t>
      </w:r>
      <w:proofErr w:type="spellEnd"/>
      <w:r>
        <w:rPr>
          <w:rStyle w:val="markedcontent"/>
          <w:rFonts w:ascii="Arial" w:hAnsi="Arial"/>
          <w:sz w:val="20"/>
        </w:rPr>
        <w:t xml:space="preserve"> élevé, qui est commun dans les conceptions utilisant des dispositifs à large bande passante. Les nouveaux produits de cette série présentent une capacité </w:t>
      </w:r>
      <w:proofErr w:type="spellStart"/>
      <w:r>
        <w:rPr>
          <w:rStyle w:val="markedcontent"/>
          <w:rFonts w:ascii="Arial" w:hAnsi="Arial"/>
          <w:sz w:val="20"/>
        </w:rPr>
        <w:t>interbobinage</w:t>
      </w:r>
      <w:proofErr w:type="spellEnd"/>
      <w:r>
        <w:rPr>
          <w:rStyle w:val="markedcontent"/>
          <w:rFonts w:ascii="Arial" w:hAnsi="Arial"/>
          <w:sz w:val="20"/>
        </w:rPr>
        <w:t xml:space="preserve"> de seulement 0,68 pF et des tensions de sortie pouvant atteindre 30 V. Les options comprennent maintenant les topologies LLC, </w:t>
      </w:r>
      <w:proofErr w:type="spellStart"/>
      <w:r>
        <w:rPr>
          <w:rStyle w:val="markedcontent"/>
          <w:rFonts w:ascii="Arial" w:hAnsi="Arial"/>
          <w:sz w:val="20"/>
        </w:rPr>
        <w:t>demi-pont</w:t>
      </w:r>
      <w:proofErr w:type="spellEnd"/>
      <w:r>
        <w:rPr>
          <w:rStyle w:val="markedcontent"/>
          <w:rFonts w:ascii="Arial" w:hAnsi="Arial"/>
          <w:sz w:val="20"/>
        </w:rPr>
        <w:t xml:space="preserve"> ou </w:t>
      </w:r>
      <w:proofErr w:type="spellStart"/>
      <w:r>
        <w:rPr>
          <w:rStyle w:val="markedcontent"/>
          <w:rFonts w:ascii="Arial" w:hAnsi="Arial"/>
          <w:sz w:val="20"/>
        </w:rPr>
        <w:t>Flyback</w:t>
      </w:r>
      <w:proofErr w:type="spellEnd"/>
      <w:r>
        <w:rPr>
          <w:rStyle w:val="markedcontent"/>
          <w:rFonts w:ascii="Arial" w:hAnsi="Arial"/>
          <w:sz w:val="20"/>
        </w:rPr>
        <w:t xml:space="preserve"> et une ou deux sorties qui peuvent être utilisées dans des applications unipolaires ou bipolaires.</w:t>
      </w:r>
    </w:p>
    <w:p w14:paraId="031CF2AB" w14:textId="77777777" w:rsidR="00144ED2" w:rsidRDefault="009530DA">
      <w:pPr>
        <w:pStyle w:val="Textkrper"/>
        <w:spacing w:before="120" w:after="120" w:line="260" w:lineRule="exact"/>
        <w:jc w:val="both"/>
        <w:rPr>
          <w:rFonts w:ascii="Arial" w:hAnsi="Arial"/>
          <w:b w:val="0"/>
          <w:bCs w:val="0"/>
        </w:rPr>
      </w:pPr>
      <w:r>
        <w:rPr>
          <w:rFonts w:ascii="Arial" w:hAnsi="Arial"/>
          <w:b w:val="0"/>
        </w:rPr>
        <w:t>Le WE-AGDT est conforme à la norme de sécurité IEC 62368-1/IEC 61558-2-16 et il est qualifié AEC-Q200. Les transformateurs conviennent aux entraînements industriels, aux onduleurs de moteurs à courant alternatif, aux stations de charge HEV/EV, aux onduleurs solaires, aux dispositifs d’alimentation sans interruption et à la correction active du facteur de puissance.</w:t>
      </w:r>
    </w:p>
    <w:p w14:paraId="08962985" w14:textId="7CF130BE" w:rsidR="00144ED2" w:rsidRDefault="009530DA">
      <w:pPr>
        <w:spacing w:before="120" w:after="120" w:line="260" w:lineRule="exact"/>
        <w:jc w:val="both"/>
        <w:rPr>
          <w:rFonts w:ascii="Arial" w:hAnsi="Arial" w:cs="Arial"/>
          <w:sz w:val="20"/>
          <w:szCs w:val="20"/>
        </w:rPr>
      </w:pPr>
      <w:bookmarkStart w:id="0" w:name="_Hlk143871201"/>
      <w:r>
        <w:rPr>
          <w:rFonts w:ascii="Arial" w:hAnsi="Arial"/>
          <w:sz w:val="20"/>
        </w:rPr>
        <w:t xml:space="preserve">Comme tous les produits du </w:t>
      </w:r>
      <w:hyperlink r:id="rId8" w:history="1">
        <w:r w:rsidRPr="00050B8F">
          <w:rPr>
            <w:rFonts w:ascii="Arial" w:hAnsi="Arial"/>
            <w:sz w:val="20"/>
          </w:rPr>
          <w:t>catalogue</w:t>
        </w:r>
      </w:hyperlink>
      <w:bookmarkEnd w:id="0"/>
      <w:r>
        <w:t xml:space="preserve"> </w:t>
      </w:r>
      <w:hyperlink r:id="rId9" w:history="1">
        <w:proofErr w:type="spellStart"/>
        <w:r w:rsidRPr="009530DA">
          <w:rPr>
            <w:rStyle w:val="Hyperlink"/>
            <w:rFonts w:ascii="Arial" w:hAnsi="Arial"/>
            <w:sz w:val="20"/>
          </w:rPr>
          <w:t>Electronic</w:t>
        </w:r>
        <w:proofErr w:type="spellEnd"/>
        <w:r w:rsidRPr="009530DA">
          <w:rPr>
            <w:rStyle w:val="Hyperlink"/>
            <w:rFonts w:ascii="Arial" w:hAnsi="Arial"/>
            <w:sz w:val="20"/>
          </w:rPr>
          <w:t xml:space="preserve"> Components 2022/2023</w:t>
        </w:r>
      </w:hyperlink>
      <w:r>
        <w:rPr>
          <w:rFonts w:ascii="Arial" w:hAnsi="Arial"/>
          <w:sz w:val="20"/>
        </w:rPr>
        <w:t>, les modules de WE-AGDT sont disponibles sur stock sans quantité minimale de commande (MOQ). Des échantillons gratuits sont fournis aux designers.</w:t>
      </w:r>
    </w:p>
    <w:p w14:paraId="03C38AEB" w14:textId="77777777" w:rsidR="00144ED2" w:rsidRDefault="009530DA">
      <w:pPr>
        <w:spacing w:before="120" w:after="120" w:line="260" w:lineRule="exact"/>
        <w:jc w:val="both"/>
        <w:rPr>
          <w:rFonts w:ascii="Arial" w:hAnsi="Arial" w:cs="Arial"/>
          <w:sz w:val="20"/>
          <w:szCs w:val="20"/>
        </w:rPr>
      </w:pPr>
      <w:r>
        <w:rPr>
          <w:rStyle w:val="markedcontent"/>
          <w:rFonts w:ascii="Arial" w:hAnsi="Arial"/>
          <w:sz w:val="20"/>
        </w:rPr>
        <w:t xml:space="preserve">Les </w:t>
      </w:r>
      <w:proofErr w:type="spellStart"/>
      <w:r>
        <w:rPr>
          <w:rStyle w:val="markedcontent"/>
          <w:rFonts w:ascii="Arial" w:hAnsi="Arial"/>
          <w:sz w:val="20"/>
        </w:rPr>
        <w:t>reference</w:t>
      </w:r>
      <w:proofErr w:type="spellEnd"/>
      <w:r>
        <w:rPr>
          <w:rStyle w:val="markedcontent"/>
          <w:rFonts w:ascii="Arial" w:hAnsi="Arial"/>
          <w:sz w:val="20"/>
        </w:rPr>
        <w:t xml:space="preserve"> designs </w:t>
      </w:r>
      <w:r>
        <w:rPr>
          <w:rFonts w:ascii="Arial" w:hAnsi="Arial"/>
          <w:sz w:val="20"/>
        </w:rPr>
        <w:t xml:space="preserve">de la topologie </w:t>
      </w:r>
      <w:proofErr w:type="spellStart"/>
      <w:r>
        <w:rPr>
          <w:rFonts w:ascii="Arial" w:hAnsi="Arial"/>
          <w:sz w:val="20"/>
        </w:rPr>
        <w:t>Flyback</w:t>
      </w:r>
      <w:proofErr w:type="spellEnd"/>
      <w:r>
        <w:rPr>
          <w:rFonts w:ascii="Arial" w:hAnsi="Arial"/>
          <w:sz w:val="20"/>
        </w:rPr>
        <w:t xml:space="preserve"> suivants sont disponibles :</w:t>
      </w:r>
    </w:p>
    <w:p w14:paraId="7FB51B4C" w14:textId="77777777" w:rsidR="00144ED2" w:rsidRDefault="009530DA">
      <w:pPr>
        <w:spacing w:before="120" w:after="120" w:line="260" w:lineRule="exact"/>
        <w:jc w:val="both"/>
        <w:rPr>
          <w:rFonts w:ascii="Arial" w:hAnsi="Arial" w:cs="Arial"/>
          <w:color w:val="0000FF"/>
          <w:sz w:val="20"/>
          <w:szCs w:val="20"/>
          <w:u w:val="single"/>
        </w:rPr>
      </w:pPr>
      <w:r>
        <w:rPr>
          <w:rFonts w:ascii="Arial" w:hAnsi="Arial" w:cs="Arial"/>
          <w:sz w:val="20"/>
        </w:rPr>
        <w:fldChar w:fldCharType="begin"/>
      </w:r>
      <w:r>
        <w:rPr>
          <w:rFonts w:ascii="Arial" w:hAnsi="Arial" w:cs="Arial"/>
          <w:sz w:val="20"/>
        </w:rPr>
        <w:instrText xml:space="preserve"> HYPERLINK "https://www.we-online.com/components/media/o267227v410%20RD001d.pdf" \t "_blank" </w:instrText>
      </w:r>
      <w:r>
        <w:rPr>
          <w:rFonts w:ascii="Arial" w:hAnsi="Arial" w:cs="Arial"/>
          <w:sz w:val="20"/>
        </w:rPr>
      </w:r>
      <w:r>
        <w:rPr>
          <w:rFonts w:ascii="Arial" w:hAnsi="Arial" w:cs="Arial"/>
          <w:sz w:val="20"/>
        </w:rPr>
        <w:fldChar w:fldCharType="separate"/>
      </w:r>
      <w:r>
        <w:rPr>
          <w:rStyle w:val="Hyperlink"/>
          <w:rFonts w:ascii="Arial" w:hAnsi="Arial"/>
          <w:sz w:val="20"/>
        </w:rPr>
        <w:t xml:space="preserve">RD001 : alimentation auxiliaire isolée </w:t>
      </w:r>
      <w:r>
        <w:rPr>
          <w:rStyle w:val="Hyperlink"/>
          <w:rFonts w:ascii="Arial" w:hAnsi="Arial"/>
          <w:b/>
          <w:sz w:val="20"/>
        </w:rPr>
        <w:t>bipolaire</w:t>
      </w:r>
      <w:r>
        <w:rPr>
          <w:rStyle w:val="Hyperlink"/>
          <w:rFonts w:ascii="Arial" w:hAnsi="Arial"/>
          <w:sz w:val="20"/>
        </w:rPr>
        <w:t xml:space="preserve"> de 6 W pour les commandes de </w:t>
      </w:r>
      <w:proofErr w:type="gramStart"/>
      <w:r>
        <w:rPr>
          <w:rStyle w:val="Hyperlink"/>
          <w:rFonts w:ascii="Arial" w:hAnsi="Arial"/>
          <w:sz w:val="20"/>
        </w:rPr>
        <w:t>grille</w:t>
      </w:r>
      <w:proofErr w:type="gramEnd"/>
      <w:r>
        <w:rPr>
          <w:rStyle w:val="Hyperlink"/>
          <w:rFonts w:ascii="Arial" w:hAnsi="Arial"/>
          <w:sz w:val="20"/>
        </w:rPr>
        <w:t xml:space="preserve"> MOSFET </w:t>
      </w:r>
      <w:proofErr w:type="spellStart"/>
      <w:r>
        <w:rPr>
          <w:rStyle w:val="Hyperlink"/>
          <w:rFonts w:ascii="Arial" w:hAnsi="Arial"/>
          <w:sz w:val="20"/>
        </w:rPr>
        <w:t>SiC</w:t>
      </w:r>
      <w:proofErr w:type="spellEnd"/>
      <w:r>
        <w:rPr>
          <w:rStyle w:val="Hyperlink"/>
          <w:rFonts w:ascii="Arial" w:hAnsi="Arial"/>
          <w:sz w:val="20"/>
        </w:rPr>
        <w:t xml:space="preserve"> et IGBT (</w:t>
      </w:r>
      <w:r>
        <w:rPr>
          <w:rFonts w:ascii="Arial" w:hAnsi="Arial"/>
          <w:color w:val="0000FF"/>
          <w:sz w:val="20"/>
          <w:u w:val="single"/>
        </w:rPr>
        <w:t>PDF)</w:t>
      </w:r>
    </w:p>
    <w:p w14:paraId="61E51D8F" w14:textId="77777777" w:rsidR="00144ED2" w:rsidRDefault="009530DA">
      <w:pPr>
        <w:jc w:val="both"/>
        <w:rPr>
          <w:rFonts w:ascii="Arial" w:hAnsi="Arial" w:cs="Arial"/>
          <w:sz w:val="20"/>
        </w:rPr>
      </w:pPr>
      <w:r>
        <w:rPr>
          <w:rFonts w:ascii="Arial" w:hAnsi="Arial" w:cs="Arial"/>
          <w:sz w:val="20"/>
        </w:rPr>
        <w:fldChar w:fldCharType="end"/>
      </w:r>
      <w:r>
        <w:rPr>
          <w:rFonts w:ascii="Arial" w:hAnsi="Arial" w:cs="Arial"/>
          <w:sz w:val="20"/>
        </w:rPr>
        <w:fldChar w:fldCharType="begin"/>
      </w:r>
      <w:r>
        <w:rPr>
          <w:rFonts w:ascii="Arial" w:hAnsi="Arial" w:cs="Arial"/>
          <w:sz w:val="20"/>
        </w:rPr>
        <w:instrText xml:space="preserve"> HYPERLINK "https://www.we-online.com/components/media/o694016v410%20RD002a.pdf" \t "_blank" </w:instrText>
      </w:r>
      <w:r>
        <w:rPr>
          <w:rFonts w:ascii="Arial" w:hAnsi="Arial" w:cs="Arial"/>
          <w:sz w:val="20"/>
        </w:rPr>
      </w:r>
      <w:r>
        <w:rPr>
          <w:rFonts w:ascii="Arial" w:hAnsi="Arial" w:cs="Arial"/>
          <w:sz w:val="20"/>
        </w:rPr>
        <w:fldChar w:fldCharType="separate"/>
      </w:r>
      <w:r>
        <w:rPr>
          <w:rStyle w:val="Hyperlink"/>
          <w:rFonts w:ascii="Arial" w:hAnsi="Arial"/>
          <w:sz w:val="20"/>
        </w:rPr>
        <w:t xml:space="preserve">RD002 : alimentation auxiliaire isolée </w:t>
      </w:r>
      <w:r>
        <w:rPr>
          <w:rStyle w:val="Hyperlink"/>
          <w:rFonts w:ascii="Arial" w:hAnsi="Arial"/>
          <w:b/>
          <w:sz w:val="20"/>
        </w:rPr>
        <w:t>unipolaire</w:t>
      </w:r>
      <w:r>
        <w:rPr>
          <w:rStyle w:val="Hyperlink"/>
          <w:rFonts w:ascii="Arial" w:hAnsi="Arial"/>
          <w:sz w:val="20"/>
        </w:rPr>
        <w:t xml:space="preserve"> de 6 W pour les commandes de grille MOSFET </w:t>
      </w:r>
      <w:proofErr w:type="spellStart"/>
      <w:r>
        <w:rPr>
          <w:rStyle w:val="Hyperlink"/>
          <w:rFonts w:ascii="Arial" w:hAnsi="Arial"/>
          <w:sz w:val="20"/>
        </w:rPr>
        <w:t>SiC</w:t>
      </w:r>
      <w:proofErr w:type="spellEnd"/>
      <w:r>
        <w:rPr>
          <w:rStyle w:val="Hyperlink"/>
          <w:rFonts w:ascii="Arial" w:hAnsi="Arial"/>
          <w:sz w:val="20"/>
        </w:rPr>
        <w:t xml:space="preserve"> et IGBT (</w:t>
      </w:r>
      <w:r>
        <w:rPr>
          <w:rFonts w:ascii="Arial" w:hAnsi="Arial"/>
          <w:color w:val="0000FF"/>
          <w:sz w:val="20"/>
          <w:u w:val="single"/>
        </w:rPr>
        <w:t>PDF)</w:t>
      </w:r>
    </w:p>
    <w:p w14:paraId="2DABDFED" w14:textId="77777777" w:rsidR="00144ED2" w:rsidRDefault="009530DA">
      <w:pPr>
        <w:jc w:val="both"/>
        <w:rPr>
          <w:rStyle w:val="markedcontent"/>
          <w:rFonts w:ascii="Arial" w:hAnsi="Arial" w:cs="Arial"/>
          <w:sz w:val="20"/>
        </w:rPr>
      </w:pPr>
      <w:r>
        <w:rPr>
          <w:rFonts w:ascii="Arial" w:hAnsi="Arial" w:cs="Arial"/>
          <w:sz w:val="20"/>
        </w:rPr>
        <w:fldChar w:fldCharType="end"/>
      </w:r>
    </w:p>
    <w:p w14:paraId="35BA4CEF" w14:textId="77777777" w:rsidR="00144ED2" w:rsidRDefault="009530DA">
      <w:pPr>
        <w:spacing w:before="120" w:after="120" w:line="260" w:lineRule="exact"/>
        <w:jc w:val="both"/>
        <w:rPr>
          <w:rStyle w:val="markedcontent"/>
          <w:rFonts w:ascii="Arial" w:hAnsi="Arial" w:cs="Arial"/>
          <w:sz w:val="20"/>
          <w:szCs w:val="20"/>
        </w:rPr>
      </w:pPr>
      <w:r>
        <w:rPr>
          <w:rStyle w:val="markedcontent"/>
          <w:rFonts w:ascii="Arial" w:hAnsi="Arial"/>
          <w:sz w:val="20"/>
        </w:rPr>
        <w:t>Détails de la topologie LLC :</w:t>
      </w:r>
    </w:p>
    <w:p w14:paraId="47262B64" w14:textId="77777777" w:rsidR="00144ED2" w:rsidRDefault="009530DA">
      <w:pPr>
        <w:spacing w:before="120" w:after="120" w:line="260" w:lineRule="exact"/>
        <w:jc w:val="both"/>
        <w:rPr>
          <w:rStyle w:val="Hyperlink"/>
          <w:rFonts w:ascii="Arial" w:hAnsi="Arial" w:cs="Arial"/>
          <w:sz w:val="20"/>
          <w:szCs w:val="20"/>
        </w:rPr>
      </w:pPr>
      <w:hyperlink r:id="rId10" w:history="1">
        <w:r>
          <w:rPr>
            <w:rStyle w:val="Hyperlink"/>
            <w:rFonts w:ascii="Arial" w:hAnsi="Arial"/>
            <w:sz w:val="20"/>
          </w:rPr>
          <w:t>Conception d’une alimentation de polarisation pour une commande de grille isolée à l’aide d’un circuit d’attaque de transformateur LLC en boucle ouverte UCC25800-Q1</w:t>
        </w:r>
      </w:hyperlink>
    </w:p>
    <w:p w14:paraId="1E5B6882" w14:textId="77777777" w:rsidR="00144ED2" w:rsidRDefault="00144ED2">
      <w:pPr>
        <w:rPr>
          <w:rStyle w:val="markedcontent"/>
          <w:rFonts w:ascii="Arial" w:hAnsi="Arial" w:cs="Arial"/>
        </w:rPr>
      </w:pPr>
    </w:p>
    <w:p w14:paraId="33C4FA26" w14:textId="77777777" w:rsidR="00144ED2" w:rsidRDefault="00144ED2">
      <w:pPr>
        <w:pStyle w:val="PITextkrper"/>
        <w:pBdr>
          <w:top w:val="single" w:sz="4" w:space="1" w:color="auto"/>
        </w:pBdr>
        <w:spacing w:before="240"/>
        <w:rPr>
          <w:b/>
          <w:sz w:val="18"/>
          <w:szCs w:val="18"/>
        </w:rPr>
      </w:pPr>
    </w:p>
    <w:p w14:paraId="352253F2" w14:textId="77777777" w:rsidR="0005465D" w:rsidRPr="00591131" w:rsidRDefault="0005465D" w:rsidP="0005465D">
      <w:pPr>
        <w:spacing w:after="120" w:line="280" w:lineRule="exact"/>
        <w:rPr>
          <w:rFonts w:ascii="Arial" w:hAnsi="Arial" w:cs="Arial"/>
          <w:b/>
          <w:bCs/>
          <w:sz w:val="18"/>
          <w:szCs w:val="18"/>
        </w:rPr>
      </w:pPr>
      <w:r w:rsidRPr="00591131">
        <w:rPr>
          <w:rFonts w:ascii="Arial" w:hAnsi="Arial"/>
          <w:b/>
          <w:sz w:val="18"/>
        </w:rPr>
        <w:t>Images disponibles</w:t>
      </w:r>
    </w:p>
    <w:p w14:paraId="00FB4D26" w14:textId="77777777" w:rsidR="0005465D" w:rsidRPr="00591131" w:rsidRDefault="0005465D" w:rsidP="0005465D">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1"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44ED2" w14:paraId="54988F57" w14:textId="77777777">
        <w:trPr>
          <w:trHeight w:val="1701"/>
        </w:trPr>
        <w:tc>
          <w:tcPr>
            <w:tcW w:w="3510" w:type="dxa"/>
          </w:tcPr>
          <w:p w14:paraId="4A902B2C" w14:textId="77777777" w:rsidR="00144ED2" w:rsidRDefault="009530DA">
            <w:pPr>
              <w:pStyle w:val="txt"/>
              <w:rPr>
                <w:b/>
                <w:bCs/>
                <w:sz w:val="18"/>
              </w:rPr>
            </w:pPr>
            <w:r>
              <w:rPr>
                <w:b/>
              </w:rPr>
              <w:br/>
            </w:r>
            <w:r>
              <w:rPr>
                <w:noProof/>
                <w:lang w:eastAsia="fr-FR"/>
              </w:rPr>
              <w:drawing>
                <wp:inline distT="0" distB="0" distL="0" distR="0" wp14:anchorId="0C0B08A3" wp14:editId="1E57167B">
                  <wp:extent cx="2139950" cy="1337310"/>
                  <wp:effectExtent l="0" t="0" r="0" b="0"/>
                  <wp:docPr id="20307943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337310"/>
                          </a:xfrm>
                          <a:prstGeom prst="rect">
                            <a:avLst/>
                          </a:prstGeom>
                          <a:noFill/>
                          <a:ln>
                            <a:noFill/>
                          </a:ln>
                        </pic:spPr>
                      </pic:pic>
                    </a:graphicData>
                  </a:graphic>
                </wp:inline>
              </w:drawing>
            </w:r>
            <w:r>
              <w:rPr>
                <w:sz w:val="16"/>
              </w:rPr>
              <w:br/>
            </w:r>
            <w:r>
              <w:rPr>
                <w:sz w:val="16"/>
              </w:rPr>
              <w:br/>
              <w:t xml:space="preserve">Source photo : Würth </w:t>
            </w:r>
            <w:proofErr w:type="spellStart"/>
            <w:r>
              <w:rPr>
                <w:sz w:val="16"/>
              </w:rPr>
              <w:t>Elektronik</w:t>
            </w:r>
            <w:proofErr w:type="spellEnd"/>
            <w:r>
              <w:rPr>
                <w:sz w:val="16"/>
              </w:rPr>
              <w:t xml:space="preserve"> </w:t>
            </w:r>
          </w:p>
          <w:p w14:paraId="17D51672" w14:textId="51AC2C96" w:rsidR="00144ED2" w:rsidRDefault="009530DA">
            <w:pPr>
              <w:autoSpaceDE w:val="0"/>
              <w:autoSpaceDN w:val="0"/>
              <w:adjustRightInd w:val="0"/>
              <w:rPr>
                <w:rFonts w:ascii="Arial" w:hAnsi="Arial" w:cs="Arial"/>
                <w:b/>
                <w:sz w:val="18"/>
                <w:szCs w:val="18"/>
              </w:rPr>
            </w:pPr>
            <w:r>
              <w:rPr>
                <w:rFonts w:ascii="Arial" w:hAnsi="Arial"/>
                <w:b/>
                <w:sz w:val="18"/>
              </w:rPr>
              <w:t xml:space="preserve">Applications cibles : stations de charge HEV/EV et onduleurs </w:t>
            </w:r>
            <w:proofErr w:type="spellStart"/>
            <w:proofErr w:type="gramStart"/>
            <w:r>
              <w:rPr>
                <w:rFonts w:ascii="Arial" w:hAnsi="Arial"/>
                <w:b/>
                <w:sz w:val="18"/>
              </w:rPr>
              <w:t>solaires</w:t>
            </w:r>
            <w:r>
              <w:rPr>
                <w:rFonts w:ascii="Arial" w:hAnsi="Arial"/>
                <w:b/>
                <w:sz w:val="18"/>
              </w:rPr>
              <w:t>.</w:t>
            </w:r>
            <w:r>
              <w:rPr>
                <w:rFonts w:ascii="Arial" w:hAnsi="Arial"/>
                <w:b/>
                <w:sz w:val="18"/>
              </w:rPr>
              <w:t>L</w:t>
            </w:r>
            <w:r>
              <w:rPr>
                <w:rFonts w:ascii="Arial" w:hAnsi="Arial"/>
                <w:b/>
                <w:sz w:val="18"/>
              </w:rPr>
              <w:t>e</w:t>
            </w:r>
            <w:proofErr w:type="spellEnd"/>
            <w:proofErr w:type="gramEnd"/>
            <w:r>
              <w:rPr>
                <w:rFonts w:ascii="Arial" w:hAnsi="Arial"/>
                <w:b/>
                <w:sz w:val="18"/>
              </w:rPr>
              <w:t xml:space="preserve"> WE-AGDT est la contribution de Würth </w:t>
            </w:r>
            <w:proofErr w:type="spellStart"/>
            <w:r>
              <w:rPr>
                <w:rFonts w:ascii="Arial" w:hAnsi="Arial"/>
                <w:b/>
                <w:sz w:val="18"/>
              </w:rPr>
              <w:t>Elektronik</w:t>
            </w:r>
            <w:proofErr w:type="spellEnd"/>
            <w:r>
              <w:rPr>
                <w:rFonts w:ascii="Arial" w:hAnsi="Arial"/>
                <w:b/>
                <w:sz w:val="18"/>
              </w:rPr>
              <w:t xml:space="preserve"> à la transition énergétique.</w:t>
            </w:r>
          </w:p>
          <w:p w14:paraId="64CAD69F" w14:textId="77777777" w:rsidR="00144ED2" w:rsidRDefault="00144ED2">
            <w:pPr>
              <w:autoSpaceDE w:val="0"/>
              <w:autoSpaceDN w:val="0"/>
              <w:adjustRightInd w:val="0"/>
              <w:rPr>
                <w:rFonts w:ascii="Arial" w:hAnsi="Arial" w:cs="Arial"/>
                <w:b/>
                <w:bCs/>
                <w:sz w:val="18"/>
                <w:szCs w:val="18"/>
              </w:rPr>
            </w:pPr>
          </w:p>
        </w:tc>
      </w:tr>
    </w:tbl>
    <w:p w14:paraId="7BBFE6ED" w14:textId="77777777" w:rsidR="00144ED2" w:rsidRDefault="00144ED2">
      <w:pPr>
        <w:pStyle w:val="Textkrper"/>
        <w:spacing w:before="120" w:after="120" w:line="260" w:lineRule="exact"/>
        <w:jc w:val="both"/>
        <w:rPr>
          <w:rFonts w:ascii="Arial" w:hAnsi="Arial"/>
          <w:b w:val="0"/>
          <w:bCs w:val="0"/>
        </w:rPr>
      </w:pPr>
    </w:p>
    <w:p w14:paraId="5174A095" w14:textId="77777777" w:rsidR="0005465D" w:rsidRDefault="0005465D" w:rsidP="0005465D">
      <w:pPr>
        <w:pStyle w:val="Textkrper"/>
        <w:spacing w:before="120" w:after="120" w:line="260" w:lineRule="exact"/>
        <w:jc w:val="both"/>
        <w:rPr>
          <w:rFonts w:ascii="Arial" w:hAnsi="Arial"/>
          <w:b w:val="0"/>
          <w:bCs w:val="0"/>
        </w:rPr>
      </w:pPr>
      <w:bookmarkStart w:id="1" w:name="_Hlk142468663"/>
    </w:p>
    <w:p w14:paraId="0241492D" w14:textId="77777777" w:rsidR="0005465D" w:rsidRDefault="0005465D" w:rsidP="0005465D">
      <w:pPr>
        <w:pStyle w:val="PITextkrper"/>
        <w:pBdr>
          <w:top w:val="single" w:sz="4" w:space="1" w:color="auto"/>
        </w:pBdr>
        <w:spacing w:before="240"/>
        <w:rPr>
          <w:b/>
          <w:sz w:val="18"/>
          <w:szCs w:val="18"/>
        </w:rPr>
      </w:pPr>
    </w:p>
    <w:p w14:paraId="1DA0FD0B" w14:textId="77777777" w:rsidR="0005465D" w:rsidRDefault="0005465D" w:rsidP="0005465D">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44186398" w14:textId="77777777" w:rsidR="0005465D" w:rsidRPr="008A7283" w:rsidRDefault="0005465D" w:rsidP="0005465D">
      <w:pPr>
        <w:pStyle w:val="Textkrper"/>
        <w:spacing w:before="120" w:after="120" w:line="276" w:lineRule="auto"/>
        <w:jc w:val="both"/>
        <w:rPr>
          <w:rFonts w:ascii="Arial" w:hAnsi="Arial"/>
          <w:b w:val="0"/>
          <w:lang w:val="es-ES"/>
        </w:rPr>
      </w:pPr>
      <w:bookmarkStart w:id="2"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2"/>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eiSos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76B18B78" w14:textId="77777777" w:rsidR="0005465D" w:rsidRPr="008A7283" w:rsidRDefault="0005465D" w:rsidP="0005465D">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14405EDA" w14:textId="77777777" w:rsidR="0005465D" w:rsidRPr="008A7283" w:rsidRDefault="0005465D" w:rsidP="0005465D">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56E84B52" w14:textId="77777777" w:rsidR="0005465D" w:rsidRDefault="0005465D" w:rsidP="0005465D">
      <w:pPr>
        <w:pStyle w:val="Textkrper"/>
        <w:spacing w:before="120" w:after="120" w:line="276" w:lineRule="auto"/>
        <w:jc w:val="both"/>
        <w:rPr>
          <w:rFonts w:ascii="Arial" w:hAnsi="Arial"/>
          <w:b w:val="0"/>
          <w:lang w:val="es-ES"/>
        </w:rPr>
      </w:pPr>
    </w:p>
    <w:p w14:paraId="63849AC1" w14:textId="77777777" w:rsidR="0005465D" w:rsidRDefault="0005465D" w:rsidP="0005465D">
      <w:pPr>
        <w:pStyle w:val="Textkrper"/>
        <w:spacing w:before="120" w:after="120" w:line="276" w:lineRule="auto"/>
        <w:jc w:val="both"/>
        <w:rPr>
          <w:rFonts w:ascii="Arial" w:hAnsi="Arial"/>
          <w:b w:val="0"/>
          <w:lang w:val="es-ES"/>
        </w:rPr>
      </w:pPr>
    </w:p>
    <w:p w14:paraId="0483862C" w14:textId="4986E411" w:rsidR="0005465D" w:rsidRPr="008A7283" w:rsidRDefault="0005465D" w:rsidP="0005465D">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44BF0992" w14:textId="77777777" w:rsidR="0005465D" w:rsidRPr="008A7283" w:rsidRDefault="0005465D" w:rsidP="0005465D">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6FDEF9BB" w14:textId="77777777" w:rsidR="0005465D" w:rsidRPr="008A7283" w:rsidRDefault="0005465D" w:rsidP="0005465D">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5465D" w:rsidRPr="008A7283" w14:paraId="001ADC33" w14:textId="77777777" w:rsidTr="00EA124E">
        <w:tc>
          <w:tcPr>
            <w:tcW w:w="3902" w:type="dxa"/>
            <w:shd w:val="clear" w:color="auto" w:fill="auto"/>
            <w:hideMark/>
          </w:tcPr>
          <w:p w14:paraId="581F7704" w14:textId="77777777" w:rsidR="0005465D" w:rsidRPr="008A7283" w:rsidRDefault="0005465D" w:rsidP="00EA124E">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4A25A680" w14:textId="77777777" w:rsidR="0005465D" w:rsidRPr="008A7283" w:rsidRDefault="0005465D" w:rsidP="00EA124E">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2171525F" w14:textId="77777777" w:rsidR="0005465D" w:rsidRPr="008A7283" w:rsidRDefault="0005465D" w:rsidP="00EA124E">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1371C022" w14:textId="77777777" w:rsidR="0005465D" w:rsidRPr="008A7283" w:rsidRDefault="0005465D" w:rsidP="00EA124E">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0DE4A5FB" w14:textId="77777777" w:rsidR="0005465D" w:rsidRDefault="0005465D" w:rsidP="00EA124E">
            <w:pPr>
              <w:spacing w:before="120" w:after="120" w:line="276" w:lineRule="auto"/>
              <w:rPr>
                <w:rFonts w:ascii="Arial" w:hAnsi="Arial" w:cs="Arial"/>
                <w:bCs/>
                <w:sz w:val="20"/>
              </w:rPr>
            </w:pPr>
            <w:r>
              <w:rPr>
                <w:rFonts w:ascii="Arial" w:hAnsi="Arial" w:cs="Arial"/>
                <w:bCs/>
                <w:sz w:val="20"/>
              </w:rPr>
              <w:t>www.we-online.com</w:t>
            </w:r>
          </w:p>
          <w:p w14:paraId="17C0488E" w14:textId="77777777" w:rsidR="0005465D" w:rsidRPr="00591131" w:rsidRDefault="0005465D" w:rsidP="00EA124E">
            <w:pPr>
              <w:rPr>
                <w:rFonts w:ascii="Arial" w:hAnsi="Arial" w:cs="Arial"/>
                <w:sz w:val="20"/>
              </w:rPr>
            </w:pPr>
          </w:p>
          <w:p w14:paraId="46AC362B" w14:textId="77777777" w:rsidR="0005465D" w:rsidRPr="00591131" w:rsidRDefault="0005465D" w:rsidP="00EA124E">
            <w:pPr>
              <w:rPr>
                <w:rFonts w:ascii="Arial" w:hAnsi="Arial" w:cs="Arial"/>
                <w:sz w:val="20"/>
              </w:rPr>
            </w:pPr>
          </w:p>
        </w:tc>
        <w:tc>
          <w:tcPr>
            <w:tcW w:w="3193" w:type="dxa"/>
            <w:shd w:val="clear" w:color="auto" w:fill="auto"/>
            <w:hideMark/>
          </w:tcPr>
          <w:p w14:paraId="57A6ED81" w14:textId="77777777" w:rsidR="0005465D" w:rsidRPr="008A7283" w:rsidRDefault="0005465D" w:rsidP="00EA124E">
            <w:pPr>
              <w:pStyle w:val="Textkrper"/>
              <w:tabs>
                <w:tab w:val="left" w:pos="1065"/>
              </w:tabs>
              <w:autoSpaceDE/>
              <w:adjustRightInd/>
              <w:spacing w:before="120" w:after="120" w:line="276" w:lineRule="auto"/>
              <w:rPr>
                <w:rFonts w:ascii="Arial" w:hAnsi="Arial"/>
              </w:rPr>
            </w:pPr>
          </w:p>
          <w:p w14:paraId="39F25E8E" w14:textId="77777777" w:rsidR="0005465D" w:rsidRPr="008A7283" w:rsidRDefault="0005465D" w:rsidP="00EA124E">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22224E9F" w14:textId="77777777" w:rsidR="0005465D" w:rsidRPr="008A7283" w:rsidRDefault="0005465D" w:rsidP="00EA124E">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192EE5DB" w14:textId="77777777" w:rsidR="0005465D" w:rsidRPr="008A7283" w:rsidRDefault="0005465D" w:rsidP="00EA124E">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3734CFF6" w14:textId="77777777" w:rsidR="0005465D" w:rsidRPr="00591131" w:rsidRDefault="0005465D" w:rsidP="00EA124E">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1"/>
    </w:tbl>
    <w:p w14:paraId="1D4093D9" w14:textId="77777777" w:rsidR="0005465D" w:rsidRDefault="0005465D">
      <w:pPr>
        <w:pStyle w:val="Textkrper"/>
        <w:spacing w:before="120" w:after="120" w:line="260" w:lineRule="exact"/>
        <w:jc w:val="both"/>
        <w:rPr>
          <w:rFonts w:ascii="Arial" w:hAnsi="Arial"/>
          <w:b w:val="0"/>
          <w:bCs w:val="0"/>
        </w:rPr>
      </w:pPr>
    </w:p>
    <w:sectPr w:rsidR="0005465D">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7600" w14:textId="77777777" w:rsidR="00144ED2" w:rsidRDefault="009530DA">
      <w:r>
        <w:separator/>
      </w:r>
    </w:p>
  </w:endnote>
  <w:endnote w:type="continuationSeparator" w:id="0">
    <w:p w14:paraId="1AEDF5AA" w14:textId="77777777" w:rsidR="00144ED2" w:rsidRDefault="0095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406B" w14:textId="77777777" w:rsidR="00144ED2" w:rsidRDefault="009530DA">
    <w:pPr>
      <w:pStyle w:val="Fuzeile"/>
      <w:tabs>
        <w:tab w:val="clear" w:pos="4536"/>
        <w:tab w:val="clear" w:pos="9072"/>
        <w:tab w:val="right" w:pos="7088"/>
      </w:tabs>
      <w:rPr>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WTH1PI1268_fr.docx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A573" w14:textId="77777777" w:rsidR="00144ED2" w:rsidRDefault="009530DA">
      <w:r>
        <w:separator/>
      </w:r>
    </w:p>
  </w:footnote>
  <w:footnote w:type="continuationSeparator" w:id="0">
    <w:p w14:paraId="0233D158" w14:textId="77777777" w:rsidR="00144ED2" w:rsidRDefault="0095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5E27" w14:textId="77777777" w:rsidR="00144ED2" w:rsidRDefault="009530DA">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743E7B0F" wp14:editId="1C03D4F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0579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ED2"/>
    <w:rsid w:val="00050B8F"/>
    <w:rsid w:val="0005465D"/>
    <w:rsid w:val="00144ED2"/>
    <w:rsid w:val="009530DA"/>
    <w:rsid w:val="00A621D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5D587F"/>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rPr>
      <w:sz w:val="24"/>
      <w:szCs w:val="24"/>
    </w:rPr>
  </w:style>
  <w:style w:type="character" w:styleId="BesuchterLink">
    <w:name w:val="FollowedHyperlink"/>
    <w:basedOn w:val="Absatz-Standardschriftart"/>
    <w:rPr>
      <w:color w:val="954F72" w:themeColor="followedHyperlink"/>
      <w:u w:val="single"/>
    </w:rPr>
  </w:style>
  <w:style w:type="character" w:customStyle="1" w:styleId="KopfzeileZchn">
    <w:name w:val="Kopfzeile Zchn"/>
    <w:link w:val="Kopfzeile"/>
    <w:rPr>
      <w:sz w:val="24"/>
      <w:szCs w:val="24"/>
    </w:rPr>
  </w:style>
  <w:style w:type="character" w:customStyle="1" w:styleId="markedcontent">
    <w:name w:val="markedcontent"/>
  </w:style>
  <w:style w:type="character" w:styleId="NichtaufgelsteErwhnung">
    <w:name w:val="Unresolved Mention"/>
    <w:basedOn w:val="Absatz-Standardschriftart"/>
    <w:uiPriority w:val="99"/>
    <w:semiHidden/>
    <w:unhideWhenUsed/>
    <w:rsid w:val="00953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files/pdf1/eisos_new_product_brochure_20222023.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e-online.com/en/components/products/WE-AGDT"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htcm.de/press-releases/wuert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e-online.com/en/components/icref/texas-instruments/UCC25800-Q1-LLC-Resonant-2" TargetMode="External"/><Relationship Id="rId4" Type="http://schemas.openxmlformats.org/officeDocument/2006/relationships/webSettings" Target="webSettings.xml"/><Relationship Id="rId9" Type="http://schemas.openxmlformats.org/officeDocument/2006/relationships/hyperlink" Target="https://www.we-online.com/files/pdf1/eisos_new_product_brochure_20222023.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4575</Characters>
  <DocSecurity>0</DocSecurity>
  <Lines>38</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5227</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2023-10-26T09:20:00Z</dcterms:created>
  <dcterms:modified xsi:type="dcterms:W3CDTF">2023-10-26T09:26:00Z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