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B155" w14:textId="77777777" w:rsidR="00347353" w:rsidRDefault="009B1A7A">
      <w:pPr>
        <w:pStyle w:val="berschrift1"/>
        <w:spacing w:before="720" w:after="720" w:line="260" w:lineRule="exact"/>
        <w:rPr>
          <w:sz w:val="20"/>
        </w:rPr>
      </w:pPr>
      <w:r>
        <w:rPr>
          <w:sz w:val="20"/>
        </w:rPr>
        <w:t>COMUNICADO DE PRENSA</w:t>
      </w:r>
    </w:p>
    <w:p w14:paraId="6937CA17" w14:textId="77777777" w:rsidR="00347353" w:rsidRDefault="009B1A7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IQD amplía su gama de cristales de cuarzo con rango de temperatura entre -40 y +125 °C</w:t>
      </w:r>
    </w:p>
    <w:p w14:paraId="1C50C7BF" w14:textId="77777777" w:rsidR="00347353" w:rsidRDefault="009B1A7A">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Para satisfacer los nuevos requisitos en el desarrollo de productos</w:t>
      </w:r>
    </w:p>
    <w:p w14:paraId="620BB9BC" w14:textId="77777777" w:rsidR="00347353" w:rsidRDefault="009B1A7A">
      <w:pPr>
        <w:pStyle w:val="Textkrper"/>
        <w:spacing w:before="120" w:after="120" w:line="260" w:lineRule="exact"/>
        <w:jc w:val="both"/>
        <w:rPr>
          <w:rFonts w:ascii="Arial" w:hAnsi="Arial"/>
          <w:color w:val="000000"/>
        </w:rPr>
      </w:pPr>
      <w:r>
        <w:rPr>
          <w:rFonts w:ascii="Arial" w:hAnsi="Arial"/>
          <w:color w:val="000000"/>
        </w:rPr>
        <w:t>Waldenburg (</w:t>
      </w:r>
      <w:r>
        <w:rPr>
          <w:rFonts w:ascii="Arial" w:hAnsi="Arial"/>
          <w:color w:val="000000"/>
          <w:lang w:bidi="es-ES"/>
        </w:rPr>
        <w:t>Alemania</w:t>
      </w:r>
      <w:r>
        <w:rPr>
          <w:rFonts w:ascii="Arial" w:hAnsi="Arial"/>
          <w:color w:val="000000"/>
        </w:rPr>
        <w:t>), 4 de mayo de 2023</w:t>
      </w:r>
      <w:r>
        <w:rPr>
          <w:rFonts w:ascii="Arial" w:hAnsi="Arial"/>
          <w:color w:val="000000"/>
          <w:lang w:bidi="es-ES"/>
        </w:rPr>
        <w:t xml:space="preserve"> </w:t>
      </w:r>
      <w:r>
        <w:rPr>
          <w:rFonts w:ascii="Arial" w:hAnsi="Arial"/>
          <w:color w:val="000000"/>
        </w:rPr>
        <w:t xml:space="preserve">– La demanda de </w:t>
      </w:r>
      <w:r>
        <w:rPr>
          <w:rFonts w:ascii="Arial" w:hAnsi="Arial"/>
          <w:color w:val="000000"/>
        </w:rPr>
        <w:t>componentes que soporten altas temperaturas de funcionamiento sigue en aumento y no solo por parte de ingenieros que trabajan en aplicaciones típicas con altas temperaturas o extremas, como por ejemplo en minería subterránea. La tendencia actual viene impu</w:t>
      </w:r>
      <w:r>
        <w:rPr>
          <w:rFonts w:ascii="Arial" w:hAnsi="Arial"/>
          <w:color w:val="000000"/>
        </w:rPr>
        <w:t>lsada, en parte, por los fabricantes de circuitos integrados, que a menudo desarrollan un chipset adecuado tanto para aplicaciones industriales como de automoción, pero también, por el creciente uso de dispositivos electrónicos en entornos más extremos. Ad</w:t>
      </w:r>
      <w:r>
        <w:rPr>
          <w:rFonts w:ascii="Arial" w:hAnsi="Arial"/>
          <w:color w:val="000000"/>
        </w:rPr>
        <w:t>emás, el auto-calentamiento interno de los diferentes componentes electrónicos, en placa y cercanos al cristal de cuarzo, puede ser una razón, para elegir uno que cuente con garantías de funcionamiento dentro de las especificaciones hasta 125 °C.</w:t>
      </w:r>
    </w:p>
    <w:p w14:paraId="76E148D8" w14:textId="77777777" w:rsidR="00347353" w:rsidRDefault="009B1A7A">
      <w:pPr>
        <w:pStyle w:val="Textkrper"/>
        <w:spacing w:before="120" w:after="120" w:line="260" w:lineRule="exact"/>
        <w:jc w:val="both"/>
        <w:rPr>
          <w:rFonts w:ascii="Arial" w:hAnsi="Arial"/>
          <w:b w:val="0"/>
          <w:bCs w:val="0"/>
          <w:color w:val="000000"/>
        </w:rPr>
      </w:pPr>
      <w:r>
        <w:rPr>
          <w:rFonts w:ascii="Arial" w:hAnsi="Arial"/>
          <w:b w:val="0"/>
          <w:bCs w:val="0"/>
          <w:color w:val="000000"/>
        </w:rPr>
        <w:t>Los clien</w:t>
      </w:r>
      <w:r>
        <w:rPr>
          <w:rFonts w:ascii="Arial" w:hAnsi="Arial"/>
          <w:b w:val="0"/>
          <w:bCs w:val="0"/>
          <w:color w:val="000000"/>
        </w:rPr>
        <w:t>tes que utilizan las mismas frecuencias en varios proyectos con diferentes requisitos de temperatura, también pueden beneficiarse de la selección de un componente con un rango de temperaturas más amplio, adecuado para todas estas aplicaciones.</w:t>
      </w:r>
    </w:p>
    <w:p w14:paraId="3BB487B8" w14:textId="77777777" w:rsidR="00347353" w:rsidRDefault="009B1A7A">
      <w:pPr>
        <w:pStyle w:val="Textkrper"/>
        <w:spacing w:before="120" w:after="120" w:line="260" w:lineRule="exact"/>
        <w:jc w:val="both"/>
        <w:rPr>
          <w:rFonts w:ascii="Arial" w:hAnsi="Arial"/>
          <w:b w:val="0"/>
          <w:bCs w:val="0"/>
          <w:color w:val="000000"/>
        </w:rPr>
      </w:pPr>
      <w:r>
        <w:rPr>
          <w:rFonts w:ascii="Arial" w:hAnsi="Arial"/>
          <w:b w:val="0"/>
          <w:bCs w:val="0"/>
          <w:color w:val="000000"/>
        </w:rPr>
        <w:t>Por ello, IQ</w:t>
      </w:r>
      <w:r>
        <w:rPr>
          <w:rFonts w:ascii="Arial" w:hAnsi="Arial"/>
          <w:b w:val="0"/>
          <w:bCs w:val="0"/>
          <w:color w:val="000000"/>
        </w:rPr>
        <w:t>D lanza una gama de cristales de cuarzo en los encapsulados cerámicos SMD, más populares, de 4 terminales de 3,2 x 2,5 mm (CFPX-180) y 2,0 x 1,6 mm (IQXC-42) con el rango de temperatura extendido entre -40 y +125 °C. El CFPX-180 está disponible en una gama</w:t>
      </w:r>
      <w:r>
        <w:rPr>
          <w:rFonts w:ascii="Arial" w:hAnsi="Arial"/>
          <w:b w:val="0"/>
          <w:bCs w:val="0"/>
          <w:color w:val="000000"/>
        </w:rPr>
        <w:t xml:space="preserve"> de frecuencias a partir de 12,0 MHz y el IQXC-42 a partir de 16,0 MHz, con diferentes capacidades de carga. Los componentes se ofrecen con estabilidades de frecuencia de hasta ±30 ppm, con valores de ESR ligeramente inferiores a los de la gama de cuarzo e</w:t>
      </w:r>
      <w:r>
        <w:rPr>
          <w:rFonts w:ascii="Arial" w:hAnsi="Arial"/>
          <w:b w:val="0"/>
          <w:bCs w:val="0"/>
          <w:color w:val="000000"/>
        </w:rPr>
        <w:t>stándar para satisfacer los requisitos de los nuevos microcontroladores que a menudo necesitan una ESR más baja, como por ejemplo, aplicaciones IoT. Para los circuitos que requieren una cualificación AEC-Q200, IQD también ofrece una gama de cristales de cu</w:t>
      </w:r>
      <w:r>
        <w:rPr>
          <w:rFonts w:ascii="Arial" w:hAnsi="Arial"/>
          <w:b w:val="0"/>
          <w:bCs w:val="0"/>
          <w:color w:val="000000"/>
        </w:rPr>
        <w:t>arzo certificados para automoción. Para consultar la lista completa de frecuencias disponibles y especificaciones, visite el sitio web de IQD en www.iqdfrequencyproducts.com.</w:t>
      </w:r>
    </w:p>
    <w:p w14:paraId="17C7846C" w14:textId="77777777" w:rsidR="00347353" w:rsidRDefault="009B1A7A">
      <w:pPr>
        <w:pStyle w:val="Textkrper"/>
        <w:spacing w:before="120" w:after="120" w:line="260" w:lineRule="exact"/>
        <w:jc w:val="both"/>
        <w:rPr>
          <w:rFonts w:ascii="Arial" w:hAnsi="Arial"/>
          <w:b w:val="0"/>
          <w:bCs w:val="0"/>
          <w:color w:val="000000"/>
        </w:rPr>
      </w:pPr>
      <w:r>
        <w:rPr>
          <w:rFonts w:ascii="Arial" w:hAnsi="Arial"/>
          <w:b w:val="0"/>
          <w:bCs w:val="0"/>
          <w:color w:val="000000"/>
        </w:rPr>
        <w:t>Estos dispositivos se recomiendan para muchas otras aplicaciones, como por ejempl</w:t>
      </w:r>
      <w:r>
        <w:rPr>
          <w:rFonts w:ascii="Arial" w:hAnsi="Arial"/>
          <w:b w:val="0"/>
          <w:bCs w:val="0"/>
          <w:color w:val="000000"/>
        </w:rPr>
        <w:t>o:</w:t>
      </w:r>
    </w:p>
    <w:p w14:paraId="5C2FF042" w14:textId="77777777" w:rsidR="00347353" w:rsidRDefault="009B1A7A">
      <w:pPr>
        <w:pStyle w:val="Listenabsatz"/>
        <w:numPr>
          <w:ilvl w:val="0"/>
          <w:numId w:val="2"/>
        </w:numPr>
        <w:rPr>
          <w:rFonts w:ascii="Arial" w:hAnsi="Arial" w:cs="Arial"/>
          <w:strike/>
        </w:rPr>
      </w:pPr>
      <w:r>
        <w:rPr>
          <w:rFonts w:ascii="Arial" w:hAnsi="Arial" w:cs="Arial"/>
        </w:rPr>
        <w:t>Ethernet</w:t>
      </w:r>
    </w:p>
    <w:p w14:paraId="362109B1" w14:textId="77777777" w:rsidR="00347353" w:rsidRDefault="009B1A7A">
      <w:pPr>
        <w:pStyle w:val="Listenabsatz"/>
        <w:numPr>
          <w:ilvl w:val="0"/>
          <w:numId w:val="2"/>
        </w:numPr>
        <w:rPr>
          <w:rFonts w:ascii="Arial" w:hAnsi="Arial" w:cs="Arial"/>
        </w:rPr>
      </w:pPr>
      <w:r>
        <w:rPr>
          <w:rFonts w:ascii="Arial" w:hAnsi="Arial" w:cs="Arial"/>
        </w:rPr>
        <w:t>Aplicaciones de energía verde e inteligente (inversores solares)</w:t>
      </w:r>
    </w:p>
    <w:p w14:paraId="2C7D8C7D" w14:textId="77777777" w:rsidR="00347353" w:rsidRDefault="009B1A7A">
      <w:pPr>
        <w:pStyle w:val="Listenabsatz"/>
        <w:numPr>
          <w:ilvl w:val="0"/>
          <w:numId w:val="2"/>
        </w:numPr>
        <w:jc w:val="both"/>
        <w:rPr>
          <w:rFonts w:ascii="Arial" w:hAnsi="Arial" w:cs="Arial"/>
        </w:rPr>
      </w:pPr>
      <w:r>
        <w:rPr>
          <w:rFonts w:ascii="Arial" w:hAnsi="Arial" w:cs="Arial"/>
        </w:rPr>
        <w:t>Sistemas de control industrial</w:t>
      </w:r>
    </w:p>
    <w:p w14:paraId="6783724C" w14:textId="77777777" w:rsidR="00347353" w:rsidRDefault="009B1A7A">
      <w:pPr>
        <w:pStyle w:val="Listenabsatz"/>
        <w:numPr>
          <w:ilvl w:val="0"/>
          <w:numId w:val="2"/>
        </w:numPr>
        <w:rPr>
          <w:rFonts w:ascii="Arial" w:hAnsi="Arial" w:cs="Arial"/>
        </w:rPr>
      </w:pPr>
      <w:r>
        <w:rPr>
          <w:rFonts w:ascii="Arial" w:hAnsi="Arial" w:cs="Arial"/>
        </w:rPr>
        <w:lastRenderedPageBreak/>
        <w:t>RFID</w:t>
      </w:r>
    </w:p>
    <w:p w14:paraId="38C4B41D" w14:textId="77777777" w:rsidR="00347353" w:rsidRDefault="009B1A7A">
      <w:pPr>
        <w:pStyle w:val="Listenabsatz"/>
        <w:numPr>
          <w:ilvl w:val="0"/>
          <w:numId w:val="2"/>
        </w:numPr>
        <w:jc w:val="both"/>
        <w:rPr>
          <w:rFonts w:ascii="Arial" w:hAnsi="Arial" w:cs="Arial"/>
        </w:rPr>
      </w:pPr>
      <w:r>
        <w:rPr>
          <w:rFonts w:ascii="Arial" w:hAnsi="Arial" w:cs="Arial"/>
        </w:rPr>
        <w:t>Sistemas de ensayo y medición</w:t>
      </w:r>
    </w:p>
    <w:p w14:paraId="6D3E8297" w14:textId="77777777" w:rsidR="00347353" w:rsidRDefault="009B1A7A">
      <w:pPr>
        <w:pStyle w:val="Listenabsatz"/>
        <w:numPr>
          <w:ilvl w:val="0"/>
          <w:numId w:val="2"/>
        </w:numPr>
        <w:jc w:val="both"/>
        <w:rPr>
          <w:rFonts w:ascii="Arial" w:hAnsi="Arial" w:cs="Arial"/>
        </w:rPr>
      </w:pPr>
      <w:r>
        <w:rPr>
          <w:rFonts w:ascii="Arial" w:hAnsi="Arial" w:cs="Arial"/>
        </w:rPr>
        <w:t>Sistemas de telemetría</w:t>
      </w:r>
    </w:p>
    <w:p w14:paraId="1224D4B1" w14:textId="77777777" w:rsidR="00347353" w:rsidRDefault="009B1A7A">
      <w:pPr>
        <w:pStyle w:val="Listenabsatz"/>
        <w:numPr>
          <w:ilvl w:val="0"/>
          <w:numId w:val="2"/>
        </w:numPr>
        <w:jc w:val="both"/>
        <w:rPr>
          <w:rFonts w:ascii="Arial" w:hAnsi="Arial" w:cs="Arial"/>
        </w:rPr>
      </w:pPr>
      <w:r>
        <w:rPr>
          <w:rFonts w:ascii="Arial" w:hAnsi="Arial" w:cs="Arial"/>
        </w:rPr>
        <w:t>Sistemas de transporte</w:t>
      </w:r>
    </w:p>
    <w:p w14:paraId="2A004B44" w14:textId="77777777" w:rsidR="00347353" w:rsidRDefault="009B1A7A">
      <w:pPr>
        <w:pStyle w:val="Listenabsatz"/>
        <w:numPr>
          <w:ilvl w:val="0"/>
          <w:numId w:val="2"/>
        </w:numPr>
        <w:rPr>
          <w:rFonts w:ascii="Arial" w:hAnsi="Arial" w:cs="Arial"/>
        </w:rPr>
      </w:pPr>
      <w:r>
        <w:rPr>
          <w:rFonts w:ascii="Arial" w:hAnsi="Arial" w:cs="Arial"/>
        </w:rPr>
        <w:t>Módulos WiFi.</w:t>
      </w:r>
    </w:p>
    <w:p w14:paraId="685435AF" w14:textId="77777777" w:rsidR="00347353" w:rsidRDefault="00347353">
      <w:pPr>
        <w:pStyle w:val="Textkrper"/>
        <w:spacing w:before="120" w:after="120" w:line="260" w:lineRule="exact"/>
        <w:jc w:val="both"/>
        <w:rPr>
          <w:rFonts w:ascii="Arial" w:hAnsi="Arial"/>
          <w:b w:val="0"/>
          <w:bCs w:val="0"/>
        </w:rPr>
      </w:pPr>
    </w:p>
    <w:p w14:paraId="019C6D72" w14:textId="77777777" w:rsidR="00347353" w:rsidRDefault="00347353">
      <w:pPr>
        <w:pStyle w:val="Textkrper"/>
        <w:spacing w:before="120" w:after="120" w:line="260" w:lineRule="exact"/>
        <w:jc w:val="both"/>
        <w:rPr>
          <w:rFonts w:ascii="Arial" w:hAnsi="Arial"/>
          <w:b w:val="0"/>
          <w:bCs w:val="0"/>
        </w:rPr>
      </w:pPr>
    </w:p>
    <w:p w14:paraId="691F4CFC" w14:textId="77777777" w:rsidR="00347353" w:rsidRDefault="00347353">
      <w:pPr>
        <w:pStyle w:val="PITextkrper"/>
        <w:pBdr>
          <w:top w:val="single" w:sz="4" w:space="1" w:color="auto"/>
        </w:pBdr>
        <w:spacing w:before="240"/>
        <w:rPr>
          <w:b/>
          <w:sz w:val="18"/>
          <w:szCs w:val="18"/>
        </w:rPr>
      </w:pPr>
    </w:p>
    <w:p w14:paraId="0B1C93C7" w14:textId="77777777" w:rsidR="009B1A7A" w:rsidRPr="001E1BD8" w:rsidRDefault="009B1A7A" w:rsidP="009B1A7A">
      <w:pPr>
        <w:spacing w:after="120" w:line="280" w:lineRule="exact"/>
        <w:rPr>
          <w:rFonts w:ascii="Arial" w:hAnsi="Arial" w:cs="Arial"/>
          <w:b/>
          <w:bCs/>
          <w:sz w:val="18"/>
          <w:szCs w:val="18"/>
        </w:rPr>
      </w:pPr>
      <w:r w:rsidRPr="001E1BD8">
        <w:rPr>
          <w:rFonts w:ascii="Arial" w:hAnsi="Arial"/>
          <w:b/>
          <w:sz w:val="18"/>
        </w:rPr>
        <w:t>Imágenes disponibles</w:t>
      </w:r>
    </w:p>
    <w:p w14:paraId="68B88D96" w14:textId="467EDBCF" w:rsidR="009B1A7A" w:rsidRPr="009B1A7A" w:rsidRDefault="009B1A7A" w:rsidP="009B1A7A">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7" w:history="1">
        <w:r w:rsidRPr="004F0020">
          <w:rPr>
            <w:rStyle w:val="Hyperlink"/>
            <w:rFonts w:ascii="Arial" w:hAnsi="Arial" w:cs="Arial"/>
            <w:sz w:val="18"/>
            <w:szCs w:val="18"/>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347353" w14:paraId="30BCA8C5" w14:textId="77777777">
        <w:trPr>
          <w:trHeight w:val="557"/>
        </w:trPr>
        <w:tc>
          <w:tcPr>
            <w:tcW w:w="3577" w:type="dxa"/>
          </w:tcPr>
          <w:p w14:paraId="70D93D95" w14:textId="77777777" w:rsidR="00347353" w:rsidRDefault="009B1A7A">
            <w:pPr>
              <w:pStyle w:val="txt"/>
              <w:rPr>
                <w:b/>
              </w:rPr>
            </w:pPr>
            <w:r>
              <w:br/>
            </w:r>
            <w:r w:rsidR="00741EBF">
              <w:rPr>
                <w:noProof/>
              </w:rPr>
              <w:pict w14:anchorId="016CE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43.25pt;visibility:visible;mso-wrap-style:square">
                  <v:imagedata r:id="rId8" o:title=""/>
                </v:shape>
              </w:pict>
            </w:r>
            <w:r>
              <w:rPr>
                <w:b/>
              </w:rPr>
              <w:br/>
            </w:r>
            <w:r>
              <w:rPr>
                <w:bCs/>
                <w:sz w:val="16"/>
                <w:szCs w:val="16"/>
              </w:rPr>
              <w:t>Fuente: IQD</w:t>
            </w:r>
            <w:r>
              <w:rPr>
                <w:bCs/>
                <w:sz w:val="16"/>
                <w:szCs w:val="16"/>
              </w:rPr>
              <w:br/>
            </w:r>
            <w:r>
              <w:rPr>
                <w:bCs/>
                <w:sz w:val="16"/>
                <w:szCs w:val="16"/>
              </w:rPr>
              <w:br/>
            </w:r>
            <w:r w:rsidRPr="00741EBF">
              <w:rPr>
                <w:b/>
                <w:bCs/>
                <w:sz w:val="18"/>
                <w:szCs w:val="18"/>
              </w:rPr>
              <w:t>Cristales de cuarzo</w:t>
            </w:r>
            <w:r w:rsidRPr="00741EBF">
              <w:rPr>
                <w:b/>
                <w:color w:val="auto"/>
                <w:sz w:val="18"/>
                <w:szCs w:val="18"/>
              </w:rPr>
              <w:t xml:space="preserve"> IQXC-42</w:t>
            </w:r>
            <w:r>
              <w:rPr>
                <w:b/>
                <w:color w:val="auto"/>
                <w:sz w:val="18"/>
                <w:szCs w:val="18"/>
              </w:rPr>
              <w:t xml:space="preserve"> </w:t>
            </w:r>
            <w:r>
              <w:rPr>
                <w:b/>
                <w:color w:val="auto"/>
                <w:sz w:val="18"/>
                <w:szCs w:val="18"/>
              </w:rPr>
              <w:br/>
            </w:r>
          </w:p>
        </w:tc>
        <w:tc>
          <w:tcPr>
            <w:tcW w:w="3577" w:type="dxa"/>
          </w:tcPr>
          <w:p w14:paraId="591C60DB" w14:textId="77777777" w:rsidR="00347353" w:rsidRDefault="009B1A7A">
            <w:pPr>
              <w:pStyle w:val="txt"/>
            </w:pPr>
            <w:r>
              <w:br/>
            </w:r>
            <w:r w:rsidR="00741EBF">
              <w:rPr>
                <w:noProof/>
              </w:rPr>
              <w:pict w14:anchorId="48F54031">
                <v:shape id="_x0000_i1026" type="#_x0000_t75" style="width:171.75pt;height:143.25pt;visibility:visible;mso-wrap-style:square">
                  <v:imagedata r:id="rId9" o:title=""/>
                </v:shape>
              </w:pict>
            </w:r>
            <w:r>
              <w:br/>
            </w:r>
            <w:r>
              <w:rPr>
                <w:bCs/>
                <w:sz w:val="16"/>
                <w:szCs w:val="16"/>
              </w:rPr>
              <w:t>Fuente: IQD</w:t>
            </w:r>
            <w:r>
              <w:rPr>
                <w:bCs/>
                <w:sz w:val="16"/>
                <w:szCs w:val="16"/>
              </w:rPr>
              <w:br/>
            </w:r>
            <w:r>
              <w:rPr>
                <w:bCs/>
                <w:sz w:val="16"/>
                <w:szCs w:val="16"/>
              </w:rPr>
              <w:br/>
            </w:r>
            <w:r w:rsidRPr="00741EBF">
              <w:rPr>
                <w:b/>
                <w:bCs/>
                <w:sz w:val="18"/>
                <w:szCs w:val="18"/>
              </w:rPr>
              <w:t>Cristales de cuarzo</w:t>
            </w:r>
            <w:r w:rsidRPr="00741EBF">
              <w:rPr>
                <w:b/>
                <w:color w:val="auto"/>
                <w:sz w:val="18"/>
                <w:szCs w:val="18"/>
              </w:rPr>
              <w:t xml:space="preserve"> CFPX-180</w:t>
            </w:r>
            <w:r>
              <w:rPr>
                <w:b/>
                <w:color w:val="auto"/>
                <w:sz w:val="18"/>
                <w:szCs w:val="18"/>
              </w:rPr>
              <w:t xml:space="preserve"> </w:t>
            </w:r>
          </w:p>
        </w:tc>
      </w:tr>
    </w:tbl>
    <w:p w14:paraId="50A36708" w14:textId="77777777" w:rsidR="00347353" w:rsidRDefault="00347353">
      <w:pPr>
        <w:pStyle w:val="Textkrper"/>
        <w:spacing w:before="120" w:after="120" w:line="260" w:lineRule="exact"/>
        <w:jc w:val="both"/>
        <w:rPr>
          <w:rFonts w:ascii="Arial" w:hAnsi="Arial"/>
          <w:b w:val="0"/>
          <w:bCs w:val="0"/>
        </w:rPr>
      </w:pPr>
    </w:p>
    <w:p w14:paraId="670ACEBE" w14:textId="77777777" w:rsidR="009B1A7A" w:rsidRDefault="009B1A7A">
      <w:pPr>
        <w:pStyle w:val="Textkrper"/>
        <w:spacing w:before="120" w:after="120" w:line="260" w:lineRule="exact"/>
        <w:jc w:val="both"/>
        <w:rPr>
          <w:rFonts w:ascii="Arial" w:hAnsi="Arial"/>
          <w:b w:val="0"/>
          <w:bCs w:val="0"/>
        </w:rPr>
      </w:pPr>
    </w:p>
    <w:p w14:paraId="27B4731A" w14:textId="77777777" w:rsidR="00347353" w:rsidRDefault="00347353">
      <w:pPr>
        <w:pStyle w:val="PITextkrper"/>
        <w:pBdr>
          <w:top w:val="single" w:sz="4" w:space="1" w:color="auto"/>
        </w:pBdr>
        <w:spacing w:before="240"/>
        <w:rPr>
          <w:b/>
          <w:sz w:val="18"/>
          <w:szCs w:val="18"/>
        </w:rPr>
      </w:pPr>
    </w:p>
    <w:p w14:paraId="50B07413" w14:textId="77777777" w:rsidR="00347353" w:rsidRDefault="009B1A7A">
      <w:pPr>
        <w:pStyle w:val="Textkrper"/>
        <w:spacing w:before="120" w:after="120" w:line="276" w:lineRule="auto"/>
        <w:jc w:val="both"/>
        <w:rPr>
          <w:rFonts w:ascii="Arial" w:hAnsi="Arial"/>
        </w:rPr>
      </w:pPr>
      <w:r>
        <w:rPr>
          <w:rFonts w:ascii="Arial" w:hAnsi="Arial"/>
        </w:rPr>
        <w:t>Acerca de IQD</w:t>
      </w:r>
    </w:p>
    <w:p w14:paraId="1C61EF9F" w14:textId="77777777" w:rsidR="00347353" w:rsidRDefault="009B1A7A">
      <w:pPr>
        <w:pStyle w:val="Textkrper"/>
        <w:spacing w:before="120" w:line="276" w:lineRule="auto"/>
        <w:jc w:val="both"/>
        <w:rPr>
          <w:rFonts w:ascii="Arial" w:hAnsi="Arial"/>
          <w:b w:val="0"/>
        </w:rPr>
      </w:pPr>
      <w:r>
        <w:rPr>
          <w:rFonts w:ascii="Arial" w:hAnsi="Arial"/>
          <w:b w:val="0"/>
        </w:rPr>
        <w:t>Con casi 50 años de experiencia en la fabricación de cristales, IQD es un líder del mercado, reconocido en el segmento de la regulación de frecuencia y forma parte del grupo Würth Elektronik eiSos, uno de los fabricantes líder en Europa de componentes pasi</w:t>
      </w:r>
      <w:r>
        <w:rPr>
          <w:rFonts w:ascii="Arial" w:hAnsi="Arial"/>
          <w:b w:val="0"/>
        </w:rPr>
        <w:t>vos, con clientes en más de 80 países. IQD ofrece uno de los catálogos más extensos de cristales de cuarzo, desde productos muy competitivos hasta versiones de alta fiabilidad para uso en aplicaciones industriales o automoción, entre ellas: cristales de cu</w:t>
      </w:r>
      <w:r>
        <w:rPr>
          <w:rFonts w:ascii="Arial" w:hAnsi="Arial"/>
          <w:b w:val="0"/>
        </w:rPr>
        <w:t xml:space="preserve">arzo, osciladores y cuarzos AEC-Q200, VCXO, TCXO, OCVCSO y OCXO, OCXO sincronizados por GPS, así como osciladores de rubidio. </w:t>
      </w:r>
    </w:p>
    <w:p w14:paraId="2E2F6A85" w14:textId="5A91105D" w:rsidR="00741EBF" w:rsidRPr="00741EBF" w:rsidRDefault="009B1A7A" w:rsidP="00741EBF">
      <w:pPr>
        <w:pStyle w:val="Textkrper"/>
        <w:spacing w:before="120" w:line="276" w:lineRule="auto"/>
        <w:jc w:val="both"/>
        <w:rPr>
          <w:rFonts w:ascii="Arial" w:hAnsi="Arial"/>
        </w:rPr>
      </w:pPr>
      <w:r>
        <w:rPr>
          <w:rFonts w:ascii="Arial" w:hAnsi="Arial"/>
        </w:rPr>
        <w:t>Más información en www.iqdfrequencyproducts.com</w:t>
      </w:r>
    </w:p>
    <w:p w14:paraId="14BB8629" w14:textId="77777777" w:rsidR="00741EBF" w:rsidRDefault="00741EBF" w:rsidP="00741EBF">
      <w:pPr>
        <w:pStyle w:val="Textkrper"/>
        <w:spacing w:before="120" w:after="120" w:line="276" w:lineRule="auto"/>
        <w:jc w:val="both"/>
        <w:rPr>
          <w:rFonts w:ascii="Arial" w:hAnsi="Arial"/>
        </w:rPr>
      </w:pPr>
      <w:bookmarkStart w:id="0" w:name="_Hlk529547556"/>
      <w:bookmarkStart w:id="1" w:name="_Hlk530469551"/>
    </w:p>
    <w:p w14:paraId="09366062" w14:textId="77777777" w:rsidR="009B1A7A" w:rsidRDefault="00741EBF" w:rsidP="00741EBF">
      <w:pPr>
        <w:pStyle w:val="Textkrper"/>
        <w:spacing w:before="120" w:after="120" w:line="276" w:lineRule="auto"/>
        <w:jc w:val="both"/>
        <w:rPr>
          <w:rFonts w:ascii="Arial" w:hAnsi="Arial"/>
        </w:rPr>
      </w:pPr>
      <w:r>
        <w:rPr>
          <w:rFonts w:ascii="Arial" w:hAnsi="Arial"/>
        </w:rPr>
        <w:br w:type="page"/>
      </w:r>
    </w:p>
    <w:p w14:paraId="6C163A45" w14:textId="483DE2E6" w:rsidR="00741EBF" w:rsidRPr="001E1BD8" w:rsidRDefault="00741EBF" w:rsidP="00741EBF">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0"/>
    <w:p w14:paraId="2BC64D9F" w14:textId="77777777" w:rsidR="00741EBF" w:rsidRPr="00D52616" w:rsidRDefault="00741EBF" w:rsidP="00741EBF">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19C9D9B" w14:textId="77777777" w:rsidR="00741EBF" w:rsidRDefault="00741EBF" w:rsidP="00741EBF">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20574323" w14:textId="77777777" w:rsidR="00741EBF" w:rsidRDefault="00741EBF" w:rsidP="00741EBF">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EB76B0F" w14:textId="77777777" w:rsidR="00741EBF" w:rsidRPr="00A853B3" w:rsidRDefault="00741EBF" w:rsidP="00741EBF">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D92F404" w14:textId="77777777" w:rsidR="00741EBF" w:rsidRPr="001E1BD8" w:rsidRDefault="00741EBF" w:rsidP="00741EBF">
      <w:pPr>
        <w:pStyle w:val="Textkrper"/>
        <w:spacing w:before="120" w:after="120" w:line="276" w:lineRule="auto"/>
        <w:rPr>
          <w:rFonts w:ascii="Arial" w:hAnsi="Arial"/>
          <w:b w:val="0"/>
        </w:rPr>
      </w:pPr>
      <w:r w:rsidRPr="001E1BD8">
        <w:rPr>
          <w:rFonts w:ascii="Arial" w:hAnsi="Arial"/>
          <w:b w:val="0"/>
        </w:rPr>
        <w:t>Würth Elektronik: more than you expect!</w:t>
      </w:r>
    </w:p>
    <w:p w14:paraId="39A827ED" w14:textId="77777777" w:rsidR="00741EBF" w:rsidRPr="001E1BD8" w:rsidRDefault="00741EBF" w:rsidP="00741EBF">
      <w:pPr>
        <w:pStyle w:val="Textkrper"/>
        <w:spacing w:before="120" w:after="120" w:line="276" w:lineRule="auto"/>
        <w:rPr>
          <w:rFonts w:ascii="Arial" w:hAnsi="Arial"/>
        </w:rPr>
      </w:pPr>
      <w:r w:rsidRPr="001E1BD8">
        <w:rPr>
          <w:rFonts w:ascii="Arial" w:hAnsi="Arial"/>
        </w:rPr>
        <w:t>Más información en www.we-online.com</w:t>
      </w:r>
    </w:p>
    <w:p w14:paraId="03108D49" w14:textId="77777777" w:rsidR="00741EBF" w:rsidRPr="001E1BD8" w:rsidRDefault="00741EBF" w:rsidP="00741EB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69"/>
        <w:gridCol w:w="3126"/>
      </w:tblGrid>
      <w:tr w:rsidR="00741EBF" w:rsidRPr="001E1BD8" w14:paraId="4037B101" w14:textId="77777777" w:rsidTr="00741EBF">
        <w:tc>
          <w:tcPr>
            <w:tcW w:w="3969" w:type="dxa"/>
            <w:hideMark/>
          </w:tcPr>
          <w:p w14:paraId="2D08E95C" w14:textId="77777777" w:rsidR="00741EBF" w:rsidRPr="001E1BD8" w:rsidRDefault="00741EBF" w:rsidP="007F28A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97FB8C4" w14:textId="77777777" w:rsidR="00741EBF" w:rsidRPr="004D00C8" w:rsidRDefault="00741EBF" w:rsidP="00741EBF">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53DFF9D0" w14:textId="76623A75" w:rsidR="00741EBF" w:rsidRPr="004D00C8" w:rsidRDefault="00741EBF" w:rsidP="00741EBF">
            <w:pPr>
              <w:spacing w:before="120" w:after="120" w:line="276" w:lineRule="auto"/>
              <w:rPr>
                <w:rFonts w:ascii="Arial" w:hAnsi="Arial" w:cs="Arial"/>
                <w:bCs/>
                <w:sz w:val="20"/>
                <w:szCs w:val="20"/>
                <w:lang w:val="en-GB"/>
              </w:rPr>
            </w:pPr>
            <w:r>
              <w:rPr>
                <w:rFonts w:ascii="Arial" w:hAnsi="Arial" w:cs="Arial"/>
                <w:sz w:val="20"/>
                <w:szCs w:val="20"/>
                <w:lang w:val="en-GB"/>
              </w:rPr>
              <w:t>Tel.</w:t>
            </w:r>
            <w:r w:rsidRPr="004D00C8">
              <w:rPr>
                <w:rFonts w:ascii="Arial" w:hAnsi="Arial" w:cs="Arial"/>
                <w:sz w:val="20"/>
                <w:szCs w:val="20"/>
                <w:lang w:val="en-GB"/>
              </w:rPr>
              <w:t>: +44 1460 270270</w:t>
            </w:r>
            <w:r w:rsidRPr="004D00C8">
              <w:rPr>
                <w:rFonts w:ascii="Arial" w:hAnsi="Arial" w:cs="Arial"/>
                <w:sz w:val="20"/>
                <w:szCs w:val="20"/>
                <w:lang w:val="en-GB"/>
              </w:rPr>
              <w:br/>
            </w:r>
            <w:r w:rsidRPr="001E1BD8">
              <w:rPr>
                <w:rFonts w:ascii="Arial" w:hAnsi="Arial"/>
                <w:sz w:val="20"/>
              </w:rPr>
              <w:t xml:space="preserve">Correo electrónico: </w:t>
            </w:r>
            <w:hyperlink r:id="rId10" w:history="1">
              <w:r w:rsidRPr="004D00C8">
                <w:rPr>
                  <w:rStyle w:val="Hyperlink"/>
                  <w:rFonts w:ascii="Arial" w:hAnsi="Arial" w:cs="Arial"/>
                  <w:color w:val="auto"/>
                  <w:sz w:val="20"/>
                  <w:szCs w:val="20"/>
                  <w:u w:val="none"/>
                </w:rPr>
                <w:t>Liz.Thompson</w:t>
              </w:r>
              <w:r w:rsidRPr="004D00C8">
                <w:rPr>
                  <w:rStyle w:val="Hyperlink"/>
                  <w:rFonts w:ascii="Arial" w:hAnsi="Arial" w:cs="Arial"/>
                  <w:bCs/>
                  <w:color w:val="auto"/>
                  <w:sz w:val="20"/>
                  <w:szCs w:val="20"/>
                  <w:u w:val="none"/>
                  <w:lang w:val="en-GB"/>
                </w:rPr>
                <w:t>@iqdfrequencyproducts.com</w:t>
              </w:r>
            </w:hyperlink>
          </w:p>
          <w:p w14:paraId="61CFEE55" w14:textId="527F8CC2" w:rsidR="00741EBF" w:rsidRPr="001E1BD8" w:rsidRDefault="00741EBF" w:rsidP="00741EBF">
            <w:pPr>
              <w:spacing w:before="120" w:after="120" w:line="276" w:lineRule="auto"/>
              <w:rPr>
                <w:rFonts w:ascii="Arial" w:hAnsi="Arial" w:cs="Arial"/>
                <w:bCs/>
                <w:sz w:val="20"/>
              </w:rPr>
            </w:pPr>
            <w:hyperlink r:id="rId11" w:history="1">
              <w:r w:rsidRPr="004D00C8">
                <w:rPr>
                  <w:rFonts w:ascii="Arial" w:hAnsi="Arial"/>
                  <w:bCs/>
                  <w:sz w:val="20"/>
                  <w:lang w:val="en-GB"/>
                </w:rPr>
                <w:t>www.we-online.com</w:t>
              </w:r>
            </w:hyperlink>
            <w:r w:rsidRPr="004D00C8">
              <w:rPr>
                <w:rFonts w:ascii="Arial" w:hAnsi="Arial" w:cs="Arial"/>
                <w:bCs/>
                <w:sz w:val="20"/>
                <w:szCs w:val="20"/>
                <w:lang w:val="en-GB"/>
              </w:rPr>
              <w:br/>
            </w:r>
            <w:hyperlink r:id="rId12" w:history="1">
              <w:r w:rsidRPr="004D00C8">
                <w:rPr>
                  <w:rFonts w:ascii="Arial" w:hAnsi="Arial" w:cs="Arial"/>
                  <w:sz w:val="20"/>
                  <w:szCs w:val="20"/>
                  <w:lang w:val="en-GB"/>
                </w:rPr>
                <w:t>www.iqdfrequencyproducts.com</w:t>
              </w:r>
            </w:hyperlink>
          </w:p>
        </w:tc>
        <w:tc>
          <w:tcPr>
            <w:tcW w:w="3126" w:type="dxa"/>
            <w:hideMark/>
          </w:tcPr>
          <w:p w14:paraId="00F72034" w14:textId="77777777" w:rsidR="00741EBF" w:rsidRPr="001E1BD8" w:rsidRDefault="00741EBF" w:rsidP="007F28A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39B1EE5" w14:textId="77777777" w:rsidR="00741EBF" w:rsidRPr="001E1BD8" w:rsidRDefault="00741EBF" w:rsidP="007F28A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0FCECEB" w14:textId="77777777" w:rsidR="00741EBF" w:rsidRPr="001E1BD8" w:rsidRDefault="00741EBF" w:rsidP="007F28AA">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219BB6A" w14:textId="77777777" w:rsidR="00741EBF" w:rsidRPr="001E1BD8" w:rsidRDefault="00741EBF" w:rsidP="007F28A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38E4D47" w14:textId="77777777" w:rsidR="00741EBF" w:rsidRPr="001E1BD8" w:rsidRDefault="00741EBF" w:rsidP="00741EBF">
      <w:pPr>
        <w:pStyle w:val="Textkrper"/>
        <w:spacing w:before="120" w:after="120" w:line="276" w:lineRule="auto"/>
      </w:pPr>
    </w:p>
    <w:sectPr w:rsidR="00741EBF"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DC77" w14:textId="77777777" w:rsidR="00347353" w:rsidRDefault="009B1A7A">
      <w:r>
        <w:separator/>
      </w:r>
    </w:p>
  </w:endnote>
  <w:endnote w:type="continuationSeparator" w:id="0">
    <w:p w14:paraId="10126EA2" w14:textId="77777777" w:rsidR="00347353" w:rsidRDefault="009B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5481" w14:textId="4B975B66" w:rsidR="00347353" w:rsidRDefault="009B1A7A">
    <w:pPr>
      <w:pStyle w:val="Fuzeile"/>
      <w:tabs>
        <w:tab w:val="clear" w:pos="4536"/>
        <w:tab w:val="clear" w:pos="9072"/>
        <w:tab w:val="right" w:pos="7088"/>
      </w:tabs>
      <w:rPr>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de-DE"/>
      </w:rPr>
      <w:t>WTH1PI1259</w:t>
    </w:r>
    <w:r w:rsidR="00741EBF">
      <w:rPr>
        <w:rFonts w:ascii="Arial" w:hAnsi="Arial" w:cs="Arial"/>
        <w:noProof/>
        <w:snapToGrid w:val="0"/>
        <w:sz w:val="16"/>
        <w:szCs w:val="16"/>
        <w:lang w:val="de-DE"/>
      </w:rPr>
      <w:t>_es</w:t>
    </w:r>
    <w:r>
      <w:rPr>
        <w:rFonts w:ascii="Arial" w:hAnsi="Arial" w:cs="Arial"/>
        <w:noProof/>
        <w:snapToGrid w:val="0"/>
        <w:sz w:val="16"/>
        <w:szCs w:val="16"/>
        <w:lang w:val="de-DE"/>
      </w:rPr>
      <w: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79BD" w14:textId="77777777" w:rsidR="00347353" w:rsidRDefault="009B1A7A">
      <w:r>
        <w:separator/>
      </w:r>
    </w:p>
  </w:footnote>
  <w:footnote w:type="continuationSeparator" w:id="0">
    <w:p w14:paraId="0CE8530C" w14:textId="77777777" w:rsidR="00347353" w:rsidRDefault="009B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E7F7" w14:textId="77777777" w:rsidR="00347353" w:rsidRDefault="009B1A7A">
    <w:pPr>
      <w:pStyle w:val="Kopfzeile"/>
      <w:tabs>
        <w:tab w:val="clear" w:pos="9072"/>
        <w:tab w:val="right" w:pos="9498"/>
      </w:tabs>
    </w:pPr>
    <w:r>
      <w:rPr>
        <w:noProof/>
      </w:rPr>
      <w:pict w14:anchorId="35092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1"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pict w14:anchorId="3C2767AE">
        <v:shape id="_x0000_s2049"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859736">
    <w:abstractNumId w:val="1"/>
  </w:num>
  <w:num w:numId="2" w16cid:durableId="48890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7353"/>
    <w:rsid w:val="00347353"/>
    <w:rsid w:val="00741EBF"/>
    <w:rsid w:val="009B1A7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A41BB0"/>
  <w15:chartTrackingRefBased/>
  <w15:docId w15:val="{CCCDFF95-7EF8-48B9-93D7-C0630F7C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paragraph" w:styleId="Listenabsatz">
    <w:name w:val="List Paragraph"/>
    <w:basedOn w:val="Standard"/>
    <w:uiPriority w:val="34"/>
    <w:qFormat/>
    <w:pPr>
      <w:spacing w:after="120" w:line="264" w:lineRule="auto"/>
      <w:ind w:left="720"/>
      <w:contextualSpacing/>
    </w:pPr>
    <w:rPr>
      <w:rFonts w:ascii="Titillium Web" w:eastAsia="SimSun" w:hAnsi="Titillium Web"/>
      <w:sz w:val="20"/>
      <w:szCs w:val="20"/>
      <w:lang w:eastAsia="zh-CN"/>
    </w:rPr>
  </w:style>
  <w:style w:type="character" w:customStyle="1" w:styleId="PITextkrperZchn">
    <w:name w:val="PI_Textkörper Zchn"/>
    <w:link w:val="PITextkrper"/>
    <w:locked/>
    <w:rsid w:val="00741EBF"/>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z.Thompson@iqdfrequencyproduct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4880</Characters>
  <DocSecurity>0</DocSecurity>
  <Lines>40</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5643</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1835129</vt:i4>
      </vt:variant>
      <vt:variant>
        <vt:i4>3</vt:i4>
      </vt:variant>
      <vt:variant>
        <vt:i4>0</vt:i4>
      </vt:variant>
      <vt:variant>
        <vt:i4>5</vt:i4>
      </vt:variant>
      <vt:variant>
        <vt:lpwstr>../../AppData/Local/Temp/rebecca.long@iqdfrequencyproducts.com</vt:lpwstr>
      </vt:variant>
      <vt:variant>
        <vt:lpwstr/>
      </vt:variant>
      <vt:variant>
        <vt:i4>1835039</vt:i4>
      </vt:variant>
      <vt:variant>
        <vt:i4>0</vt:i4>
      </vt:variant>
      <vt:variant>
        <vt:i4>0</vt:i4>
      </vt:variant>
      <vt:variant>
        <vt:i4>5</vt:i4>
      </vt:variant>
      <vt:variant>
        <vt:lpwstr>http://www.htcm.de/kk/wuerth/?lang=es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2016-02-04T09:10:00Z</cp:lastPrinted>
  <dcterms:created xsi:type="dcterms:W3CDTF">2023-05-03T09:25:00Z</dcterms:created>
  <dcterms:modified xsi:type="dcterms:W3CDTF">2023-05-03T11:08:00Z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