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E61DB" w14:textId="77777777" w:rsidR="00E348F8" w:rsidRDefault="007A0BD5">
      <w:pPr>
        <w:pStyle w:val="berschrift1"/>
        <w:spacing w:before="720" w:after="720" w:line="260" w:lineRule="exact"/>
        <w:rPr>
          <w:sz w:val="20"/>
        </w:rPr>
      </w:pPr>
      <w:r>
        <w:rPr>
          <w:sz w:val="20"/>
        </w:rPr>
        <w:t>PRESS RELEASE</w:t>
      </w:r>
    </w:p>
    <w:p w14:paraId="1A2D1907" w14:textId="55328097" w:rsidR="00E348F8" w:rsidRDefault="007A0BD5">
      <w:pPr>
        <w:pStyle w:val="Kopfzeile"/>
        <w:tabs>
          <w:tab w:val="clear" w:pos="4536"/>
          <w:tab w:val="clear" w:pos="9072"/>
        </w:tabs>
        <w:spacing w:before="120" w:after="120" w:line="360" w:lineRule="exact"/>
        <w:outlineLvl w:val="0"/>
        <w:rPr>
          <w:rFonts w:ascii="Arial" w:hAnsi="Arial" w:cs="Arial"/>
          <w:b/>
          <w:bCs/>
        </w:rPr>
      </w:pPr>
      <w:r>
        <w:rPr>
          <w:rFonts w:ascii="Arial" w:hAnsi="Arial"/>
          <w:b/>
          <w:bCs/>
        </w:rPr>
        <w:t>Würth Elektronik opens High</w:t>
      </w:r>
      <w:r w:rsidR="000D6935">
        <w:rPr>
          <w:rFonts w:ascii="Arial" w:hAnsi="Arial"/>
          <w:b/>
          <w:bCs/>
        </w:rPr>
        <w:t>-</w:t>
      </w:r>
      <w:r>
        <w:rPr>
          <w:rFonts w:ascii="Arial" w:hAnsi="Arial"/>
          <w:b/>
          <w:bCs/>
        </w:rPr>
        <w:t>tech Innovation Center</w:t>
      </w:r>
    </w:p>
    <w:p w14:paraId="4F25EECB" w14:textId="77777777" w:rsidR="00E348F8" w:rsidRDefault="007A0BD5">
      <w:pPr>
        <w:pStyle w:val="Kopfzeile"/>
        <w:tabs>
          <w:tab w:val="clear" w:pos="4536"/>
          <w:tab w:val="clear" w:pos="9072"/>
        </w:tabs>
        <w:spacing w:before="360" w:after="360"/>
        <w:rPr>
          <w:rFonts w:ascii="Arial" w:hAnsi="Arial" w:cs="Arial"/>
          <w:b/>
          <w:bCs/>
          <w:color w:val="000000"/>
          <w:sz w:val="36"/>
        </w:rPr>
      </w:pPr>
      <w:r>
        <w:rPr>
          <w:rFonts w:ascii="Arial" w:hAnsi="Arial"/>
          <w:b/>
          <w:bCs/>
          <w:color w:val="000000"/>
          <w:sz w:val="36"/>
        </w:rPr>
        <w:t>Innovation to Serve the Customer</w:t>
      </w:r>
    </w:p>
    <w:p w14:paraId="7D46C5FF" w14:textId="7480AC3A" w:rsidR="00E348F8" w:rsidRDefault="007A0BD5">
      <w:pPr>
        <w:pStyle w:val="Textkrper"/>
        <w:spacing w:before="120" w:after="120" w:line="260" w:lineRule="exact"/>
        <w:jc w:val="both"/>
        <w:rPr>
          <w:rFonts w:ascii="Arial" w:hAnsi="Arial"/>
          <w:color w:val="000000"/>
        </w:rPr>
      </w:pPr>
      <w:r>
        <w:rPr>
          <w:rFonts w:ascii="Arial" w:hAnsi="Arial"/>
          <w:color w:val="000000"/>
        </w:rPr>
        <w:t>Munich</w:t>
      </w:r>
      <w:r w:rsidR="002609C2">
        <w:rPr>
          <w:rFonts w:ascii="Arial" w:hAnsi="Arial"/>
          <w:color w:val="000000"/>
        </w:rPr>
        <w:t xml:space="preserve"> (</w:t>
      </w:r>
      <w:r>
        <w:rPr>
          <w:rFonts w:ascii="Arial" w:hAnsi="Arial"/>
          <w:color w:val="000000"/>
        </w:rPr>
        <w:t>Germany</w:t>
      </w:r>
      <w:r w:rsidR="002609C2">
        <w:rPr>
          <w:rFonts w:ascii="Arial" w:hAnsi="Arial"/>
          <w:color w:val="000000"/>
        </w:rPr>
        <w:t>)</w:t>
      </w:r>
      <w:r>
        <w:rPr>
          <w:rFonts w:ascii="Arial" w:hAnsi="Arial"/>
          <w:color w:val="000000"/>
        </w:rPr>
        <w:t>, April 6, 2023 – Enabling innovation and growth – these are the main objectives of Würth Elektronik's High</w:t>
      </w:r>
      <w:r w:rsidR="000D6935">
        <w:rPr>
          <w:rFonts w:ascii="Arial" w:hAnsi="Arial"/>
          <w:color w:val="000000"/>
        </w:rPr>
        <w:t>-</w:t>
      </w:r>
      <w:r>
        <w:rPr>
          <w:rFonts w:ascii="Arial" w:hAnsi="Arial"/>
          <w:color w:val="000000"/>
        </w:rPr>
        <w:t>tech Innovation Center (HIC), officially opened in Munich-Freiham on April 3, 2023. The new high-tech</w:t>
      </w:r>
      <w:r w:rsidR="000D6935">
        <w:rPr>
          <w:rFonts w:ascii="Arial" w:hAnsi="Arial"/>
          <w:color w:val="000000"/>
        </w:rPr>
        <w:t>nology</w:t>
      </w:r>
      <w:r>
        <w:rPr>
          <w:rFonts w:ascii="Arial" w:hAnsi="Arial"/>
          <w:color w:val="000000"/>
        </w:rPr>
        <w:t xml:space="preserve"> site focuses on partnership with customers, research institutions, start-ups, and semiconductor manufacturers.</w:t>
      </w:r>
    </w:p>
    <w:p w14:paraId="1F26C931" w14:textId="77777777" w:rsidR="00E348F8" w:rsidRDefault="007A0BD5">
      <w:pPr>
        <w:pStyle w:val="Textkrper"/>
        <w:spacing w:before="120" w:after="120" w:line="260" w:lineRule="exact"/>
        <w:jc w:val="both"/>
        <w:rPr>
          <w:rFonts w:ascii="Arial" w:hAnsi="Arial"/>
          <w:b w:val="0"/>
          <w:bCs w:val="0"/>
          <w:color w:val="000000"/>
        </w:rPr>
      </w:pPr>
      <w:r>
        <w:rPr>
          <w:rFonts w:ascii="Arial" w:hAnsi="Arial"/>
          <w:b w:val="0"/>
          <w:bCs w:val="0"/>
          <w:color w:val="000000"/>
        </w:rPr>
        <w:t xml:space="preserve">A successful entrepreneur for 73 years, with almost EUR 20 billion in sales at the Würth Group in 2022: Prof. Dr. h. c. mult. </w:t>
      </w:r>
      <w:bookmarkStart w:id="0" w:name="_Hlk131602931"/>
      <w:r>
        <w:rPr>
          <w:rFonts w:ascii="Arial" w:hAnsi="Arial"/>
          <w:b w:val="0"/>
          <w:bCs w:val="0"/>
          <w:color w:val="000000"/>
        </w:rPr>
        <w:t>Reinhold Würth</w:t>
      </w:r>
      <w:bookmarkEnd w:id="0"/>
      <w:r>
        <w:rPr>
          <w:rFonts w:ascii="Arial" w:hAnsi="Arial"/>
          <w:b w:val="0"/>
          <w:bCs w:val="0"/>
          <w:color w:val="000000"/>
        </w:rPr>
        <w:t>, Chairman of the Supervisory Board of the Würth Group's Family Trusts, could actually sit back and relax. But anyone familiar with the 87-year-old knows that he is still a visionary who is interested in the future like nothing else.</w:t>
      </w:r>
    </w:p>
    <w:p w14:paraId="2E011287" w14:textId="77777777" w:rsidR="00E348F8" w:rsidRDefault="007A0BD5">
      <w:pPr>
        <w:pStyle w:val="Textkrper"/>
        <w:spacing w:before="120" w:after="120" w:line="260" w:lineRule="exact"/>
        <w:jc w:val="both"/>
        <w:rPr>
          <w:rFonts w:ascii="Arial" w:hAnsi="Arial"/>
          <w:color w:val="000000"/>
        </w:rPr>
      </w:pPr>
      <w:r>
        <w:rPr>
          <w:rFonts w:ascii="Arial" w:hAnsi="Arial"/>
          <w:color w:val="000000"/>
        </w:rPr>
        <w:t>Relocation to a creative future</w:t>
      </w:r>
    </w:p>
    <w:p w14:paraId="56848FB9" w14:textId="3D1ABAA2" w:rsidR="0077422D" w:rsidRDefault="007A0BD5">
      <w:pPr>
        <w:pStyle w:val="Textkrper"/>
        <w:spacing w:before="120" w:after="120" w:line="260" w:lineRule="exact"/>
        <w:jc w:val="both"/>
        <w:rPr>
          <w:rFonts w:ascii="Arial" w:hAnsi="Arial"/>
          <w:b w:val="0"/>
          <w:bCs w:val="0"/>
          <w:color w:val="000000"/>
        </w:rPr>
      </w:pPr>
      <w:r>
        <w:rPr>
          <w:rFonts w:ascii="Arial" w:hAnsi="Arial"/>
          <w:b w:val="0"/>
          <w:bCs w:val="0"/>
          <w:color w:val="000000"/>
        </w:rPr>
        <w:t>Because part of this future is now being driven in Munich-Freiham, the prominent Baden-Württemberg entrepreneur traveled to the Freiham-Süd Industrial Park for the inauguration of the High</w:t>
      </w:r>
      <w:r w:rsidR="000D6935">
        <w:rPr>
          <w:rFonts w:ascii="Arial" w:hAnsi="Arial"/>
          <w:b w:val="0"/>
          <w:bCs w:val="0"/>
          <w:color w:val="000000"/>
        </w:rPr>
        <w:t>-</w:t>
      </w:r>
      <w:r>
        <w:rPr>
          <w:rFonts w:ascii="Arial" w:hAnsi="Arial"/>
          <w:b w:val="0"/>
          <w:bCs w:val="0"/>
          <w:color w:val="000000"/>
        </w:rPr>
        <w:t>tech Innovation Center. Albert Füracker, Minister of State for Finance and Home Affairs, was there as a representative of the Bavarian State Government.</w:t>
      </w:r>
      <w:r w:rsidR="0077422D">
        <w:rPr>
          <w:rFonts w:ascii="Arial" w:hAnsi="Arial"/>
          <w:b w:val="0"/>
          <w:bCs w:val="0"/>
          <w:color w:val="000000"/>
        </w:rPr>
        <w:t xml:space="preserve"> </w:t>
      </w:r>
      <w:r w:rsidR="0077422D" w:rsidRPr="0077422D">
        <w:rPr>
          <w:rFonts w:ascii="Arial" w:hAnsi="Arial"/>
          <w:b w:val="0"/>
          <w:bCs w:val="0"/>
          <w:color w:val="000000"/>
        </w:rPr>
        <w:t xml:space="preserve">"We are impressed by what has been created here," praised Würth at the ceremony. </w:t>
      </w:r>
      <w:r>
        <w:rPr>
          <w:rFonts w:ascii="Arial" w:hAnsi="Arial"/>
          <w:b w:val="0"/>
          <w:bCs w:val="0"/>
          <w:color w:val="000000"/>
        </w:rPr>
        <w:t>“I’m looking to provide a workplace for employees that is defined by friendliness and optimism.”</w:t>
      </w:r>
    </w:p>
    <w:p w14:paraId="31E82857" w14:textId="77777777" w:rsidR="00E348F8" w:rsidRDefault="007A0BD5">
      <w:pPr>
        <w:pStyle w:val="Textkrper"/>
        <w:spacing w:before="120" w:after="120" w:line="260" w:lineRule="exact"/>
        <w:jc w:val="both"/>
        <w:rPr>
          <w:rFonts w:ascii="Arial" w:hAnsi="Arial"/>
          <w:b w:val="0"/>
          <w:bCs w:val="0"/>
          <w:color w:val="000000"/>
        </w:rPr>
      </w:pPr>
      <w:r>
        <w:rPr>
          <w:rFonts w:ascii="Arial" w:hAnsi="Arial"/>
          <w:b w:val="0"/>
          <w:bCs w:val="0"/>
          <w:color w:val="000000"/>
        </w:rPr>
        <w:t>Reinhold Würth always sees the customer in focus, however: “I’m a salesman with all my heart and know that customers have enabled our success,” Prof. Dr. h. c. mult. Reinhold Würth affirmed and emphasized that success was built upon the trust earned from customers. Modesty, predictability and honesty are at the core of corporate culture.</w:t>
      </w:r>
    </w:p>
    <w:p w14:paraId="32606B25" w14:textId="77777777" w:rsidR="00E348F8" w:rsidRDefault="007A0BD5">
      <w:pPr>
        <w:pStyle w:val="Textkrper"/>
        <w:spacing w:before="120" w:after="120" w:line="260" w:lineRule="exact"/>
        <w:jc w:val="both"/>
        <w:rPr>
          <w:rFonts w:ascii="Arial" w:hAnsi="Arial"/>
          <w:b w:val="0"/>
          <w:bCs w:val="0"/>
          <w:color w:val="000000"/>
        </w:rPr>
      </w:pPr>
      <w:r>
        <w:rPr>
          <w:rFonts w:ascii="Arial" w:hAnsi="Arial"/>
          <w:b w:val="0"/>
          <w:bCs w:val="0"/>
          <w:color w:val="000000"/>
        </w:rPr>
        <w:t>Thomas Schrott, CEO of Würth Elektronik eiSos and Business Unit Manager of the Würth Group, thanked Reinhold Würth, who had personally supported the investment at the Munich site: “We’ll show our gratitude with action,” Schrott promised.</w:t>
      </w:r>
    </w:p>
    <w:p w14:paraId="37FB469B" w14:textId="77777777" w:rsidR="00E348F8" w:rsidRDefault="007A0BD5">
      <w:pPr>
        <w:pStyle w:val="Textkrper"/>
        <w:spacing w:before="120" w:after="120" w:line="260" w:lineRule="exact"/>
        <w:jc w:val="both"/>
        <w:rPr>
          <w:rFonts w:ascii="Arial" w:hAnsi="Arial"/>
          <w:b w:val="0"/>
          <w:bCs w:val="0"/>
          <w:color w:val="000000"/>
        </w:rPr>
      </w:pPr>
      <w:r>
        <w:rPr>
          <w:rFonts w:ascii="Arial" w:hAnsi="Arial"/>
          <w:b w:val="0"/>
          <w:bCs w:val="0"/>
          <w:color w:val="000000"/>
        </w:rPr>
        <w:t>Engineers and scientists explore high tech at the new site covering 10,770 m² of floor space: wireless connectivity, sensors, power modules, optoelectronics, power transformers and custom inductors, design and development kits, seminars and continued cooperation with the Technical University of Munich. At the heart of the HIC is a major test field with two EMC test chambers in which electromagnetic compatibility can be tested.</w:t>
      </w:r>
    </w:p>
    <w:p w14:paraId="3DD06BD2" w14:textId="77777777" w:rsidR="00E348F8" w:rsidRDefault="007A0BD5">
      <w:pPr>
        <w:pStyle w:val="Textkrper"/>
        <w:keepNext/>
        <w:spacing w:before="120" w:after="120" w:line="260" w:lineRule="exact"/>
        <w:jc w:val="both"/>
        <w:rPr>
          <w:rFonts w:ascii="Arial" w:hAnsi="Arial"/>
          <w:color w:val="000000"/>
        </w:rPr>
      </w:pPr>
      <w:r>
        <w:rPr>
          <w:rFonts w:ascii="Arial" w:hAnsi="Arial"/>
          <w:color w:val="000000"/>
        </w:rPr>
        <w:lastRenderedPageBreak/>
        <w:t>Growth space for ideas in Munich</w:t>
      </w:r>
    </w:p>
    <w:p w14:paraId="7FC52403" w14:textId="77777777" w:rsidR="00E348F8" w:rsidRDefault="007A0BD5">
      <w:pPr>
        <w:pStyle w:val="Textkrper"/>
        <w:spacing w:before="120" w:after="120" w:line="260" w:lineRule="exact"/>
        <w:jc w:val="both"/>
        <w:rPr>
          <w:rFonts w:ascii="Arial" w:hAnsi="Arial"/>
          <w:b w:val="0"/>
          <w:bCs w:val="0"/>
          <w:color w:val="000000"/>
        </w:rPr>
      </w:pPr>
      <w:r>
        <w:rPr>
          <w:rFonts w:ascii="Arial" w:hAnsi="Arial"/>
          <w:b w:val="0"/>
          <w:bCs w:val="0"/>
          <w:color w:val="000000"/>
        </w:rPr>
        <w:t xml:space="preserve">“Munich is the ideal high-tech site,” Robert Friedmann, Spokesman of the Board of Directors of the Würth Group, affirms, “not least because of its proximity to universities and to important cooperation partners from the semiconductor industry.” </w:t>
      </w:r>
    </w:p>
    <w:p w14:paraId="4903874B" w14:textId="46BB9B4C" w:rsidR="00E348F8" w:rsidRDefault="007A0BD5">
      <w:pPr>
        <w:pStyle w:val="Textkrper"/>
        <w:spacing w:before="120" w:after="120" w:line="260" w:lineRule="exact"/>
        <w:jc w:val="both"/>
        <w:rPr>
          <w:rFonts w:ascii="Arial" w:hAnsi="Arial"/>
          <w:b w:val="0"/>
          <w:bCs w:val="0"/>
          <w:color w:val="000000"/>
        </w:rPr>
      </w:pPr>
      <w:r>
        <w:rPr>
          <w:rFonts w:ascii="Arial" w:hAnsi="Arial"/>
          <w:b w:val="0"/>
          <w:bCs w:val="0"/>
          <w:color w:val="000000"/>
        </w:rPr>
        <w:t xml:space="preserve">The new HIC accommodates 250 employees. At present, 160 experts from 29 nations search day in, day out for insights that enable innovations, for technologies that advance the industry, and for ideas that improve our planet. And the conditions are ideal: All workplaces are equipped in line with the latest New Work approaches, the space concepts promote creativity, and employees can switch between communicative togetherness and contemplative </w:t>
      </w:r>
      <w:r w:rsidR="00FE36D8">
        <w:rPr>
          <w:rFonts w:ascii="Arial" w:hAnsi="Arial"/>
          <w:b w:val="0"/>
          <w:bCs w:val="0"/>
          <w:color w:val="000000"/>
        </w:rPr>
        <w:t>retreat</w:t>
      </w:r>
      <w:r>
        <w:rPr>
          <w:rFonts w:ascii="Arial" w:hAnsi="Arial"/>
          <w:b w:val="0"/>
          <w:bCs w:val="0"/>
          <w:color w:val="000000"/>
        </w:rPr>
        <w:t>. “The HIC is a growth space for ideas,” HIC site manager Oliver Opitz puts it in a nutshell. A site with potential for expansion: because the next construction phase will create another 250 jobs.</w:t>
      </w:r>
    </w:p>
    <w:p w14:paraId="276A19FF" w14:textId="77777777" w:rsidR="00E348F8" w:rsidRDefault="007A0BD5">
      <w:pPr>
        <w:pStyle w:val="Textkrper"/>
        <w:spacing w:before="120" w:after="120" w:line="260" w:lineRule="exact"/>
        <w:jc w:val="both"/>
        <w:rPr>
          <w:rFonts w:ascii="Arial" w:hAnsi="Arial"/>
          <w:color w:val="000000"/>
        </w:rPr>
      </w:pPr>
      <w:r>
        <w:rPr>
          <w:rFonts w:ascii="Arial" w:hAnsi="Arial"/>
          <w:color w:val="000000"/>
        </w:rPr>
        <w:t>“The Champions League of modern transformation”</w:t>
      </w:r>
    </w:p>
    <w:p w14:paraId="2C7405A2" w14:textId="77777777" w:rsidR="00E348F8" w:rsidRDefault="007A0BD5">
      <w:pPr>
        <w:pStyle w:val="Textkrper"/>
        <w:spacing w:before="120" w:after="120" w:line="260" w:lineRule="exact"/>
        <w:jc w:val="both"/>
        <w:rPr>
          <w:rFonts w:ascii="Arial" w:hAnsi="Arial"/>
          <w:b w:val="0"/>
          <w:bCs w:val="0"/>
          <w:color w:val="000000"/>
        </w:rPr>
      </w:pPr>
      <w:r>
        <w:rPr>
          <w:rFonts w:ascii="Arial" w:hAnsi="Arial"/>
          <w:b w:val="0"/>
          <w:bCs w:val="0"/>
          <w:color w:val="000000"/>
        </w:rPr>
        <w:t xml:space="preserve">In his video greeting, Bavaria's Minister President Dr. Markus Söder praised Würth Elektronik as “one of the most modern companies we have. This is the Champions League of modern transformation.” Bavaria's Minister of State for Finance and Home Affairs, Füracker, stated in his address: “The Würth Group has developed from a small two-person outfit into a major global corporation with over 85,000 employees and has always remained a family business – a truly impressive story. Family businesses think in generations, not quarters. This success story is set to continue with the new Innovation Center in Freiham.” </w:t>
      </w:r>
    </w:p>
    <w:p w14:paraId="7A08E1F4" w14:textId="0092A1AC" w:rsidR="00E348F8" w:rsidRDefault="007A0BD5">
      <w:pPr>
        <w:pStyle w:val="Textkrper"/>
        <w:spacing w:before="120" w:after="120" w:line="260" w:lineRule="exact"/>
        <w:jc w:val="both"/>
        <w:rPr>
          <w:rFonts w:ascii="Arial" w:hAnsi="Arial"/>
          <w:b w:val="0"/>
          <w:bCs w:val="0"/>
          <w:color w:val="000000"/>
        </w:rPr>
      </w:pPr>
      <w:r>
        <w:rPr>
          <w:rFonts w:ascii="Arial" w:hAnsi="Arial"/>
          <w:b w:val="0"/>
          <w:bCs w:val="0"/>
          <w:color w:val="000000"/>
        </w:rPr>
        <w:t xml:space="preserve">‘WE enable </w:t>
      </w:r>
      <w:r w:rsidR="0077422D">
        <w:rPr>
          <w:rFonts w:ascii="Arial" w:hAnsi="Arial"/>
          <w:b w:val="0"/>
          <w:bCs w:val="0"/>
          <w:color w:val="000000"/>
        </w:rPr>
        <w:t>to</w:t>
      </w:r>
      <w:r>
        <w:rPr>
          <w:rFonts w:ascii="Arial" w:hAnsi="Arial"/>
          <w:b w:val="0"/>
          <w:bCs w:val="0"/>
          <w:color w:val="000000"/>
        </w:rPr>
        <w:t xml:space="preserve"> grow’, was the motto at the opening ceremony: As soon as Reinhold Würth had written the first entry in the HIC guest book, he set seeds in a raised bed using the same pen.</w:t>
      </w:r>
    </w:p>
    <w:p w14:paraId="41D14022" w14:textId="77777777" w:rsidR="00E348F8" w:rsidRDefault="007A0BD5">
      <w:pPr>
        <w:rPr>
          <w:rFonts w:ascii="Arial" w:hAnsi="Arial"/>
          <w:b/>
          <w:sz w:val="18"/>
          <w:szCs w:val="18"/>
        </w:rPr>
      </w:pPr>
      <w:r>
        <w:br w:type="page"/>
      </w:r>
    </w:p>
    <w:p w14:paraId="341B27AB" w14:textId="77777777" w:rsidR="002609C2" w:rsidRPr="000E0B5B" w:rsidRDefault="002609C2" w:rsidP="002609C2">
      <w:pPr>
        <w:pStyle w:val="Textkrper"/>
        <w:spacing w:before="120" w:after="120" w:line="260" w:lineRule="exact"/>
        <w:jc w:val="both"/>
        <w:rPr>
          <w:rFonts w:ascii="Arial" w:hAnsi="Arial"/>
          <w:b w:val="0"/>
          <w:bCs w:val="0"/>
        </w:rPr>
      </w:pPr>
    </w:p>
    <w:p w14:paraId="10CDA291" w14:textId="77777777" w:rsidR="002609C2" w:rsidRPr="000E0B5B" w:rsidRDefault="002609C2" w:rsidP="002609C2">
      <w:pPr>
        <w:pStyle w:val="PITextkrper"/>
        <w:pBdr>
          <w:top w:val="single" w:sz="4" w:space="1" w:color="auto"/>
        </w:pBdr>
        <w:spacing w:before="240"/>
        <w:rPr>
          <w:b/>
          <w:sz w:val="18"/>
          <w:szCs w:val="18"/>
        </w:rPr>
      </w:pPr>
    </w:p>
    <w:p w14:paraId="3BE2472E" w14:textId="77777777" w:rsidR="002609C2" w:rsidRPr="00A91DDF" w:rsidRDefault="002609C2" w:rsidP="002609C2">
      <w:pPr>
        <w:spacing w:after="120" w:line="280" w:lineRule="exact"/>
        <w:rPr>
          <w:rFonts w:ascii="Arial" w:hAnsi="Arial" w:cs="Arial"/>
          <w:b/>
          <w:bCs/>
          <w:sz w:val="18"/>
          <w:szCs w:val="18"/>
          <w:lang w:val="en-GB"/>
        </w:rPr>
      </w:pPr>
      <w:r w:rsidRPr="00A91DDF">
        <w:rPr>
          <w:rFonts w:ascii="Arial" w:hAnsi="Arial" w:cs="Arial"/>
          <w:b/>
          <w:bCs/>
          <w:sz w:val="18"/>
          <w:szCs w:val="18"/>
          <w:lang w:val="en-GB"/>
        </w:rPr>
        <w:t>Available images</w:t>
      </w:r>
    </w:p>
    <w:p w14:paraId="0175717B" w14:textId="75B3E9CF" w:rsidR="00E348F8" w:rsidRDefault="002609C2">
      <w:pPr>
        <w:spacing w:after="120" w:line="280" w:lineRule="exact"/>
        <w:rPr>
          <w:rStyle w:val="Hyperlink"/>
          <w:rFonts w:ascii="Arial" w:hAnsi="Arial" w:cs="Arial"/>
          <w:sz w:val="18"/>
          <w:szCs w:val="18"/>
        </w:rPr>
      </w:pPr>
      <w:r w:rsidRPr="00A91DDF">
        <w:rPr>
          <w:rFonts w:ascii="Arial" w:hAnsi="Arial" w:cs="Arial"/>
          <w:bCs/>
          <w:sz w:val="18"/>
          <w:szCs w:val="18"/>
          <w:lang w:val="en-GB"/>
        </w:rPr>
        <w:t>The following</w:t>
      </w:r>
      <w:r>
        <w:rPr>
          <w:rFonts w:ascii="Arial" w:hAnsi="Arial" w:cs="Arial"/>
          <w:bCs/>
          <w:sz w:val="18"/>
          <w:szCs w:val="18"/>
          <w:lang w:val="en-GB"/>
        </w:rPr>
        <w:t xml:space="preserve"> </w:t>
      </w:r>
      <w:r w:rsidRPr="00A91DDF">
        <w:rPr>
          <w:rFonts w:ascii="Arial" w:hAnsi="Arial" w:cs="Arial"/>
          <w:bCs/>
          <w:sz w:val="18"/>
          <w:szCs w:val="18"/>
          <w:lang w:val="en-GB"/>
        </w:rPr>
        <w:t xml:space="preserve">images can be downloaded </w:t>
      </w:r>
      <w:r>
        <w:rPr>
          <w:rFonts w:ascii="Arial" w:hAnsi="Arial" w:cs="Arial"/>
          <w:bCs/>
          <w:sz w:val="18"/>
          <w:szCs w:val="18"/>
          <w:lang w:val="en-GB"/>
        </w:rPr>
        <w:t xml:space="preserve">from the Internet </w:t>
      </w:r>
      <w:r w:rsidRPr="00A91DDF">
        <w:rPr>
          <w:rFonts w:ascii="Arial" w:hAnsi="Arial" w:cs="Arial"/>
          <w:bCs/>
          <w:sz w:val="18"/>
          <w:szCs w:val="18"/>
          <w:lang w:val="en-GB"/>
        </w:rPr>
        <w:t>in printable quality</w:t>
      </w:r>
      <w:r w:rsidRPr="00E34FD5">
        <w:rPr>
          <w:rFonts w:ascii="Arial" w:hAnsi="Arial" w:cs="Arial"/>
          <w:bCs/>
          <w:sz w:val="18"/>
          <w:szCs w:val="18"/>
          <w:lang w:val="en-GB"/>
        </w:rPr>
        <w:t>:</w:t>
      </w:r>
      <w:r w:rsidRPr="00E34FD5">
        <w:rPr>
          <w:lang w:val="en-GB"/>
        </w:rPr>
        <w:t xml:space="preserve"> </w:t>
      </w:r>
      <w:hyperlink r:id="rId8" w:history="1">
        <w:r>
          <w:rPr>
            <w:rStyle w:val="Hyperlink"/>
            <w:rFonts w:ascii="Arial" w:hAnsi="Arial" w:cs="Arial"/>
            <w:sz w:val="18"/>
            <w:szCs w:val="18"/>
          </w:rPr>
          <w:t>https://kk.htcm.de/press-releases/wuerth/</w:t>
        </w:r>
      </w:hyperlink>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gridCol w:w="3510"/>
      </w:tblGrid>
      <w:tr w:rsidR="00E348F8" w14:paraId="2B700BCD" w14:textId="77777777">
        <w:trPr>
          <w:trHeight w:val="1701"/>
        </w:trPr>
        <w:tc>
          <w:tcPr>
            <w:tcW w:w="3510" w:type="dxa"/>
          </w:tcPr>
          <w:p w14:paraId="118F2BB7" w14:textId="77777777" w:rsidR="00E348F8" w:rsidRDefault="007A0BD5">
            <w:pPr>
              <w:pStyle w:val="txt"/>
            </w:pPr>
            <w:r>
              <w:rPr>
                <w:b/>
              </w:rPr>
              <w:br/>
            </w:r>
            <w:r>
              <w:rPr>
                <w:noProof/>
              </w:rPr>
              <w:drawing>
                <wp:inline distT="0" distB="0" distL="0" distR="0" wp14:anchorId="460B1528" wp14:editId="323770AE">
                  <wp:extent cx="2139950" cy="1426845"/>
                  <wp:effectExtent l="0" t="0" r="0"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9950" cy="1426845"/>
                          </a:xfrm>
                          <a:prstGeom prst="rect">
                            <a:avLst/>
                          </a:prstGeom>
                          <a:noFill/>
                          <a:ln>
                            <a:noFill/>
                          </a:ln>
                        </pic:spPr>
                      </pic:pic>
                    </a:graphicData>
                  </a:graphic>
                </wp:inline>
              </w:drawing>
            </w:r>
            <w:r w:rsidRPr="002609C2">
              <w:rPr>
                <w:bCs/>
                <w:sz w:val="16"/>
                <w:szCs w:val="16"/>
              </w:rPr>
              <w:t>Image source:</w:t>
            </w:r>
            <w:r>
              <w:rPr>
                <w:bCs/>
                <w:sz w:val="16"/>
                <w:szCs w:val="16"/>
              </w:rPr>
              <w:t xml:space="preserve"> FloHagena/fotolevel</w:t>
            </w:r>
          </w:p>
          <w:p w14:paraId="3C8CCF84" w14:textId="7CE99C23" w:rsidR="00E348F8" w:rsidRDefault="007A0BD5">
            <w:pPr>
              <w:autoSpaceDE w:val="0"/>
              <w:autoSpaceDN w:val="0"/>
              <w:adjustRightInd w:val="0"/>
              <w:rPr>
                <w:rFonts w:ascii="Arial" w:hAnsi="Arial" w:cs="Arial"/>
                <w:b/>
                <w:sz w:val="18"/>
                <w:szCs w:val="18"/>
              </w:rPr>
            </w:pPr>
            <w:r>
              <w:rPr>
                <w:rFonts w:ascii="Arial" w:hAnsi="Arial"/>
                <w:b/>
                <w:sz w:val="18"/>
                <w:szCs w:val="18"/>
              </w:rPr>
              <w:t>During the opening event in the interior courtyard: Employees in the offices illustrated with post-its the motto of the HIC opening, ‘WE enable</w:t>
            </w:r>
            <w:r w:rsidR="0077422D">
              <w:rPr>
                <w:rFonts w:ascii="Arial" w:hAnsi="Arial"/>
                <w:b/>
                <w:sz w:val="18"/>
                <w:szCs w:val="18"/>
              </w:rPr>
              <w:t xml:space="preserve"> to</w:t>
            </w:r>
            <w:r>
              <w:rPr>
                <w:rFonts w:ascii="Arial" w:hAnsi="Arial"/>
                <w:b/>
                <w:sz w:val="18"/>
                <w:szCs w:val="18"/>
              </w:rPr>
              <w:t xml:space="preserve"> grow’. </w:t>
            </w:r>
            <w:r w:rsidR="00E2654E">
              <w:rPr>
                <w:rFonts w:ascii="Arial" w:hAnsi="Arial"/>
                <w:b/>
                <w:sz w:val="18"/>
                <w:szCs w:val="18"/>
              </w:rPr>
              <w:t>Along with</w:t>
            </w:r>
            <w:r>
              <w:rPr>
                <w:rFonts w:ascii="Arial" w:hAnsi="Arial"/>
                <w:b/>
                <w:sz w:val="18"/>
                <w:szCs w:val="18"/>
              </w:rPr>
              <w:t xml:space="preserve"> the sites around the world, the employees for whom no seats </w:t>
            </w:r>
            <w:r w:rsidR="00E2654E">
              <w:rPr>
                <w:rFonts w:ascii="Arial" w:hAnsi="Arial"/>
                <w:b/>
                <w:sz w:val="18"/>
                <w:szCs w:val="18"/>
              </w:rPr>
              <w:t xml:space="preserve">were </w:t>
            </w:r>
            <w:r>
              <w:rPr>
                <w:rFonts w:ascii="Arial" w:hAnsi="Arial"/>
                <w:b/>
                <w:sz w:val="18"/>
                <w:szCs w:val="18"/>
              </w:rPr>
              <w:t xml:space="preserve">available in the auditorium participated in the ceremony online. </w:t>
            </w:r>
          </w:p>
          <w:p w14:paraId="0101DD9A" w14:textId="77777777" w:rsidR="00E348F8" w:rsidRDefault="00E348F8">
            <w:pPr>
              <w:pStyle w:val="txt"/>
              <w:rPr>
                <w:b/>
                <w:bCs/>
                <w:sz w:val="18"/>
                <w:szCs w:val="18"/>
              </w:rPr>
            </w:pPr>
          </w:p>
        </w:tc>
        <w:tc>
          <w:tcPr>
            <w:tcW w:w="3510" w:type="dxa"/>
          </w:tcPr>
          <w:p w14:paraId="3F9F0243" w14:textId="77777777" w:rsidR="00E348F8" w:rsidRDefault="007A0BD5">
            <w:pPr>
              <w:pStyle w:val="txt"/>
            </w:pPr>
            <w:r>
              <w:rPr>
                <w:b/>
              </w:rPr>
              <w:br/>
            </w:r>
            <w:r>
              <w:rPr>
                <w:noProof/>
              </w:rPr>
              <w:drawing>
                <wp:inline distT="0" distB="0" distL="0" distR="0" wp14:anchorId="13EA9230" wp14:editId="28F70026">
                  <wp:extent cx="2139950" cy="1424940"/>
                  <wp:effectExtent l="0" t="0" r="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9950" cy="1424940"/>
                          </a:xfrm>
                          <a:prstGeom prst="rect">
                            <a:avLst/>
                          </a:prstGeom>
                          <a:noFill/>
                          <a:ln>
                            <a:noFill/>
                          </a:ln>
                        </pic:spPr>
                      </pic:pic>
                    </a:graphicData>
                  </a:graphic>
                </wp:inline>
              </w:drawing>
            </w:r>
            <w:r w:rsidRPr="002609C2">
              <w:rPr>
                <w:bCs/>
                <w:sz w:val="16"/>
                <w:szCs w:val="16"/>
              </w:rPr>
              <w:t>Image source:</w:t>
            </w:r>
            <w:r>
              <w:rPr>
                <w:bCs/>
                <w:sz w:val="16"/>
                <w:szCs w:val="16"/>
              </w:rPr>
              <w:t xml:space="preserve"> FloHagena/fotolevel</w:t>
            </w:r>
          </w:p>
          <w:p w14:paraId="52268959" w14:textId="77777777" w:rsidR="00E348F8" w:rsidRDefault="007A0BD5">
            <w:pPr>
              <w:autoSpaceDE w:val="0"/>
              <w:autoSpaceDN w:val="0"/>
              <w:adjustRightInd w:val="0"/>
              <w:rPr>
                <w:b/>
              </w:rPr>
            </w:pPr>
            <w:r>
              <w:rPr>
                <w:rFonts w:ascii="Arial" w:hAnsi="Arial"/>
                <w:b/>
                <w:sz w:val="18"/>
                <w:szCs w:val="18"/>
              </w:rPr>
              <w:t>Oliver Opitz, Freiham site manager of Würth Elektronik eiSos GmbH &amp; Co. KG: “The HIC is a growth space for ideas.”</w:t>
            </w:r>
          </w:p>
        </w:tc>
      </w:tr>
    </w:tbl>
    <w:p w14:paraId="0481839B" w14:textId="77777777" w:rsidR="00E348F8" w:rsidRPr="0077422D" w:rsidRDefault="00E348F8">
      <w:pPr>
        <w:pStyle w:val="PITextkrper"/>
        <w:rPr>
          <w:b/>
          <w:bCs/>
          <w:sz w:val="18"/>
          <w:szCs w:val="18"/>
        </w:rPr>
      </w:pPr>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gridCol w:w="3510"/>
      </w:tblGrid>
      <w:tr w:rsidR="00E348F8" w14:paraId="1175DAC8" w14:textId="77777777">
        <w:trPr>
          <w:trHeight w:val="1701"/>
        </w:trPr>
        <w:tc>
          <w:tcPr>
            <w:tcW w:w="3510" w:type="dxa"/>
          </w:tcPr>
          <w:p w14:paraId="77A27366" w14:textId="77777777" w:rsidR="00E348F8" w:rsidRDefault="007A0BD5">
            <w:pPr>
              <w:pStyle w:val="txt"/>
            </w:pPr>
            <w:r>
              <w:rPr>
                <w:b/>
              </w:rPr>
              <w:br/>
            </w:r>
            <w:r>
              <w:rPr>
                <w:noProof/>
              </w:rPr>
              <w:drawing>
                <wp:inline distT="0" distB="0" distL="0" distR="0" wp14:anchorId="26CD7AF0" wp14:editId="33F20774">
                  <wp:extent cx="2139950" cy="1426845"/>
                  <wp:effectExtent l="0" t="0" r="0" b="190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9950" cy="1426845"/>
                          </a:xfrm>
                          <a:prstGeom prst="rect">
                            <a:avLst/>
                          </a:prstGeom>
                          <a:noFill/>
                          <a:ln>
                            <a:noFill/>
                          </a:ln>
                        </pic:spPr>
                      </pic:pic>
                    </a:graphicData>
                  </a:graphic>
                </wp:inline>
              </w:drawing>
            </w:r>
            <w:r>
              <w:rPr>
                <w:b/>
                <w:bCs/>
                <w:sz w:val="18"/>
              </w:rPr>
              <w:br/>
            </w:r>
            <w:r>
              <w:rPr>
                <w:bCs/>
                <w:sz w:val="16"/>
                <w:szCs w:val="16"/>
              </w:rPr>
              <w:t>Image source: FloHagena/fotolevel</w:t>
            </w:r>
          </w:p>
          <w:p w14:paraId="2E3202B2" w14:textId="77777777" w:rsidR="00E348F8" w:rsidRDefault="007A0BD5">
            <w:pPr>
              <w:autoSpaceDE w:val="0"/>
              <w:autoSpaceDN w:val="0"/>
              <w:adjustRightInd w:val="0"/>
              <w:rPr>
                <w:rFonts w:ascii="Arial" w:hAnsi="Arial" w:cs="Arial"/>
                <w:b/>
                <w:sz w:val="18"/>
                <w:szCs w:val="18"/>
              </w:rPr>
            </w:pPr>
            <w:r>
              <w:rPr>
                <w:rFonts w:ascii="Arial" w:hAnsi="Arial"/>
                <w:b/>
                <w:sz w:val="18"/>
                <w:szCs w:val="18"/>
              </w:rPr>
              <w:t>Albert Füracker, Minister of State for Finance and Home Affairs, conveyed congratulations from the Federal State of Bavaria and expressed his thanks for the investment, which serves to strengthen the region. “Family businesses think in generations, not quarters.”</w:t>
            </w:r>
          </w:p>
          <w:p w14:paraId="4F9E3D35" w14:textId="77777777" w:rsidR="00E348F8" w:rsidRDefault="00E348F8">
            <w:pPr>
              <w:autoSpaceDE w:val="0"/>
              <w:autoSpaceDN w:val="0"/>
              <w:adjustRightInd w:val="0"/>
              <w:rPr>
                <w:b/>
                <w:bCs/>
                <w:sz w:val="18"/>
                <w:szCs w:val="18"/>
              </w:rPr>
            </w:pPr>
          </w:p>
        </w:tc>
        <w:tc>
          <w:tcPr>
            <w:tcW w:w="3510" w:type="dxa"/>
          </w:tcPr>
          <w:p w14:paraId="049EEC3B" w14:textId="77777777" w:rsidR="00E348F8" w:rsidRDefault="007A0BD5">
            <w:pPr>
              <w:pStyle w:val="txt"/>
              <w:rPr>
                <w:b/>
                <w:sz w:val="18"/>
                <w:szCs w:val="18"/>
              </w:rPr>
            </w:pPr>
            <w:r>
              <w:rPr>
                <w:b/>
              </w:rPr>
              <w:br/>
            </w:r>
            <w:r>
              <w:rPr>
                <w:noProof/>
              </w:rPr>
              <w:drawing>
                <wp:inline distT="0" distB="0" distL="0" distR="0" wp14:anchorId="6714C4CE" wp14:editId="22CF009C">
                  <wp:extent cx="2139950" cy="1426845"/>
                  <wp:effectExtent l="0" t="0" r="0" b="190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9950" cy="1426845"/>
                          </a:xfrm>
                          <a:prstGeom prst="rect">
                            <a:avLst/>
                          </a:prstGeom>
                          <a:noFill/>
                          <a:ln>
                            <a:noFill/>
                          </a:ln>
                        </pic:spPr>
                      </pic:pic>
                    </a:graphicData>
                  </a:graphic>
                </wp:inline>
              </w:drawing>
            </w:r>
            <w:r>
              <w:rPr>
                <w:b/>
                <w:sz w:val="18"/>
                <w:szCs w:val="18"/>
              </w:rPr>
              <w:br/>
            </w:r>
            <w:r>
              <w:rPr>
                <w:bCs/>
                <w:sz w:val="16"/>
                <w:szCs w:val="16"/>
              </w:rPr>
              <w:t>Image source: FloHagena/fotolevel</w:t>
            </w:r>
          </w:p>
          <w:p w14:paraId="5FD93BF8" w14:textId="77777777" w:rsidR="00E348F8" w:rsidRDefault="007A0BD5">
            <w:pPr>
              <w:autoSpaceDE w:val="0"/>
              <w:autoSpaceDN w:val="0"/>
              <w:adjustRightInd w:val="0"/>
              <w:rPr>
                <w:rFonts w:ascii="Arial" w:hAnsi="Arial" w:cs="Arial"/>
                <w:b/>
                <w:sz w:val="18"/>
                <w:szCs w:val="18"/>
              </w:rPr>
            </w:pPr>
            <w:r>
              <w:rPr>
                <w:rFonts w:ascii="Arial" w:hAnsi="Arial"/>
                <w:b/>
                <w:sz w:val="18"/>
                <w:szCs w:val="18"/>
              </w:rPr>
              <w:t>Thomas Schrott, CEO of Würth Elektronik eiSos, Prof. Dr. h. c. mult. Reinhold Würth, Chairman of the Supervisory Board of the Würth Group's Family Trusts, Robert Friedmann, Spokesman of the Board of Directors of the Würth Group, and Albert Füracker, Minister of State (from left)</w:t>
            </w:r>
          </w:p>
          <w:p w14:paraId="2BDE7D33" w14:textId="77777777" w:rsidR="00E348F8" w:rsidRDefault="00E348F8">
            <w:pPr>
              <w:pStyle w:val="txt"/>
              <w:rPr>
                <w:b/>
              </w:rPr>
            </w:pPr>
          </w:p>
        </w:tc>
      </w:tr>
    </w:tbl>
    <w:p w14:paraId="7156E88B" w14:textId="77777777" w:rsidR="00E348F8" w:rsidRPr="0077422D" w:rsidRDefault="00E348F8">
      <w:pPr>
        <w:pStyle w:val="PITextkrper"/>
        <w:rPr>
          <w:b/>
          <w:bCs/>
          <w:sz w:val="18"/>
          <w:szCs w:val="18"/>
        </w:rPr>
      </w:pPr>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gridCol w:w="3510"/>
      </w:tblGrid>
      <w:tr w:rsidR="00E348F8" w14:paraId="01860B6B" w14:textId="77777777" w:rsidTr="00DF4A81">
        <w:trPr>
          <w:trHeight w:val="1701"/>
        </w:trPr>
        <w:tc>
          <w:tcPr>
            <w:tcW w:w="3510" w:type="dxa"/>
          </w:tcPr>
          <w:p w14:paraId="2E241E0C" w14:textId="77777777" w:rsidR="00E348F8" w:rsidRDefault="007A0BD5">
            <w:pPr>
              <w:pStyle w:val="txt"/>
              <w:rPr>
                <w:b/>
                <w:bCs/>
                <w:sz w:val="18"/>
              </w:rPr>
            </w:pPr>
            <w:r>
              <w:rPr>
                <w:b/>
              </w:rPr>
              <w:lastRenderedPageBreak/>
              <w:br/>
            </w:r>
            <w:r>
              <w:rPr>
                <w:noProof/>
              </w:rPr>
              <w:drawing>
                <wp:inline distT="0" distB="0" distL="0" distR="0" wp14:anchorId="7A57181E" wp14:editId="7A45209E">
                  <wp:extent cx="2139950" cy="1426845"/>
                  <wp:effectExtent l="0" t="0" r="0" b="1905"/>
                  <wp:docPr id="4360577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9950" cy="1426845"/>
                          </a:xfrm>
                          <a:prstGeom prst="rect">
                            <a:avLst/>
                          </a:prstGeom>
                          <a:noFill/>
                          <a:ln>
                            <a:noFill/>
                          </a:ln>
                        </pic:spPr>
                      </pic:pic>
                    </a:graphicData>
                  </a:graphic>
                </wp:inline>
              </w:drawing>
            </w:r>
            <w:r>
              <w:rPr>
                <w:b/>
                <w:bCs/>
                <w:sz w:val="18"/>
              </w:rPr>
              <w:br/>
            </w:r>
            <w:r>
              <w:rPr>
                <w:bCs/>
                <w:sz w:val="16"/>
                <w:szCs w:val="16"/>
              </w:rPr>
              <w:t>Image source: FloHagena/fotolevel</w:t>
            </w:r>
          </w:p>
          <w:p w14:paraId="3AA18E72" w14:textId="5F5930E5" w:rsidR="00E348F8" w:rsidRPr="00DF4A81" w:rsidRDefault="00DF4A81">
            <w:pPr>
              <w:autoSpaceDE w:val="0"/>
              <w:autoSpaceDN w:val="0"/>
              <w:adjustRightInd w:val="0"/>
              <w:rPr>
                <w:rFonts w:ascii="Arial" w:hAnsi="Arial"/>
                <w:b/>
                <w:sz w:val="18"/>
                <w:szCs w:val="18"/>
              </w:rPr>
            </w:pPr>
            <w:r w:rsidRPr="00DF4A81">
              <w:rPr>
                <w:rFonts w:ascii="Arial" w:hAnsi="Arial"/>
                <w:b/>
                <w:sz w:val="18"/>
                <w:szCs w:val="18"/>
              </w:rPr>
              <w:t xml:space="preserve">“Munich is the ideal high-tech site,” </w:t>
            </w:r>
            <w:r w:rsidR="007A0BD5">
              <w:rPr>
                <w:rFonts w:ascii="Arial" w:hAnsi="Arial"/>
                <w:b/>
                <w:sz w:val="18"/>
                <w:szCs w:val="18"/>
              </w:rPr>
              <w:t>says Robert Friedmann, Spokesman of the Board of Directors of the Würth Group, while summarizing the success story.</w:t>
            </w:r>
          </w:p>
          <w:p w14:paraId="62E28E51" w14:textId="77777777" w:rsidR="00E348F8" w:rsidRDefault="00E348F8">
            <w:pPr>
              <w:pStyle w:val="txt"/>
              <w:rPr>
                <w:b/>
                <w:bCs/>
                <w:sz w:val="18"/>
                <w:szCs w:val="18"/>
              </w:rPr>
            </w:pPr>
          </w:p>
        </w:tc>
        <w:tc>
          <w:tcPr>
            <w:tcW w:w="3510" w:type="dxa"/>
          </w:tcPr>
          <w:p w14:paraId="287AB0A3" w14:textId="77777777" w:rsidR="00E348F8" w:rsidRDefault="007A0BD5">
            <w:pPr>
              <w:pStyle w:val="txt"/>
              <w:rPr>
                <w:b/>
                <w:bCs/>
                <w:sz w:val="18"/>
              </w:rPr>
            </w:pPr>
            <w:r>
              <w:rPr>
                <w:b/>
              </w:rPr>
              <w:br/>
            </w:r>
            <w:r>
              <w:rPr>
                <w:noProof/>
              </w:rPr>
              <w:drawing>
                <wp:inline distT="0" distB="0" distL="0" distR="0" wp14:anchorId="490158FD" wp14:editId="53BFCB09">
                  <wp:extent cx="2139950" cy="1427480"/>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9950" cy="1427480"/>
                          </a:xfrm>
                          <a:prstGeom prst="rect">
                            <a:avLst/>
                          </a:prstGeom>
                          <a:noFill/>
                          <a:ln>
                            <a:noFill/>
                          </a:ln>
                        </pic:spPr>
                      </pic:pic>
                    </a:graphicData>
                  </a:graphic>
                </wp:inline>
              </w:drawing>
            </w:r>
            <w:r>
              <w:rPr>
                <w:b/>
                <w:bCs/>
                <w:sz w:val="18"/>
              </w:rPr>
              <w:br/>
            </w:r>
            <w:r>
              <w:rPr>
                <w:bCs/>
                <w:sz w:val="16"/>
                <w:szCs w:val="16"/>
              </w:rPr>
              <w:t>Image source: FloHagena/fotolevel</w:t>
            </w:r>
          </w:p>
          <w:p w14:paraId="05D736AF" w14:textId="77777777" w:rsidR="00E348F8" w:rsidRDefault="007A0BD5">
            <w:pPr>
              <w:autoSpaceDE w:val="0"/>
              <w:autoSpaceDN w:val="0"/>
              <w:adjustRightInd w:val="0"/>
              <w:rPr>
                <w:rFonts w:ascii="Arial" w:hAnsi="Arial" w:cs="Arial"/>
                <w:b/>
                <w:sz w:val="18"/>
                <w:szCs w:val="18"/>
              </w:rPr>
            </w:pPr>
            <w:r>
              <w:rPr>
                <w:rFonts w:ascii="Arial" w:hAnsi="Arial"/>
                <w:b/>
                <w:sz w:val="18"/>
                <w:szCs w:val="18"/>
              </w:rPr>
              <w:t>Tech-talk discussion forum:</w:t>
            </w:r>
          </w:p>
          <w:p w14:paraId="2C598668" w14:textId="77777777" w:rsidR="00E348F8" w:rsidRDefault="007A0BD5">
            <w:pPr>
              <w:autoSpaceDE w:val="0"/>
              <w:autoSpaceDN w:val="0"/>
              <w:adjustRightInd w:val="0"/>
              <w:rPr>
                <w:b/>
              </w:rPr>
            </w:pPr>
            <w:r>
              <w:rPr>
                <w:rFonts w:ascii="Arial" w:hAnsi="Arial"/>
                <w:b/>
                <w:sz w:val="18"/>
                <w:szCs w:val="18"/>
              </w:rPr>
              <w:t>Oliver Opitz, Freiham site manager of Würth Elektronik eiSos GmbH &amp; Co. KG (2nd from right) explains how the company reaches out from Munich to cultivate its partnership with IC manufacturers. The customer perspective was provided by Josef Lechner, Customer Advisory Board Würth Elektronik Group (1st from left) and Dieter Müller, owner of the BMK Group (2nd from left). Dirk Knorr, Managing Director of Würth Elektronik eiSos GmbH &amp; Co. KG (right) moderated the discussion.</w:t>
            </w:r>
            <w:r>
              <w:rPr>
                <w:rFonts w:ascii="Arial" w:hAnsi="Arial"/>
                <w:b/>
                <w:sz w:val="18"/>
                <w:szCs w:val="18"/>
              </w:rPr>
              <w:br/>
            </w:r>
          </w:p>
        </w:tc>
      </w:tr>
    </w:tbl>
    <w:p w14:paraId="0E70ADDD" w14:textId="77777777" w:rsidR="00E348F8" w:rsidRDefault="00E348F8">
      <w:pPr>
        <w:pStyle w:val="PITextkrper"/>
        <w:rPr>
          <w:b/>
          <w:bCs/>
          <w:sz w:val="18"/>
          <w:szCs w:val="18"/>
          <w:lang w:val="de-DE"/>
        </w:rPr>
      </w:pPr>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61"/>
        <w:gridCol w:w="3159"/>
      </w:tblGrid>
      <w:tr w:rsidR="00E348F8" w14:paraId="21256296" w14:textId="77777777" w:rsidTr="00DF4A81">
        <w:trPr>
          <w:trHeight w:val="1701"/>
        </w:trPr>
        <w:tc>
          <w:tcPr>
            <w:tcW w:w="3861" w:type="dxa"/>
          </w:tcPr>
          <w:p w14:paraId="13CAAE49" w14:textId="77777777" w:rsidR="00E348F8" w:rsidRDefault="00E348F8">
            <w:pPr>
              <w:pStyle w:val="txt"/>
              <w:tabs>
                <w:tab w:val="left" w:pos="982"/>
              </w:tabs>
              <w:rPr>
                <w:b/>
              </w:rPr>
            </w:pPr>
          </w:p>
          <w:p w14:paraId="618CF1EF" w14:textId="77777777" w:rsidR="00E348F8" w:rsidRDefault="007A0BD5">
            <w:pPr>
              <w:pStyle w:val="txt"/>
              <w:tabs>
                <w:tab w:val="left" w:pos="982"/>
              </w:tabs>
              <w:rPr>
                <w:b/>
                <w:bCs/>
                <w:sz w:val="18"/>
              </w:rPr>
            </w:pPr>
            <w:r>
              <w:rPr>
                <w:b/>
              </w:rPr>
              <w:br/>
            </w:r>
            <w:r>
              <w:rPr>
                <w:noProof/>
              </w:rPr>
              <w:drawing>
                <wp:inline distT="0" distB="0" distL="0" distR="0" wp14:anchorId="7FDCEC09" wp14:editId="59581851">
                  <wp:extent cx="2322689" cy="1548000"/>
                  <wp:effectExtent l="0" t="0" r="190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2689" cy="1548000"/>
                          </a:xfrm>
                          <a:prstGeom prst="rect">
                            <a:avLst/>
                          </a:prstGeom>
                          <a:noFill/>
                          <a:ln>
                            <a:noFill/>
                          </a:ln>
                        </pic:spPr>
                      </pic:pic>
                    </a:graphicData>
                  </a:graphic>
                </wp:inline>
              </w:drawing>
            </w:r>
            <w:r>
              <w:rPr>
                <w:b/>
                <w:bCs/>
                <w:sz w:val="18"/>
              </w:rPr>
              <w:br/>
            </w:r>
            <w:r>
              <w:rPr>
                <w:bCs/>
                <w:sz w:val="16"/>
                <w:szCs w:val="16"/>
              </w:rPr>
              <w:t>Image source: FloHagena/fotolevel</w:t>
            </w:r>
          </w:p>
          <w:p w14:paraId="6BB8C735" w14:textId="17663F7C" w:rsidR="00E348F8" w:rsidRDefault="007A0BD5">
            <w:pPr>
              <w:pStyle w:val="txt"/>
              <w:rPr>
                <w:b/>
                <w:sz w:val="18"/>
                <w:szCs w:val="18"/>
              </w:rPr>
            </w:pPr>
            <w:r>
              <w:rPr>
                <w:b/>
                <w:sz w:val="18"/>
                <w:szCs w:val="18"/>
              </w:rPr>
              <w:t>Würth Elektronik eiSos CEO Thomas Schrott witnesses how Prof. Dr. h. c. mult. Reinhold Würth, Chairman of the Supervisory Board of the Würth Group's Family Trusts, is the first to sign the High</w:t>
            </w:r>
            <w:r w:rsidR="00E2654E">
              <w:rPr>
                <w:b/>
                <w:sz w:val="18"/>
                <w:szCs w:val="18"/>
              </w:rPr>
              <w:t>-</w:t>
            </w:r>
            <w:r>
              <w:rPr>
                <w:b/>
                <w:sz w:val="18"/>
                <w:szCs w:val="18"/>
              </w:rPr>
              <w:t>tech Innovation Center guest book.</w:t>
            </w:r>
          </w:p>
          <w:p w14:paraId="772A43FC" w14:textId="489E363D" w:rsidR="00DF4A81" w:rsidRDefault="00DF4A81">
            <w:pPr>
              <w:pStyle w:val="txt"/>
              <w:rPr>
                <w:b/>
                <w:sz w:val="18"/>
                <w:szCs w:val="18"/>
              </w:rPr>
            </w:pPr>
          </w:p>
        </w:tc>
        <w:tc>
          <w:tcPr>
            <w:tcW w:w="3159" w:type="dxa"/>
          </w:tcPr>
          <w:p w14:paraId="2B7F211F" w14:textId="77777777" w:rsidR="00E348F8" w:rsidRDefault="007A0BD5">
            <w:pPr>
              <w:pStyle w:val="txt"/>
            </w:pPr>
            <w:r>
              <w:rPr>
                <w:b/>
                <w:sz w:val="18"/>
                <w:szCs w:val="18"/>
              </w:rPr>
              <w:br/>
            </w:r>
            <w:r>
              <w:rPr>
                <w:noProof/>
              </w:rPr>
              <w:drawing>
                <wp:inline distT="0" distB="0" distL="0" distR="0" wp14:anchorId="23A9CFCB" wp14:editId="44955598">
                  <wp:extent cx="1822198" cy="2736000"/>
                  <wp:effectExtent l="0" t="0" r="6985"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198" cy="2736000"/>
                          </a:xfrm>
                          <a:prstGeom prst="rect">
                            <a:avLst/>
                          </a:prstGeom>
                          <a:noFill/>
                          <a:ln>
                            <a:noFill/>
                          </a:ln>
                        </pic:spPr>
                      </pic:pic>
                    </a:graphicData>
                  </a:graphic>
                </wp:inline>
              </w:drawing>
            </w:r>
            <w:r w:rsidRPr="002609C2">
              <w:rPr>
                <w:bCs/>
                <w:sz w:val="16"/>
                <w:szCs w:val="16"/>
              </w:rPr>
              <w:t>Image source:</w:t>
            </w:r>
            <w:r>
              <w:rPr>
                <w:bCs/>
                <w:sz w:val="16"/>
                <w:szCs w:val="16"/>
              </w:rPr>
              <w:t xml:space="preserve"> FloHagena/fotolevel</w:t>
            </w:r>
          </w:p>
          <w:p w14:paraId="26017655" w14:textId="4EEE9F45" w:rsidR="00E348F8" w:rsidRDefault="007A0BD5" w:rsidP="002609C2">
            <w:pPr>
              <w:autoSpaceDE w:val="0"/>
              <w:autoSpaceDN w:val="0"/>
              <w:adjustRightInd w:val="0"/>
              <w:rPr>
                <w:b/>
              </w:rPr>
            </w:pPr>
            <w:r>
              <w:rPr>
                <w:rFonts w:ascii="Arial" w:hAnsi="Arial"/>
                <w:b/>
                <w:sz w:val="18"/>
                <w:szCs w:val="18"/>
              </w:rPr>
              <w:t>Focusing on growth, also in the raised bed: Prof. Dr. h. c. mult. Reinhold Würth, Chairman of the Supervisory Board of the Würth Group's Family Trusts (right), sows seeds together with Thomas Schrott, CEO Würth Elektronik eiSos.</w:t>
            </w:r>
          </w:p>
        </w:tc>
      </w:tr>
    </w:tbl>
    <w:p w14:paraId="3243E7D0" w14:textId="77777777" w:rsidR="00E348F8" w:rsidRPr="0077422D" w:rsidRDefault="00E348F8">
      <w:pPr>
        <w:pStyle w:val="PITextkrper"/>
        <w:rPr>
          <w:b/>
          <w:bCs/>
          <w:sz w:val="18"/>
          <w:szCs w:val="18"/>
        </w:rPr>
      </w:pPr>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gridCol w:w="3510"/>
      </w:tblGrid>
      <w:tr w:rsidR="00E348F8" w14:paraId="75151B67" w14:textId="77777777">
        <w:trPr>
          <w:trHeight w:val="1701"/>
        </w:trPr>
        <w:tc>
          <w:tcPr>
            <w:tcW w:w="3510" w:type="dxa"/>
          </w:tcPr>
          <w:p w14:paraId="7220EFCD" w14:textId="77777777" w:rsidR="00E348F8" w:rsidRDefault="007A0BD5">
            <w:pPr>
              <w:pStyle w:val="txt"/>
            </w:pPr>
            <w:r>
              <w:rPr>
                <w:b/>
              </w:rPr>
              <w:br/>
            </w:r>
            <w:r>
              <w:rPr>
                <w:noProof/>
              </w:rPr>
              <w:drawing>
                <wp:inline distT="0" distB="0" distL="0" distR="0" wp14:anchorId="3001808F" wp14:editId="44ADCDB5">
                  <wp:extent cx="2139950" cy="1426210"/>
                  <wp:effectExtent l="0" t="0" r="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9950" cy="1426210"/>
                          </a:xfrm>
                          <a:prstGeom prst="rect">
                            <a:avLst/>
                          </a:prstGeom>
                          <a:noFill/>
                          <a:ln>
                            <a:noFill/>
                          </a:ln>
                        </pic:spPr>
                      </pic:pic>
                    </a:graphicData>
                  </a:graphic>
                </wp:inline>
              </w:drawing>
            </w:r>
            <w:r w:rsidRPr="002609C2">
              <w:rPr>
                <w:bCs/>
                <w:sz w:val="16"/>
                <w:szCs w:val="16"/>
              </w:rPr>
              <w:t>Image source:</w:t>
            </w:r>
            <w:r>
              <w:rPr>
                <w:bCs/>
                <w:sz w:val="16"/>
                <w:szCs w:val="16"/>
              </w:rPr>
              <w:t xml:space="preserve"> FloHagena/fotolevel</w:t>
            </w:r>
          </w:p>
          <w:p w14:paraId="749C721F" w14:textId="77777777" w:rsidR="00E348F8" w:rsidRDefault="007A0BD5">
            <w:pPr>
              <w:autoSpaceDE w:val="0"/>
              <w:autoSpaceDN w:val="0"/>
              <w:adjustRightInd w:val="0"/>
              <w:rPr>
                <w:rFonts w:ascii="Arial" w:hAnsi="Arial" w:cs="Arial"/>
                <w:b/>
                <w:sz w:val="18"/>
                <w:szCs w:val="18"/>
              </w:rPr>
            </w:pPr>
            <w:r>
              <w:rPr>
                <w:rFonts w:ascii="Arial" w:hAnsi="Arial"/>
                <w:b/>
                <w:sz w:val="18"/>
                <w:szCs w:val="18"/>
              </w:rPr>
              <w:t>One stop on the building tour: the EMC chamber</w:t>
            </w:r>
          </w:p>
          <w:p w14:paraId="30D309C5" w14:textId="77777777" w:rsidR="00E348F8" w:rsidRDefault="007A0BD5">
            <w:pPr>
              <w:autoSpaceDE w:val="0"/>
              <w:autoSpaceDN w:val="0"/>
              <w:adjustRightInd w:val="0"/>
              <w:rPr>
                <w:rFonts w:ascii="Arial" w:hAnsi="Arial" w:cs="Arial"/>
                <w:b/>
                <w:sz w:val="18"/>
                <w:szCs w:val="18"/>
              </w:rPr>
            </w:pPr>
            <w:r>
              <w:rPr>
                <w:rFonts w:ascii="Arial" w:hAnsi="Arial"/>
                <w:b/>
                <w:sz w:val="18"/>
                <w:szCs w:val="18"/>
              </w:rPr>
              <w:br/>
            </w:r>
          </w:p>
        </w:tc>
        <w:tc>
          <w:tcPr>
            <w:tcW w:w="3510" w:type="dxa"/>
          </w:tcPr>
          <w:p w14:paraId="2B2AA3CF" w14:textId="77777777" w:rsidR="00E348F8" w:rsidRDefault="007A0BD5">
            <w:pPr>
              <w:pStyle w:val="txt"/>
            </w:pPr>
            <w:r>
              <w:rPr>
                <w:b/>
              </w:rPr>
              <w:br/>
            </w:r>
            <w:r>
              <w:rPr>
                <w:noProof/>
              </w:rPr>
              <w:drawing>
                <wp:inline distT="0" distB="0" distL="0" distR="0" wp14:anchorId="5AB977D6" wp14:editId="183739D7">
                  <wp:extent cx="2139950" cy="1464310"/>
                  <wp:effectExtent l="0" t="0" r="0" b="2540"/>
                  <wp:docPr id="794416636" name="Grafik 79441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9950" cy="1464310"/>
                          </a:xfrm>
                          <a:prstGeom prst="rect">
                            <a:avLst/>
                          </a:prstGeom>
                          <a:noFill/>
                          <a:ln>
                            <a:noFill/>
                          </a:ln>
                        </pic:spPr>
                      </pic:pic>
                    </a:graphicData>
                  </a:graphic>
                </wp:inline>
              </w:drawing>
            </w:r>
            <w:r w:rsidRPr="002609C2">
              <w:rPr>
                <w:bCs/>
                <w:sz w:val="16"/>
                <w:szCs w:val="16"/>
              </w:rPr>
              <w:t>Image source:</w:t>
            </w:r>
            <w:r>
              <w:rPr>
                <w:bCs/>
                <w:sz w:val="16"/>
                <w:szCs w:val="16"/>
              </w:rPr>
              <w:t xml:space="preserve"> FloHagena/fotolevel</w:t>
            </w:r>
          </w:p>
          <w:p w14:paraId="1DDAFC7D" w14:textId="46151ECC" w:rsidR="00E348F8" w:rsidRDefault="007A0BD5">
            <w:pPr>
              <w:autoSpaceDE w:val="0"/>
              <w:autoSpaceDN w:val="0"/>
              <w:adjustRightInd w:val="0"/>
              <w:rPr>
                <w:b/>
              </w:rPr>
            </w:pPr>
            <w:r>
              <w:rPr>
                <w:rFonts w:ascii="Arial" w:hAnsi="Arial"/>
                <w:b/>
                <w:sz w:val="18"/>
                <w:szCs w:val="18"/>
              </w:rPr>
              <w:t>Würth Elektronik High</w:t>
            </w:r>
            <w:r w:rsidR="00E2654E">
              <w:rPr>
                <w:rFonts w:ascii="Arial" w:hAnsi="Arial"/>
                <w:b/>
                <w:sz w:val="18"/>
                <w:szCs w:val="18"/>
              </w:rPr>
              <w:t>-</w:t>
            </w:r>
            <w:r>
              <w:rPr>
                <w:rFonts w:ascii="Arial" w:hAnsi="Arial"/>
                <w:b/>
                <w:sz w:val="18"/>
                <w:szCs w:val="18"/>
              </w:rPr>
              <w:t>tech Innovation Center: Workplaces designed in line with the most modern New Work approaches</w:t>
            </w:r>
            <w:r>
              <w:rPr>
                <w:rFonts w:ascii="Arial" w:hAnsi="Arial"/>
                <w:b/>
                <w:sz w:val="18"/>
                <w:szCs w:val="18"/>
              </w:rPr>
              <w:br/>
            </w:r>
          </w:p>
        </w:tc>
      </w:tr>
    </w:tbl>
    <w:p w14:paraId="45C93002" w14:textId="77777777" w:rsidR="00E348F8" w:rsidRDefault="00E348F8">
      <w:pPr>
        <w:spacing w:after="120" w:line="280" w:lineRule="exact"/>
        <w:rPr>
          <w:rFonts w:ascii="Arial" w:hAnsi="Arial" w:cs="Arial"/>
          <w:sz w:val="18"/>
          <w:szCs w:val="18"/>
        </w:rPr>
      </w:pPr>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69"/>
        <w:gridCol w:w="2451"/>
      </w:tblGrid>
      <w:tr w:rsidR="00E348F8" w14:paraId="7B27F7A7" w14:textId="77777777" w:rsidTr="002614E1">
        <w:trPr>
          <w:trHeight w:val="1701"/>
        </w:trPr>
        <w:tc>
          <w:tcPr>
            <w:tcW w:w="4569" w:type="dxa"/>
          </w:tcPr>
          <w:p w14:paraId="5243A4A7" w14:textId="0384013C" w:rsidR="00E348F8" w:rsidRDefault="007A0BD5">
            <w:pPr>
              <w:pStyle w:val="txt"/>
              <w:rPr>
                <w:b/>
                <w:bCs/>
                <w:sz w:val="18"/>
              </w:rPr>
            </w:pPr>
            <w:r>
              <w:rPr>
                <w:b/>
              </w:rPr>
              <w:br/>
            </w:r>
            <w:r>
              <w:rPr>
                <w:noProof/>
              </w:rPr>
              <w:drawing>
                <wp:inline distT="0" distB="0" distL="0" distR="0" wp14:anchorId="19B2B291" wp14:editId="777926C2">
                  <wp:extent cx="2781300" cy="185737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1300" cy="1857375"/>
                          </a:xfrm>
                          <a:prstGeom prst="rect">
                            <a:avLst/>
                          </a:prstGeom>
                          <a:noFill/>
                          <a:ln>
                            <a:noFill/>
                          </a:ln>
                        </pic:spPr>
                      </pic:pic>
                    </a:graphicData>
                  </a:graphic>
                </wp:inline>
              </w:drawing>
            </w:r>
            <w:r>
              <w:rPr>
                <w:b/>
                <w:bCs/>
                <w:sz w:val="18"/>
              </w:rPr>
              <w:br/>
            </w:r>
            <w:r>
              <w:rPr>
                <w:bCs/>
                <w:sz w:val="16"/>
                <w:szCs w:val="16"/>
              </w:rPr>
              <w:t xml:space="preserve">Image source: </w:t>
            </w:r>
            <w:r w:rsidR="002614E1">
              <w:rPr>
                <w:bCs/>
                <w:sz w:val="16"/>
                <w:szCs w:val="16"/>
              </w:rPr>
              <w:t>Hof 437, Alberschwende, AT</w:t>
            </w:r>
          </w:p>
          <w:p w14:paraId="6C97225A" w14:textId="5E60239A" w:rsidR="00E348F8" w:rsidRDefault="00DF4A81">
            <w:pPr>
              <w:autoSpaceDE w:val="0"/>
              <w:autoSpaceDN w:val="0"/>
              <w:adjustRightInd w:val="0"/>
              <w:rPr>
                <w:rFonts w:ascii="Arial" w:hAnsi="Arial"/>
                <w:b/>
                <w:sz w:val="18"/>
                <w:szCs w:val="18"/>
              </w:rPr>
            </w:pPr>
            <w:r w:rsidRPr="00DF4A81">
              <w:rPr>
                <w:rFonts w:ascii="Arial" w:hAnsi="Arial" w:cs="Arial"/>
                <w:b/>
                <w:bCs/>
                <w:sz w:val="18"/>
                <w:szCs w:val="18"/>
              </w:rPr>
              <w:t>The Würth Elektronik Hightech Innovation Center was designed by the architectural firm LRO from Stuttgart.</w:t>
            </w:r>
            <w:r>
              <w:rPr>
                <w:rFonts w:ascii="Arial" w:hAnsi="Arial" w:cs="Arial"/>
                <w:b/>
                <w:bCs/>
                <w:sz w:val="18"/>
                <w:szCs w:val="18"/>
              </w:rPr>
              <w:t xml:space="preserve"> </w:t>
            </w:r>
            <w:r w:rsidR="007A0BD5">
              <w:rPr>
                <w:rFonts w:ascii="Arial" w:hAnsi="Arial"/>
                <w:b/>
                <w:sz w:val="18"/>
                <w:szCs w:val="18"/>
              </w:rPr>
              <w:t xml:space="preserve">Sustainability was carefully considered in designing the building. The solar system on the roof of the building produces enough energy for its own needs. </w:t>
            </w:r>
          </w:p>
          <w:p w14:paraId="12A7592C" w14:textId="77777777" w:rsidR="00DF4A81" w:rsidRDefault="00DF4A81">
            <w:pPr>
              <w:autoSpaceDE w:val="0"/>
              <w:autoSpaceDN w:val="0"/>
              <w:adjustRightInd w:val="0"/>
              <w:rPr>
                <w:rFonts w:ascii="Arial" w:hAnsi="Arial"/>
                <w:b/>
                <w:sz w:val="18"/>
                <w:szCs w:val="18"/>
              </w:rPr>
            </w:pPr>
          </w:p>
          <w:p w14:paraId="0810720A" w14:textId="105C325C" w:rsidR="00DF4A81" w:rsidRDefault="00DF4A81" w:rsidP="00DF4A81">
            <w:pPr>
              <w:autoSpaceDE w:val="0"/>
              <w:autoSpaceDN w:val="0"/>
              <w:adjustRightInd w:val="0"/>
              <w:rPr>
                <w:rFonts w:ascii="Arial" w:hAnsi="Arial" w:cs="Arial"/>
                <w:b/>
                <w:bCs/>
                <w:sz w:val="18"/>
                <w:szCs w:val="18"/>
              </w:rPr>
            </w:pPr>
          </w:p>
        </w:tc>
        <w:tc>
          <w:tcPr>
            <w:tcW w:w="2451" w:type="dxa"/>
          </w:tcPr>
          <w:p w14:paraId="79F3952A" w14:textId="77777777" w:rsidR="00E348F8" w:rsidRDefault="007A0BD5">
            <w:pPr>
              <w:pStyle w:val="txt"/>
              <w:rPr>
                <w:b/>
                <w:bCs/>
                <w:sz w:val="18"/>
              </w:rPr>
            </w:pPr>
            <w:r>
              <w:rPr>
                <w:b/>
              </w:rPr>
              <w:br/>
            </w:r>
            <w:r>
              <w:rPr>
                <w:noProof/>
              </w:rPr>
              <w:drawing>
                <wp:inline distT="0" distB="0" distL="0" distR="0" wp14:anchorId="7DD0E89E" wp14:editId="5278F740">
                  <wp:extent cx="1400175" cy="185737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0175" cy="1857375"/>
                          </a:xfrm>
                          <a:prstGeom prst="rect">
                            <a:avLst/>
                          </a:prstGeom>
                          <a:noFill/>
                          <a:ln>
                            <a:noFill/>
                          </a:ln>
                        </pic:spPr>
                      </pic:pic>
                    </a:graphicData>
                  </a:graphic>
                </wp:inline>
              </w:drawing>
            </w:r>
            <w:r>
              <w:rPr>
                <w:b/>
              </w:rPr>
              <w:br/>
            </w:r>
            <w:r>
              <w:rPr>
                <w:bCs/>
                <w:sz w:val="16"/>
                <w:szCs w:val="16"/>
              </w:rPr>
              <w:t>Image source: LRO, Stuttgart</w:t>
            </w:r>
          </w:p>
          <w:p w14:paraId="10AE5A8E" w14:textId="77777777" w:rsidR="00E348F8" w:rsidRDefault="007A0BD5">
            <w:pPr>
              <w:autoSpaceDE w:val="0"/>
              <w:autoSpaceDN w:val="0"/>
              <w:adjustRightInd w:val="0"/>
              <w:rPr>
                <w:rFonts w:ascii="Arial" w:hAnsi="Arial" w:cs="Arial"/>
                <w:b/>
                <w:sz w:val="18"/>
                <w:szCs w:val="18"/>
              </w:rPr>
            </w:pPr>
            <w:r>
              <w:rPr>
                <w:rFonts w:ascii="Arial" w:hAnsi="Arial"/>
                <w:b/>
                <w:sz w:val="18"/>
                <w:szCs w:val="18"/>
              </w:rPr>
              <w:t>Depending on the angle of view, the depth of the concrete façade presented gives rise to a sheltering spatial effect from the inside, so despite the large amount of glass, nowhere is there the impression of sitting unprotected in a transparent glass box.</w:t>
            </w:r>
          </w:p>
          <w:p w14:paraId="0BD4BB74" w14:textId="77777777" w:rsidR="00E348F8" w:rsidRDefault="00E348F8">
            <w:pPr>
              <w:autoSpaceDE w:val="0"/>
              <w:autoSpaceDN w:val="0"/>
              <w:adjustRightInd w:val="0"/>
              <w:rPr>
                <w:b/>
              </w:rPr>
            </w:pPr>
          </w:p>
        </w:tc>
      </w:tr>
    </w:tbl>
    <w:p w14:paraId="4754A972" w14:textId="77777777" w:rsidR="00E348F8" w:rsidRPr="0077422D" w:rsidRDefault="00E348F8">
      <w:pPr>
        <w:pStyle w:val="PITextkrper"/>
        <w:rPr>
          <w:b/>
          <w:bCs/>
          <w:sz w:val="18"/>
          <w:szCs w:val="18"/>
        </w:rPr>
      </w:pPr>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gridCol w:w="3510"/>
      </w:tblGrid>
      <w:tr w:rsidR="00E348F8" w14:paraId="5E2FB844" w14:textId="77777777">
        <w:trPr>
          <w:trHeight w:val="1701"/>
        </w:trPr>
        <w:tc>
          <w:tcPr>
            <w:tcW w:w="3510" w:type="dxa"/>
          </w:tcPr>
          <w:p w14:paraId="15F543EC" w14:textId="77777777" w:rsidR="00E348F8" w:rsidRDefault="007A0BD5">
            <w:pPr>
              <w:pStyle w:val="txt"/>
            </w:pPr>
            <w:r>
              <w:rPr>
                <w:b/>
              </w:rPr>
              <w:lastRenderedPageBreak/>
              <w:br/>
            </w:r>
            <w:r>
              <w:rPr>
                <w:noProof/>
              </w:rPr>
              <w:drawing>
                <wp:inline distT="0" distB="0" distL="0" distR="0" wp14:anchorId="05B223DA" wp14:editId="1E160E41">
                  <wp:extent cx="2047875" cy="2705100"/>
                  <wp:effectExtent l="0" t="0" r="0" b="0"/>
                  <wp:docPr id="3" name="Bild 3" descr="Ein Bild, das Gebäude,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n Bild, das Gebäude, Im Haus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7875" cy="2705100"/>
                          </a:xfrm>
                          <a:prstGeom prst="rect">
                            <a:avLst/>
                          </a:prstGeom>
                          <a:noFill/>
                          <a:ln>
                            <a:noFill/>
                          </a:ln>
                        </pic:spPr>
                      </pic:pic>
                    </a:graphicData>
                  </a:graphic>
                </wp:inline>
              </w:drawing>
            </w:r>
            <w:r>
              <w:br/>
            </w:r>
            <w:r w:rsidRPr="002609C2">
              <w:rPr>
                <w:bCs/>
                <w:sz w:val="16"/>
                <w:szCs w:val="16"/>
              </w:rPr>
              <w:t>Image source:</w:t>
            </w:r>
            <w:r>
              <w:rPr>
                <w:bCs/>
                <w:sz w:val="16"/>
                <w:szCs w:val="16"/>
              </w:rPr>
              <w:t xml:space="preserve"> LRO, Stuttgart </w:t>
            </w:r>
          </w:p>
          <w:p w14:paraId="7D3B6F7A" w14:textId="77777777" w:rsidR="00E348F8" w:rsidRDefault="007A0BD5">
            <w:pPr>
              <w:autoSpaceDE w:val="0"/>
              <w:autoSpaceDN w:val="0"/>
              <w:adjustRightInd w:val="0"/>
              <w:rPr>
                <w:rFonts w:ascii="Arial" w:hAnsi="Arial" w:cs="Arial"/>
                <w:b/>
                <w:sz w:val="18"/>
                <w:szCs w:val="18"/>
              </w:rPr>
            </w:pPr>
            <w:r>
              <w:rPr>
                <w:rFonts w:ascii="Arial" w:hAnsi="Arial"/>
                <w:b/>
                <w:sz w:val="18"/>
                <w:szCs w:val="18"/>
              </w:rPr>
              <w:t xml:space="preserve">The basic temperature control of the building is provided by concrete core activation in the bare concrete ceilings. </w:t>
            </w:r>
            <w:r>
              <w:rPr>
                <w:rFonts w:ascii="Arial" w:hAnsi="Arial"/>
                <w:b/>
                <w:sz w:val="18"/>
                <w:szCs w:val="18"/>
              </w:rPr>
              <w:br/>
            </w:r>
          </w:p>
        </w:tc>
        <w:tc>
          <w:tcPr>
            <w:tcW w:w="3510" w:type="dxa"/>
          </w:tcPr>
          <w:p w14:paraId="6C3084BE" w14:textId="77777777" w:rsidR="00E348F8" w:rsidRDefault="007A0BD5">
            <w:pPr>
              <w:pStyle w:val="txt"/>
              <w:rPr>
                <w:bCs/>
                <w:sz w:val="16"/>
                <w:szCs w:val="16"/>
              </w:rPr>
            </w:pPr>
            <w:r>
              <w:rPr>
                <w:b/>
              </w:rPr>
              <w:br/>
            </w:r>
            <w:r>
              <w:rPr>
                <w:noProof/>
              </w:rPr>
              <w:drawing>
                <wp:inline distT="0" distB="0" distL="0" distR="0" wp14:anchorId="4F2DA5F5" wp14:editId="254499BF">
                  <wp:extent cx="2023433" cy="2647950"/>
                  <wp:effectExtent l="0" t="0" r="0" b="0"/>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8692" cy="2654832"/>
                          </a:xfrm>
                          <a:prstGeom prst="rect">
                            <a:avLst/>
                          </a:prstGeom>
                          <a:noFill/>
                          <a:ln>
                            <a:noFill/>
                          </a:ln>
                        </pic:spPr>
                      </pic:pic>
                    </a:graphicData>
                  </a:graphic>
                </wp:inline>
              </w:drawing>
            </w:r>
            <w:r>
              <w:rPr>
                <w:b/>
              </w:rPr>
              <w:br/>
            </w:r>
            <w:r>
              <w:rPr>
                <w:bCs/>
                <w:sz w:val="16"/>
                <w:szCs w:val="16"/>
              </w:rPr>
              <w:t>Image source: LRO, Stuttgart</w:t>
            </w:r>
          </w:p>
          <w:p w14:paraId="1C615CBE" w14:textId="77777777" w:rsidR="00E348F8" w:rsidRDefault="007A0BD5">
            <w:pPr>
              <w:pStyle w:val="txt"/>
              <w:rPr>
                <w:b/>
              </w:rPr>
            </w:pPr>
            <w:r>
              <w:rPr>
                <w:b/>
                <w:sz w:val="18"/>
                <w:szCs w:val="18"/>
              </w:rPr>
              <w:t>The main spiral staircase painted in Würth red</w:t>
            </w:r>
          </w:p>
        </w:tc>
      </w:tr>
    </w:tbl>
    <w:p w14:paraId="67BD0156" w14:textId="77777777" w:rsidR="00E348F8" w:rsidRPr="0077422D" w:rsidRDefault="00E348F8">
      <w:pPr>
        <w:pStyle w:val="PITextkrper"/>
        <w:rPr>
          <w:b/>
          <w:bCs/>
          <w:sz w:val="18"/>
          <w:szCs w:val="18"/>
        </w:rPr>
      </w:pPr>
    </w:p>
    <w:tbl>
      <w:tblPr>
        <w:tblW w:w="44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8"/>
      </w:tblGrid>
      <w:tr w:rsidR="00E348F8" w14:paraId="75F003A6" w14:textId="77777777">
        <w:trPr>
          <w:trHeight w:val="1701"/>
        </w:trPr>
        <w:tc>
          <w:tcPr>
            <w:tcW w:w="4428" w:type="dxa"/>
          </w:tcPr>
          <w:p w14:paraId="58E92B04" w14:textId="77777777" w:rsidR="00E348F8" w:rsidRDefault="007A0BD5">
            <w:pPr>
              <w:pStyle w:val="txt"/>
            </w:pPr>
            <w:r>
              <w:rPr>
                <w:b/>
              </w:rPr>
              <w:br/>
            </w:r>
            <w:r>
              <w:rPr>
                <w:noProof/>
              </w:rPr>
              <w:drawing>
                <wp:inline distT="0" distB="0" distL="0" distR="0" wp14:anchorId="53CB03E2" wp14:editId="2E60EA97">
                  <wp:extent cx="2686050" cy="20193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pic:spPr>
                      </pic:pic>
                    </a:graphicData>
                  </a:graphic>
                </wp:inline>
              </w:drawing>
            </w:r>
            <w:r>
              <w:rPr>
                <w:highlight w:val="yellow"/>
              </w:rPr>
              <w:br/>
            </w:r>
            <w:r>
              <w:rPr>
                <w:bCs/>
                <w:sz w:val="16"/>
                <w:szCs w:val="16"/>
              </w:rPr>
              <w:t xml:space="preserve">Image source: LRO, Stuttgart </w:t>
            </w:r>
          </w:p>
          <w:p w14:paraId="04240C14" w14:textId="77777777" w:rsidR="00E348F8" w:rsidRDefault="007A0BD5">
            <w:pPr>
              <w:autoSpaceDE w:val="0"/>
              <w:autoSpaceDN w:val="0"/>
              <w:adjustRightInd w:val="0"/>
              <w:rPr>
                <w:rFonts w:ascii="Arial" w:hAnsi="Arial" w:cs="Arial"/>
                <w:b/>
                <w:sz w:val="18"/>
                <w:szCs w:val="18"/>
              </w:rPr>
            </w:pPr>
            <w:r>
              <w:rPr>
                <w:rFonts w:ascii="Arial" w:hAnsi="Arial"/>
                <w:b/>
                <w:sz w:val="18"/>
                <w:szCs w:val="18"/>
              </w:rPr>
              <w:t>The main spiral staircase painted in Würth red connects the levels and, with its closed stair stringers, forms its own space in the expansive foyer, which is entered on the first floor and is exited again on the upper floors.</w:t>
            </w:r>
            <w:r>
              <w:rPr>
                <w:rFonts w:ascii="Arial" w:hAnsi="Arial"/>
                <w:b/>
                <w:sz w:val="18"/>
                <w:szCs w:val="18"/>
              </w:rPr>
              <w:br/>
            </w:r>
          </w:p>
        </w:tc>
      </w:tr>
    </w:tbl>
    <w:p w14:paraId="13C8F3D7" w14:textId="77777777" w:rsidR="00E348F8" w:rsidRPr="0077422D" w:rsidRDefault="00E348F8">
      <w:pPr>
        <w:pStyle w:val="PITextkrper"/>
        <w:rPr>
          <w:b/>
          <w:bCs/>
          <w:sz w:val="18"/>
          <w:szCs w:val="18"/>
        </w:rPr>
      </w:pPr>
    </w:p>
    <w:p w14:paraId="1F3F2E63" w14:textId="77777777" w:rsidR="00E348F8" w:rsidRDefault="00E348F8">
      <w:pPr>
        <w:pStyle w:val="Textkrper"/>
        <w:spacing w:before="120" w:after="120" w:line="260" w:lineRule="exact"/>
        <w:jc w:val="both"/>
        <w:rPr>
          <w:rFonts w:ascii="Arial" w:hAnsi="Arial"/>
          <w:b w:val="0"/>
          <w:bCs w:val="0"/>
        </w:rPr>
      </w:pPr>
    </w:p>
    <w:p w14:paraId="55E3570B" w14:textId="77777777" w:rsidR="00E348F8" w:rsidRPr="0077422D" w:rsidRDefault="00E348F8">
      <w:pPr>
        <w:pStyle w:val="PITextkrper"/>
        <w:rPr>
          <w:b/>
          <w:bCs/>
          <w:sz w:val="20"/>
        </w:rPr>
      </w:pPr>
    </w:p>
    <w:p w14:paraId="65A963AC" w14:textId="77777777" w:rsidR="002609C2" w:rsidRDefault="002609C2" w:rsidP="002609C2">
      <w:pPr>
        <w:pStyle w:val="Textkrper"/>
        <w:spacing w:before="120" w:after="120" w:line="260" w:lineRule="exact"/>
        <w:jc w:val="both"/>
        <w:rPr>
          <w:rFonts w:ascii="Arial" w:hAnsi="Arial"/>
          <w:b w:val="0"/>
          <w:bCs w:val="0"/>
        </w:rPr>
      </w:pPr>
    </w:p>
    <w:p w14:paraId="2E61B37F" w14:textId="77777777" w:rsidR="002609C2" w:rsidRDefault="002609C2" w:rsidP="002609C2">
      <w:pPr>
        <w:pStyle w:val="PITextkrper"/>
        <w:pBdr>
          <w:top w:val="single" w:sz="4" w:space="1" w:color="auto"/>
        </w:pBdr>
        <w:spacing w:before="240"/>
        <w:rPr>
          <w:b/>
          <w:sz w:val="18"/>
          <w:szCs w:val="18"/>
        </w:rPr>
      </w:pPr>
    </w:p>
    <w:p w14:paraId="752FEC32" w14:textId="77777777" w:rsidR="002609C2" w:rsidRDefault="002609C2" w:rsidP="002609C2">
      <w:pPr>
        <w:pStyle w:val="Textkrper"/>
        <w:spacing w:before="120" w:after="120" w:line="260" w:lineRule="exact"/>
        <w:jc w:val="both"/>
        <w:rPr>
          <w:rFonts w:ascii="Arial" w:hAnsi="Arial"/>
        </w:rPr>
      </w:pPr>
      <w:r>
        <w:rPr>
          <w:rFonts w:ascii="Arial" w:hAnsi="Arial"/>
        </w:rPr>
        <w:t>About the Würth Elektronik eiSos Group</w:t>
      </w:r>
    </w:p>
    <w:p w14:paraId="4A852AEE" w14:textId="77777777" w:rsidR="002609C2" w:rsidRDefault="002609C2" w:rsidP="002609C2">
      <w:pPr>
        <w:pStyle w:val="Textkrper"/>
        <w:spacing w:before="120" w:after="120" w:line="276" w:lineRule="auto"/>
        <w:jc w:val="both"/>
        <w:rPr>
          <w:rFonts w:ascii="Arial" w:hAnsi="Arial"/>
          <w:b w:val="0"/>
        </w:rPr>
      </w:pPr>
      <w:r>
        <w:rPr>
          <w:rFonts w:ascii="Arial" w:hAnsi="Arial"/>
          <w:b w:val="0"/>
        </w:rPr>
        <w:t xml:space="preserve">Würth Elektronik eiSos Group is a manufacturer of electronic and electromechanical components for the electronics industry and a technology company that spearheads pioneering electronic solutions. Würth Elektronik eiSos is one of the largest European manufacturers of passive components and is active in 50 countries. Production sites in Europe, Asia and North America supply a growing number of customers worldwide. </w:t>
      </w:r>
    </w:p>
    <w:p w14:paraId="71CCD489" w14:textId="77777777" w:rsidR="002609C2" w:rsidRDefault="002609C2" w:rsidP="002609C2">
      <w:pPr>
        <w:pStyle w:val="Textkrper"/>
        <w:spacing w:before="120" w:after="120" w:line="276" w:lineRule="auto"/>
        <w:jc w:val="both"/>
        <w:rPr>
          <w:rFonts w:ascii="Arial" w:hAnsi="Arial"/>
          <w:b w:val="0"/>
        </w:rPr>
      </w:pPr>
      <w:r>
        <w:rPr>
          <w:rFonts w:ascii="Arial" w:hAnsi="Arial"/>
          <w:b w:val="0"/>
        </w:rPr>
        <w:t>The product range includes EMC components, inductors, transformers, RF components, varistors, capacitors, resistors, quartz crystals, oscillators, power modules, Wireless Power Transfer, LEDs, sensors, connectors, power supply elements, switches, push-buttons, connection technology, fuse holders and solutions for wireless data transmission.</w:t>
      </w:r>
    </w:p>
    <w:p w14:paraId="5A027112" w14:textId="77777777" w:rsidR="002609C2" w:rsidRDefault="002609C2" w:rsidP="002609C2">
      <w:pPr>
        <w:pStyle w:val="Textkrper"/>
        <w:spacing w:before="120" w:after="120" w:line="276" w:lineRule="auto"/>
        <w:jc w:val="both"/>
        <w:rPr>
          <w:rFonts w:ascii="Arial" w:hAnsi="Arial"/>
          <w:b w:val="0"/>
        </w:rPr>
      </w:pPr>
      <w:bookmarkStart w:id="1" w:name="_Hlk529547556"/>
      <w:bookmarkStart w:id="2" w:name="_Hlk5020326"/>
      <w:r>
        <w:rPr>
          <w:rFonts w:ascii="Arial" w:hAnsi="Arial"/>
          <w:b w:val="0"/>
        </w:rPr>
        <w:t xml:space="preserve">The unrivaled service orientation of the company is characterized by the availability of all catalog components from stock without minimum order quantity, free samples and extensive support through technical sales staff and selection tools. </w:t>
      </w:r>
    </w:p>
    <w:bookmarkEnd w:id="1"/>
    <w:bookmarkEnd w:id="2"/>
    <w:p w14:paraId="2AB8AF8F" w14:textId="77777777" w:rsidR="002609C2" w:rsidRDefault="002609C2" w:rsidP="002609C2">
      <w:pPr>
        <w:pStyle w:val="Textkrper"/>
        <w:spacing w:before="120" w:after="120" w:line="276" w:lineRule="auto"/>
        <w:jc w:val="both"/>
        <w:rPr>
          <w:rFonts w:ascii="Arial" w:hAnsi="Arial"/>
          <w:b w:val="0"/>
        </w:rPr>
      </w:pPr>
      <w:r w:rsidRPr="00732BB9">
        <w:rPr>
          <w:rFonts w:ascii="Arial" w:hAnsi="Arial"/>
          <w:b w:val="0"/>
        </w:rPr>
        <w:t xml:space="preserve">Würth Elektronik is part of the Würth Group, the global market leader in the development, production, and sale of fastening and assembly materials, and employs </w:t>
      </w:r>
      <w:r w:rsidRPr="0089633C">
        <w:rPr>
          <w:rFonts w:ascii="Arial" w:hAnsi="Arial"/>
          <w:b w:val="0"/>
        </w:rPr>
        <w:t>8</w:t>
      </w:r>
      <w:r>
        <w:rPr>
          <w:rFonts w:ascii="Arial" w:hAnsi="Arial"/>
          <w:b w:val="0"/>
        </w:rPr>
        <w:t>,</w:t>
      </w:r>
      <w:r w:rsidRPr="0089633C">
        <w:rPr>
          <w:rFonts w:ascii="Arial" w:hAnsi="Arial"/>
          <w:b w:val="0"/>
        </w:rPr>
        <w:t>200</w:t>
      </w:r>
      <w:r w:rsidRPr="00732BB9">
        <w:rPr>
          <w:rFonts w:ascii="Arial" w:hAnsi="Arial"/>
          <w:b w:val="0"/>
        </w:rPr>
        <w:t xml:space="preserve"> people. In 202</w:t>
      </w:r>
      <w:r>
        <w:rPr>
          <w:rFonts w:ascii="Arial" w:hAnsi="Arial"/>
          <w:b w:val="0"/>
        </w:rPr>
        <w:t>2</w:t>
      </w:r>
      <w:r w:rsidRPr="00732BB9">
        <w:rPr>
          <w:rFonts w:ascii="Arial" w:hAnsi="Arial"/>
          <w:b w:val="0"/>
        </w:rPr>
        <w:t xml:space="preserve">, the Würth Elektronik Group generated sales of </w:t>
      </w:r>
      <w:r w:rsidRPr="0089633C">
        <w:rPr>
          <w:rFonts w:ascii="Arial" w:hAnsi="Arial"/>
          <w:b w:val="0"/>
        </w:rPr>
        <w:t>1</w:t>
      </w:r>
      <w:r>
        <w:rPr>
          <w:rFonts w:ascii="Arial" w:hAnsi="Arial"/>
          <w:b w:val="0"/>
        </w:rPr>
        <w:t>.</w:t>
      </w:r>
      <w:r w:rsidRPr="0089633C">
        <w:rPr>
          <w:rFonts w:ascii="Arial" w:hAnsi="Arial"/>
          <w:b w:val="0"/>
        </w:rPr>
        <w:t xml:space="preserve">33 </w:t>
      </w:r>
      <w:r>
        <w:rPr>
          <w:rFonts w:ascii="Arial" w:hAnsi="Arial"/>
          <w:b w:val="0"/>
        </w:rPr>
        <w:t>B</w:t>
      </w:r>
      <w:r w:rsidRPr="00732BB9">
        <w:rPr>
          <w:rFonts w:ascii="Arial" w:hAnsi="Arial"/>
          <w:b w:val="0"/>
        </w:rPr>
        <w:t>illion Euro.</w:t>
      </w:r>
    </w:p>
    <w:p w14:paraId="0A33C9A2" w14:textId="77777777" w:rsidR="002609C2" w:rsidRDefault="002609C2" w:rsidP="002609C2">
      <w:pPr>
        <w:pStyle w:val="Textkrper"/>
        <w:spacing w:before="120" w:after="120" w:line="276" w:lineRule="auto"/>
        <w:rPr>
          <w:rFonts w:ascii="Arial" w:hAnsi="Arial"/>
          <w:b w:val="0"/>
        </w:rPr>
      </w:pPr>
      <w:r>
        <w:rPr>
          <w:rFonts w:ascii="Arial" w:hAnsi="Arial"/>
          <w:b w:val="0"/>
        </w:rPr>
        <w:t>Würth Elektronik: more than you expect!</w:t>
      </w:r>
    </w:p>
    <w:p w14:paraId="7FCB06AB" w14:textId="77777777" w:rsidR="002609C2" w:rsidRDefault="002609C2" w:rsidP="002609C2">
      <w:pPr>
        <w:pStyle w:val="Textkrper"/>
        <w:spacing w:before="120" w:after="120" w:line="276" w:lineRule="auto"/>
        <w:rPr>
          <w:rFonts w:ascii="Arial" w:hAnsi="Arial"/>
        </w:rPr>
      </w:pPr>
      <w:r>
        <w:rPr>
          <w:rFonts w:ascii="Arial" w:hAnsi="Arial"/>
        </w:rPr>
        <w:t xml:space="preserve">Further information at </w:t>
      </w:r>
      <w:hyperlink r:id="rId24" w:history="1">
        <w:r>
          <w:rPr>
            <w:rStyle w:val="Hyperlink"/>
            <w:rFonts w:ascii="Arial" w:hAnsi="Arial"/>
          </w:rPr>
          <w:t>www.we-online.com</w:t>
        </w:r>
      </w:hyperlink>
    </w:p>
    <w:p w14:paraId="2ACBBE84" w14:textId="77777777" w:rsidR="002609C2" w:rsidRDefault="002609C2" w:rsidP="002609C2">
      <w:pPr>
        <w:pStyle w:val="Textkrper"/>
        <w:spacing w:before="120" w:after="120" w:line="276" w:lineRule="auto"/>
        <w:rPr>
          <w:rFonts w:ascii="Arial" w:hAnsi="Arial"/>
        </w:rPr>
      </w:pPr>
    </w:p>
    <w:tbl>
      <w:tblPr>
        <w:tblW w:w="7095" w:type="dxa"/>
        <w:tblLayout w:type="fixed"/>
        <w:tblCellMar>
          <w:left w:w="0" w:type="dxa"/>
          <w:right w:w="0" w:type="dxa"/>
        </w:tblCellMar>
        <w:tblLook w:val="04A0" w:firstRow="1" w:lastRow="0" w:firstColumn="1" w:lastColumn="0" w:noHBand="0" w:noVBand="1"/>
      </w:tblPr>
      <w:tblGrid>
        <w:gridCol w:w="3902"/>
        <w:gridCol w:w="3193"/>
      </w:tblGrid>
      <w:tr w:rsidR="002609C2" w14:paraId="66095795" w14:textId="77777777" w:rsidTr="00583059">
        <w:tc>
          <w:tcPr>
            <w:tcW w:w="3902" w:type="dxa"/>
            <w:shd w:val="clear" w:color="auto" w:fill="auto"/>
            <w:hideMark/>
          </w:tcPr>
          <w:p w14:paraId="6558931C" w14:textId="77777777" w:rsidR="002609C2" w:rsidRPr="002609C2" w:rsidRDefault="002609C2" w:rsidP="00583059">
            <w:pPr>
              <w:pStyle w:val="Textkrper"/>
              <w:autoSpaceDE/>
              <w:adjustRightInd/>
              <w:spacing w:before="120" w:after="120" w:line="276" w:lineRule="auto"/>
              <w:rPr>
                <w:rFonts w:ascii="Arial" w:hAnsi="Arial"/>
                <w:bCs w:val="0"/>
                <w:szCs w:val="24"/>
                <w:lang w:val="de-DE"/>
              </w:rPr>
            </w:pPr>
            <w:r w:rsidRPr="00FE36D8">
              <w:rPr>
                <w:lang w:val="de-DE"/>
              </w:rPr>
              <w:br w:type="page"/>
            </w:r>
            <w:r w:rsidRPr="002609C2">
              <w:rPr>
                <w:rFonts w:ascii="Arial" w:hAnsi="Arial"/>
                <w:bCs w:val="0"/>
                <w:szCs w:val="24"/>
                <w:lang w:val="de-DE"/>
              </w:rPr>
              <w:t>Further information:</w:t>
            </w:r>
          </w:p>
          <w:p w14:paraId="12108C1D" w14:textId="77777777" w:rsidR="002609C2" w:rsidRDefault="002609C2" w:rsidP="00583059">
            <w:pPr>
              <w:spacing w:before="120" w:after="120" w:line="276" w:lineRule="auto"/>
              <w:rPr>
                <w:rFonts w:ascii="Arial" w:hAnsi="Arial" w:cs="Arial"/>
                <w:sz w:val="20"/>
              </w:rPr>
            </w:pPr>
            <w:r w:rsidRPr="002609C2">
              <w:rPr>
                <w:rFonts w:ascii="Arial" w:hAnsi="Arial"/>
                <w:sz w:val="20"/>
                <w:lang w:val="de-DE"/>
              </w:rPr>
              <w:t xml:space="preserve">Würth Elektronik eiSos GmbH &amp; Co. </w:t>
            </w:r>
            <w:r>
              <w:rPr>
                <w:rFonts w:ascii="Arial" w:hAnsi="Arial"/>
                <w:sz w:val="20"/>
              </w:rPr>
              <w:t>KG</w:t>
            </w:r>
            <w:r>
              <w:rPr>
                <w:rFonts w:ascii="Arial" w:hAnsi="Arial"/>
                <w:sz w:val="20"/>
              </w:rPr>
              <w:br/>
              <w:t>Sarah Hurst</w:t>
            </w:r>
            <w:r>
              <w:rPr>
                <w:rFonts w:ascii="Arial" w:hAnsi="Arial"/>
                <w:sz w:val="20"/>
              </w:rPr>
              <w:br/>
              <w:t>Max-Eyth-Strasse 1</w:t>
            </w:r>
            <w:r>
              <w:rPr>
                <w:rFonts w:ascii="Arial" w:hAnsi="Arial"/>
                <w:sz w:val="20"/>
              </w:rPr>
              <w:br/>
              <w:t>74638 Waldenburg</w:t>
            </w:r>
            <w:r>
              <w:rPr>
                <w:rFonts w:ascii="Arial" w:hAnsi="Arial"/>
                <w:sz w:val="20"/>
              </w:rPr>
              <w:br/>
              <w:t>Germany</w:t>
            </w:r>
          </w:p>
          <w:p w14:paraId="1FDC0071" w14:textId="77777777" w:rsidR="002609C2" w:rsidRDefault="002609C2" w:rsidP="00583059">
            <w:pPr>
              <w:spacing w:before="120" w:after="120" w:line="276" w:lineRule="auto"/>
              <w:rPr>
                <w:rFonts w:ascii="Arial" w:hAnsi="Arial" w:cs="Arial"/>
                <w:bCs/>
                <w:sz w:val="20"/>
              </w:rPr>
            </w:pPr>
            <w:r>
              <w:rPr>
                <w:rFonts w:ascii="Arial" w:hAnsi="Arial"/>
                <w:sz w:val="20"/>
              </w:rPr>
              <w:t>Phone: +49 7942 945-5186</w:t>
            </w:r>
            <w:r>
              <w:rPr>
                <w:rFonts w:ascii="Arial" w:hAnsi="Arial"/>
                <w:sz w:val="20"/>
              </w:rPr>
              <w:br/>
              <w:t xml:space="preserve">E-mail: </w:t>
            </w:r>
            <w:hyperlink r:id="rId25" w:history="1">
              <w:r>
                <w:rPr>
                  <w:rStyle w:val="Hyperlink"/>
                  <w:rFonts w:ascii="Arial" w:hAnsi="Arial"/>
                  <w:sz w:val="20"/>
                </w:rPr>
                <w:t>sarah.hurst@we-online.de</w:t>
              </w:r>
            </w:hyperlink>
            <w:r>
              <w:rPr>
                <w:rFonts w:ascii="Arial" w:hAnsi="Arial"/>
                <w:sz w:val="20"/>
              </w:rPr>
              <w:t xml:space="preserve"> </w:t>
            </w:r>
          </w:p>
          <w:p w14:paraId="5609A29A" w14:textId="77777777" w:rsidR="002609C2" w:rsidRDefault="00FE36D8" w:rsidP="00583059">
            <w:pPr>
              <w:spacing w:before="120" w:after="120" w:line="276" w:lineRule="auto"/>
              <w:rPr>
                <w:rFonts w:ascii="Arial" w:hAnsi="Arial" w:cs="Arial"/>
                <w:bCs/>
                <w:sz w:val="20"/>
              </w:rPr>
            </w:pPr>
            <w:hyperlink r:id="rId26" w:history="1">
              <w:r w:rsidR="002609C2">
                <w:rPr>
                  <w:rStyle w:val="Hyperlink"/>
                  <w:rFonts w:ascii="Arial" w:hAnsi="Arial"/>
                  <w:bCs/>
                  <w:sz w:val="20"/>
                </w:rPr>
                <w:t>www.we-online.com</w:t>
              </w:r>
            </w:hyperlink>
            <w:r w:rsidR="002609C2">
              <w:rPr>
                <w:rFonts w:ascii="Arial" w:hAnsi="Arial"/>
                <w:bCs/>
                <w:sz w:val="20"/>
              </w:rPr>
              <w:t xml:space="preserve"> </w:t>
            </w:r>
          </w:p>
          <w:p w14:paraId="4AAFC696" w14:textId="77777777" w:rsidR="002609C2" w:rsidRDefault="002609C2" w:rsidP="00583059">
            <w:pPr>
              <w:spacing w:before="120" w:after="120" w:line="276" w:lineRule="auto"/>
              <w:rPr>
                <w:rFonts w:ascii="Arial" w:hAnsi="Arial" w:cs="Arial"/>
                <w:bCs/>
                <w:sz w:val="20"/>
              </w:rPr>
            </w:pPr>
          </w:p>
        </w:tc>
        <w:tc>
          <w:tcPr>
            <w:tcW w:w="3193" w:type="dxa"/>
            <w:shd w:val="clear" w:color="auto" w:fill="auto"/>
            <w:hideMark/>
          </w:tcPr>
          <w:p w14:paraId="54623DC2" w14:textId="77777777" w:rsidR="002609C2" w:rsidRDefault="002609C2" w:rsidP="00583059">
            <w:pPr>
              <w:pStyle w:val="Textkrper"/>
              <w:tabs>
                <w:tab w:val="left" w:pos="1065"/>
              </w:tabs>
              <w:autoSpaceDE/>
              <w:adjustRightInd/>
              <w:spacing w:before="120" w:after="120" w:line="276" w:lineRule="auto"/>
              <w:rPr>
                <w:rFonts w:ascii="Arial" w:hAnsi="Arial"/>
                <w:bCs w:val="0"/>
                <w:szCs w:val="24"/>
              </w:rPr>
            </w:pPr>
            <w:r>
              <w:rPr>
                <w:rFonts w:ascii="Arial" w:hAnsi="Arial"/>
                <w:bCs w:val="0"/>
                <w:szCs w:val="24"/>
              </w:rPr>
              <w:t>Press contact:</w:t>
            </w:r>
          </w:p>
          <w:p w14:paraId="57E83070" w14:textId="77777777" w:rsidR="002609C2" w:rsidRDefault="002609C2" w:rsidP="00583059">
            <w:pPr>
              <w:tabs>
                <w:tab w:val="left" w:pos="1065"/>
              </w:tabs>
              <w:spacing w:before="120" w:after="120" w:line="276" w:lineRule="auto"/>
              <w:rPr>
                <w:rFonts w:ascii="Arial" w:hAnsi="Arial" w:cs="Arial"/>
                <w:bCs/>
                <w:sz w:val="20"/>
              </w:rPr>
            </w:pPr>
            <w:r>
              <w:rPr>
                <w:rFonts w:ascii="Arial" w:hAnsi="Arial"/>
                <w:bCs/>
                <w:sz w:val="20"/>
              </w:rPr>
              <w:t>HighTech communications GmbH</w:t>
            </w:r>
            <w:r>
              <w:rPr>
                <w:rFonts w:ascii="Arial" w:hAnsi="Arial"/>
                <w:bCs/>
                <w:sz w:val="20"/>
              </w:rPr>
              <w:br/>
              <w:t>Brigitte Basilio</w:t>
            </w:r>
            <w:r>
              <w:rPr>
                <w:rFonts w:ascii="Arial" w:hAnsi="Arial"/>
                <w:bCs/>
                <w:sz w:val="20"/>
              </w:rPr>
              <w:br/>
              <w:t>Brunhamstrasse 21</w:t>
            </w:r>
            <w:r>
              <w:rPr>
                <w:rFonts w:ascii="Arial" w:hAnsi="Arial"/>
                <w:bCs/>
                <w:sz w:val="20"/>
              </w:rPr>
              <w:br/>
              <w:t>81249 Munich</w:t>
            </w:r>
            <w:r>
              <w:rPr>
                <w:rFonts w:ascii="Arial" w:hAnsi="Arial"/>
                <w:bCs/>
                <w:sz w:val="20"/>
              </w:rPr>
              <w:br/>
              <w:t>Germany</w:t>
            </w:r>
          </w:p>
          <w:p w14:paraId="01972749" w14:textId="43A952F8" w:rsidR="002609C2" w:rsidRDefault="002609C2" w:rsidP="00583059">
            <w:pPr>
              <w:tabs>
                <w:tab w:val="left" w:pos="1065"/>
              </w:tabs>
              <w:spacing w:before="120" w:after="120" w:line="276" w:lineRule="auto"/>
              <w:rPr>
                <w:rFonts w:ascii="Arial" w:hAnsi="Arial" w:cs="Arial"/>
                <w:bCs/>
                <w:sz w:val="20"/>
              </w:rPr>
            </w:pPr>
            <w:r>
              <w:rPr>
                <w:rFonts w:ascii="Arial" w:hAnsi="Arial"/>
                <w:bCs/>
                <w:sz w:val="20"/>
              </w:rPr>
              <w:t>Phone: +49 89 500778-20</w:t>
            </w:r>
            <w:r>
              <w:rPr>
                <w:rFonts w:ascii="Arial" w:hAnsi="Arial"/>
                <w:bCs/>
                <w:sz w:val="20"/>
              </w:rPr>
              <w:br/>
              <w:t xml:space="preserve">E-mail: </w:t>
            </w:r>
            <w:hyperlink r:id="rId27" w:history="1">
              <w:r>
                <w:rPr>
                  <w:rStyle w:val="Hyperlink"/>
                  <w:rFonts w:ascii="Arial" w:hAnsi="Arial"/>
                  <w:bCs/>
                  <w:sz w:val="20"/>
                </w:rPr>
                <w:t>b.basilio@htcm.de</w:t>
              </w:r>
            </w:hyperlink>
            <w:r>
              <w:rPr>
                <w:rFonts w:ascii="Arial" w:hAnsi="Arial"/>
                <w:bCs/>
                <w:sz w:val="20"/>
              </w:rPr>
              <w:t xml:space="preserve"> </w:t>
            </w:r>
          </w:p>
          <w:p w14:paraId="1ECAD2E5" w14:textId="77777777" w:rsidR="002609C2" w:rsidRDefault="00FE36D8" w:rsidP="00583059">
            <w:pPr>
              <w:tabs>
                <w:tab w:val="left" w:pos="1065"/>
              </w:tabs>
              <w:spacing w:before="120" w:after="120" w:line="276" w:lineRule="auto"/>
              <w:rPr>
                <w:rFonts w:ascii="Arial" w:hAnsi="Arial" w:cs="Arial"/>
                <w:bCs/>
                <w:sz w:val="20"/>
              </w:rPr>
            </w:pPr>
            <w:hyperlink r:id="rId28" w:history="1">
              <w:r w:rsidR="002609C2">
                <w:rPr>
                  <w:rStyle w:val="Hyperlink"/>
                  <w:rFonts w:ascii="Arial" w:hAnsi="Arial"/>
                  <w:bCs/>
                  <w:sz w:val="20"/>
                </w:rPr>
                <w:t>www.htcm.de</w:t>
              </w:r>
            </w:hyperlink>
            <w:r w:rsidR="002609C2">
              <w:rPr>
                <w:rFonts w:ascii="Arial" w:hAnsi="Arial"/>
                <w:bCs/>
                <w:sz w:val="20"/>
              </w:rPr>
              <w:t xml:space="preserve">  </w:t>
            </w:r>
          </w:p>
        </w:tc>
      </w:tr>
    </w:tbl>
    <w:p w14:paraId="0F71E3E8" w14:textId="77777777" w:rsidR="002609C2" w:rsidRPr="00031FC8" w:rsidRDefault="002609C2" w:rsidP="002609C2">
      <w:pPr>
        <w:spacing w:after="120" w:line="280" w:lineRule="exact"/>
        <w:rPr>
          <w:rFonts w:ascii="Arial" w:hAnsi="Arial"/>
          <w:b/>
          <w:bCs/>
        </w:rPr>
      </w:pPr>
    </w:p>
    <w:p w14:paraId="0D8F1AFD" w14:textId="77777777" w:rsidR="00E348F8" w:rsidRDefault="00E348F8">
      <w:pPr>
        <w:pStyle w:val="Textkrper"/>
        <w:spacing w:before="120" w:after="120" w:line="260" w:lineRule="exact"/>
        <w:jc w:val="both"/>
        <w:rPr>
          <w:rFonts w:ascii="Arial" w:hAnsi="Arial"/>
          <w:b w:val="0"/>
          <w:bCs w:val="0"/>
        </w:rPr>
      </w:pPr>
    </w:p>
    <w:sectPr w:rsidR="00E348F8">
      <w:headerReference w:type="default" r:id="rId29"/>
      <w:footerReference w:type="default" r:id="rId30"/>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01CF2" w14:textId="77777777" w:rsidR="0034528C" w:rsidRDefault="0034528C">
      <w:r>
        <w:separator/>
      </w:r>
    </w:p>
  </w:endnote>
  <w:endnote w:type="continuationSeparator" w:id="0">
    <w:p w14:paraId="66BF5145" w14:textId="77777777" w:rsidR="0034528C" w:rsidRDefault="00345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9039D" w14:textId="0AD1F7C6" w:rsidR="00E348F8" w:rsidRDefault="0068084D">
    <w:pPr>
      <w:pStyle w:val="Fuzeile"/>
      <w:tabs>
        <w:tab w:val="clear" w:pos="4536"/>
        <w:tab w:val="clear" w:pos="9072"/>
        <w:tab w:val="right" w:pos="7088"/>
      </w:tabs>
      <w:rPr>
        <w:rFonts w:ascii="Arial" w:hAnsi="Arial" w:cs="Arial"/>
        <w:noProof/>
        <w:snapToGrid w:val="0"/>
        <w:sz w:val="16"/>
        <w:szCs w:val="16"/>
      </w:rPr>
    </w:pPr>
    <w:r>
      <w:rPr>
        <w:rFonts w:ascii="Arial" w:hAnsi="Arial"/>
        <w:snapToGrid w:val="0"/>
        <w:sz w:val="16"/>
        <w:szCs w:val="16"/>
      </w:rPr>
      <w:t>WTH1PI1238</w:t>
    </w:r>
    <w:r w:rsidR="002609C2">
      <w:rPr>
        <w:rFonts w:ascii="Arial" w:hAnsi="Arial"/>
        <w:snapToGrid w:val="0"/>
        <w:sz w:val="16"/>
        <w:szCs w:val="16"/>
      </w:rPr>
      <w:t>_en</w:t>
    </w:r>
    <w:r>
      <w:rPr>
        <w:rFonts w:ascii="Arial" w:hAnsi="Arial"/>
        <w:snapToGrid w:val="0"/>
        <w:sz w:val="16"/>
        <w:szCs w:val="16"/>
      </w:rPr>
      <w:t>.docx</w:t>
    </w:r>
    <w:r>
      <w:rPr>
        <w:rFonts w:ascii="Arial" w:hAnsi="Arial"/>
        <w:snapToGrid w:val="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6D679" w14:textId="77777777" w:rsidR="0034528C" w:rsidRDefault="0034528C">
      <w:r>
        <w:separator/>
      </w:r>
    </w:p>
  </w:footnote>
  <w:footnote w:type="continuationSeparator" w:id="0">
    <w:p w14:paraId="15E4735F" w14:textId="77777777" w:rsidR="0034528C" w:rsidRDefault="003452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30ED" w14:textId="77777777" w:rsidR="00E348F8" w:rsidRDefault="007A0BD5">
    <w:pPr>
      <w:pStyle w:val="Kopfzeile"/>
      <w:tabs>
        <w:tab w:val="clear" w:pos="9072"/>
        <w:tab w:val="right" w:pos="9498"/>
      </w:tabs>
    </w:pPr>
    <w:r>
      <w:rPr>
        <w:noProof/>
      </w:rPr>
      <w:drawing>
        <wp:anchor distT="0" distB="0" distL="114300" distR="114300" simplePos="0" relativeHeight="251657728" behindDoc="1" locked="0" layoutInCell="0" allowOverlap="1" wp14:anchorId="4A826C67" wp14:editId="0885857C">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65641"/>
    <w:multiLevelType w:val="hybridMultilevel"/>
    <w:tmpl w:val="199E4A94"/>
    <w:lvl w:ilvl="0" w:tplc="D9284CAE">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A2964EF"/>
    <w:multiLevelType w:val="hybridMultilevel"/>
    <w:tmpl w:val="29C4A9DA"/>
    <w:lvl w:ilvl="0" w:tplc="4192D80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422206"/>
    <w:multiLevelType w:val="hybridMultilevel"/>
    <w:tmpl w:val="67E2D026"/>
    <w:lvl w:ilvl="0" w:tplc="11AC66C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44A7DF0"/>
    <w:multiLevelType w:val="hybridMultilevel"/>
    <w:tmpl w:val="F1142D86"/>
    <w:lvl w:ilvl="0" w:tplc="9528BB46">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8417246">
    <w:abstractNumId w:val="4"/>
  </w:num>
  <w:num w:numId="2" w16cid:durableId="1190216818">
    <w:abstractNumId w:val="1"/>
  </w:num>
  <w:num w:numId="3" w16cid:durableId="972905921">
    <w:abstractNumId w:val="2"/>
  </w:num>
  <w:num w:numId="4" w16cid:durableId="899830480">
    <w:abstractNumId w:val="3"/>
  </w:num>
  <w:num w:numId="5" w16cid:durableId="1809204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8F8"/>
    <w:rsid w:val="000D6935"/>
    <w:rsid w:val="002609C2"/>
    <w:rsid w:val="002614E1"/>
    <w:rsid w:val="002E2BA0"/>
    <w:rsid w:val="0031358D"/>
    <w:rsid w:val="0034528C"/>
    <w:rsid w:val="00385B10"/>
    <w:rsid w:val="005C5B2F"/>
    <w:rsid w:val="0068084D"/>
    <w:rsid w:val="006D4729"/>
    <w:rsid w:val="0077422D"/>
    <w:rsid w:val="007A0BD5"/>
    <w:rsid w:val="00A00345"/>
    <w:rsid w:val="00DF4A81"/>
    <w:rsid w:val="00E2654E"/>
    <w:rsid w:val="00E348F8"/>
    <w:rsid w:val="00E627F5"/>
    <w:rsid w:val="00FE36D8"/>
    <w:rsid w:val="00FE7E8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1D255E"/>
  <w15:chartTrackingRefBased/>
  <w15:docId w15:val="{A6040C3F-9753-4C5A-8C45-D73A9057C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US"/>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
    <w:name w:val="BesuchterHyperlink"/>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Pr>
      <w:rFonts w:ascii="Verdana" w:hAnsi="Verdana" w:cs="Arial"/>
      <w:b/>
      <w:bCs/>
    </w:rPr>
  </w:style>
  <w:style w:type="character" w:customStyle="1" w:styleId="berschrift1Zchn">
    <w:name w:val="Überschrift 1 Zchn"/>
    <w:link w:val="berschrift1"/>
    <w:rPr>
      <w:rFonts w:ascii="Arial" w:hAnsi="Arial" w:cs="Arial"/>
      <w:b/>
      <w:bCs/>
      <w:kern w:val="32"/>
      <w:sz w:val="32"/>
      <w:szCs w:val="32"/>
    </w:rPr>
  </w:style>
  <w:style w:type="paragraph" w:customStyle="1" w:styleId="PITextkrper">
    <w:name w:val="PI_Textkörper"/>
    <w:basedOn w:val="Standard"/>
    <w:link w:val="PITextkrperZchn"/>
    <w:pPr>
      <w:overflowPunct w:val="0"/>
      <w:autoSpaceDE w:val="0"/>
      <w:autoSpaceDN w:val="0"/>
      <w:adjustRightInd w:val="0"/>
      <w:spacing w:after="120" w:line="280" w:lineRule="exact"/>
      <w:jc w:val="both"/>
      <w:textAlignment w:val="baseline"/>
    </w:pPr>
    <w:rPr>
      <w:rFonts w:ascii="Arial" w:hAnsi="Arial"/>
      <w:sz w:val="22"/>
      <w:szCs w:val="20"/>
    </w:rPr>
  </w:style>
  <w:style w:type="paragraph" w:customStyle="1" w:styleId="PIAbspann">
    <w:name w:val="PI_Abspann"/>
    <w:basedOn w:val="Standard"/>
    <w:pPr>
      <w:overflowPunct w:val="0"/>
      <w:autoSpaceDE w:val="0"/>
      <w:autoSpaceDN w:val="0"/>
      <w:adjustRightInd w:val="0"/>
      <w:spacing w:after="120" w:line="280" w:lineRule="exact"/>
      <w:jc w:val="both"/>
      <w:textAlignment w:val="baseline"/>
    </w:pPr>
    <w:rPr>
      <w:rFonts w:ascii="Arial" w:hAnsi="Arial"/>
      <w:sz w:val="18"/>
      <w:szCs w:val="20"/>
    </w:rPr>
  </w:style>
  <w:style w:type="paragraph" w:customStyle="1" w:styleId="txt">
    <w:name w:val="txt"/>
    <w:basedOn w:val="Standard"/>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style>
  <w:style w:type="character" w:customStyle="1" w:styleId="FuzeileZchn">
    <w:name w:val="Fußzeile Zchn"/>
    <w:link w:val="Fuzeile"/>
    <w:rPr>
      <w:sz w:val="24"/>
      <w:szCs w:val="24"/>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b/>
      <w:bCs/>
    </w:rPr>
  </w:style>
  <w:style w:type="character" w:customStyle="1" w:styleId="berschrift3Zchn">
    <w:name w:val="Überschrift 3 Zchn"/>
    <w:link w:val="berschrift3"/>
    <w:semiHidden/>
    <w:rPr>
      <w:rFonts w:ascii="Cambria" w:eastAsia="Times New Roman" w:hAnsi="Cambria" w:cs="Times New Roman"/>
      <w:b/>
      <w:bCs/>
      <w:sz w:val="26"/>
      <w:szCs w:val="26"/>
    </w:rPr>
  </w:style>
  <w:style w:type="paragraph" w:styleId="berarbeitung">
    <w:name w:val="Revision"/>
    <w:hidden/>
    <w:uiPriority w:val="99"/>
    <w:semiHidden/>
    <w:rPr>
      <w:sz w:val="24"/>
      <w:szCs w:val="24"/>
    </w:rPr>
  </w:style>
  <w:style w:type="character" w:customStyle="1" w:styleId="PITextkrperZchn">
    <w:name w:val="PI_Textkörper Zchn"/>
    <w:link w:val="PITextkrper"/>
    <w:locked/>
    <w:rPr>
      <w:rFonts w:ascii="Arial" w:hAnsi="Arial"/>
      <w:sz w:val="22"/>
      <w:lang w:val="en-US"/>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paragraph" w:styleId="Listenabsatz">
    <w:name w:val="List Paragraph"/>
    <w:basedOn w:val="Standard"/>
    <w:uiPriority w:val="34"/>
    <w:qFormat/>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style>
  <w:style w:type="character" w:styleId="BesuchterLink">
    <w:name w:val="FollowedHyperlink"/>
    <w:basedOn w:val="Absatz-Standardschriftart"/>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337125383">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484203032">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747149840">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wuerth/"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we-online.com"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sarah.hurst@we-online.d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we-online.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www.htcm.de"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mailto:b.basilio@htcm.de"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06138-A5FC-428C-BBDB-D116F7A1D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1439</Words>
  <Characters>8561</Characters>
  <DocSecurity>0</DocSecurity>
  <Lines>71</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
  <LinksUpToDate>false</LinksUpToDate>
  <CharactersWithSpaces>9981</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2017-06-23T08:32:00Z</cp:lastPrinted>
  <dcterms:created xsi:type="dcterms:W3CDTF">2023-04-06T07:56:00Z</dcterms:created>
  <dcterms:modified xsi:type="dcterms:W3CDTF">2023-04-06T14:59:00Z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