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8E27" w14:textId="77777777" w:rsidR="00554276" w:rsidRDefault="006C0FA5">
      <w:pPr>
        <w:pStyle w:val="berschrift1"/>
        <w:spacing w:before="720" w:after="720" w:line="240" w:lineRule="exact"/>
        <w:rPr>
          <w:sz w:val="20"/>
          <w:szCs w:val="20"/>
          <w:lang w:bidi="it-IT"/>
        </w:rPr>
      </w:pPr>
      <w:r>
        <w:rPr>
          <w:sz w:val="20"/>
          <w:szCs w:val="20"/>
          <w:lang w:bidi="it-IT"/>
        </w:rPr>
        <w:t>MEDIENINFORMATION</w:t>
      </w:r>
    </w:p>
    <w:p w14:paraId="39BC2491" w14:textId="77777777" w:rsidR="00554276" w:rsidRDefault="006C0FA5">
      <w:pPr>
        <w:pStyle w:val="Kopfzeile"/>
        <w:tabs>
          <w:tab w:val="clear" w:pos="4536"/>
          <w:tab w:val="clear" w:pos="9072"/>
        </w:tabs>
        <w:spacing w:before="360" w:after="360"/>
        <w:rPr>
          <w:rFonts w:ascii="Arial" w:hAnsi="Arial" w:cs="Arial"/>
          <w:b/>
          <w:bCs/>
        </w:rPr>
      </w:pPr>
      <w:r>
        <w:rPr>
          <w:rFonts w:ascii="Arial" w:hAnsi="Arial" w:cs="Arial"/>
          <w:b/>
          <w:bCs/>
        </w:rPr>
        <w:t>Eine Kooperation, die fruchtet</w:t>
      </w:r>
    </w:p>
    <w:p w14:paraId="01D3A393" w14:textId="77777777" w:rsidR="00554276" w:rsidRPr="00843628" w:rsidRDefault="006C0FA5" w:rsidP="00CB2EAC">
      <w:pPr>
        <w:pStyle w:val="Kopfzeile"/>
        <w:spacing w:before="360" w:after="360"/>
        <w:jc w:val="both"/>
        <w:rPr>
          <w:rFonts w:ascii="Arial" w:hAnsi="Arial" w:cs="Arial"/>
          <w:b/>
          <w:bCs/>
          <w:color w:val="000000" w:themeColor="text1"/>
          <w:sz w:val="36"/>
          <w:szCs w:val="36"/>
        </w:rPr>
      </w:pPr>
      <w:r>
        <w:rPr>
          <w:rFonts w:ascii="Arial" w:hAnsi="Arial" w:cs="Arial"/>
          <w:b/>
          <w:bCs/>
          <w:color w:val="000000" w:themeColor="text1"/>
          <w:sz w:val="36"/>
          <w:szCs w:val="36"/>
        </w:rPr>
        <w:t xml:space="preserve">Würth Elektronik ermöglicht Organifarms Ernteroboter BERRY </w:t>
      </w:r>
      <w:r w:rsidRPr="00843628">
        <w:rPr>
          <w:rFonts w:ascii="Arial" w:hAnsi="Arial" w:cs="Arial"/>
          <w:b/>
          <w:bCs/>
          <w:color w:val="000000" w:themeColor="text1"/>
          <w:sz w:val="36"/>
          <w:szCs w:val="36"/>
        </w:rPr>
        <w:t>die Ernte 24/7 und zu jeder Jahreszeit</w:t>
      </w:r>
    </w:p>
    <w:p w14:paraId="2F36EA29" w14:textId="46B547A7" w:rsidR="00554276" w:rsidRPr="00843628" w:rsidRDefault="006C0FA5" w:rsidP="00CB2EAC">
      <w:pPr>
        <w:pStyle w:val="Kopfzeile"/>
        <w:tabs>
          <w:tab w:val="clear" w:pos="4536"/>
          <w:tab w:val="clear" w:pos="9072"/>
        </w:tabs>
        <w:spacing w:before="360" w:after="360"/>
        <w:jc w:val="both"/>
        <w:rPr>
          <w:rFonts w:ascii="Arial" w:hAnsi="Arial" w:cs="Arial"/>
          <w:b/>
          <w:bCs/>
          <w:sz w:val="20"/>
          <w:szCs w:val="20"/>
        </w:rPr>
      </w:pPr>
      <w:r w:rsidRPr="00843628">
        <w:rPr>
          <w:rFonts w:ascii="Arial" w:hAnsi="Arial" w:cs="Arial"/>
          <w:b/>
          <w:bCs/>
          <w:sz w:val="20"/>
          <w:szCs w:val="20"/>
        </w:rPr>
        <w:t xml:space="preserve">München, </w:t>
      </w:r>
      <w:r w:rsidR="00843628">
        <w:rPr>
          <w:rFonts w:ascii="Arial" w:hAnsi="Arial" w:cs="Arial"/>
          <w:b/>
          <w:bCs/>
          <w:sz w:val="20"/>
          <w:szCs w:val="20"/>
        </w:rPr>
        <w:t>17</w:t>
      </w:r>
      <w:r w:rsidRPr="00843628">
        <w:rPr>
          <w:rFonts w:ascii="Arial" w:hAnsi="Arial" w:cs="Arial"/>
          <w:b/>
          <w:bCs/>
          <w:sz w:val="20"/>
          <w:szCs w:val="20"/>
        </w:rPr>
        <w:t>. Januar 2023</w:t>
      </w:r>
      <w:r w:rsidRPr="00843628">
        <w:rPr>
          <w:rFonts w:ascii="Arial" w:hAnsi="Arial" w:cs="Arial"/>
          <w:sz w:val="20"/>
          <w:szCs w:val="20"/>
        </w:rPr>
        <w:t xml:space="preserve"> – </w:t>
      </w:r>
      <w:r w:rsidRPr="00843628">
        <w:rPr>
          <w:rFonts w:ascii="Arial" w:hAnsi="Arial" w:cs="Arial"/>
          <w:b/>
          <w:bCs/>
          <w:sz w:val="20"/>
          <w:szCs w:val="20"/>
        </w:rPr>
        <w:t>Der Ernteroboter BERRY des deutschen AgriTech Start-ups Organifarms erkennt dank einer LED-Platine von Würth Elektronik den Reifegrad von Erdbeeren – selbst bei schwierigen Lichtverhältnissen einer Indoor Farm oder eines Gewächshauses. Die Kooperation wurde erstmals im Rahmen der DLD in München vorgestellt.</w:t>
      </w:r>
    </w:p>
    <w:p w14:paraId="68C203BB" w14:textId="77777777" w:rsidR="00554276" w:rsidRPr="00843628" w:rsidRDefault="006C0FA5">
      <w:pPr>
        <w:pStyle w:val="Kopfzeile"/>
        <w:spacing w:before="120" w:after="120" w:line="260" w:lineRule="exact"/>
        <w:jc w:val="both"/>
        <w:rPr>
          <w:rFonts w:ascii="Arial" w:hAnsi="Arial" w:cs="Arial"/>
          <w:sz w:val="20"/>
          <w:szCs w:val="20"/>
        </w:rPr>
      </w:pPr>
      <w:r w:rsidRPr="00843628">
        <w:rPr>
          <w:rFonts w:ascii="Arial" w:hAnsi="Arial" w:cs="Arial"/>
          <w:sz w:val="20"/>
          <w:szCs w:val="20"/>
        </w:rPr>
        <w:t xml:space="preserve">Wie ernähren wir die Menschen in der Zukunft? Wie kann Landwirtschaft nachhaltiger und effizienter gestaltet werden? Und welche Veränderungen und technologische Entwicklungen sind dafür nötig? Diese Fragen beschäftigen die Agrarindustrie und jene, die den Status Quo verbessern wollen. Dazu zählt sich auch das 2020 gegründete Start-up Organifarms, das angetrieben von der Idee einer nachhaltigeren Landwirtschaft einen Ernteroboter namens BERRY entwickelt hat. Der erste Prototyp zur Erdbeerernte war schon ein Jahr nach Gründung geboren. </w:t>
      </w:r>
    </w:p>
    <w:p w14:paraId="76160FCC" w14:textId="09260734" w:rsidR="00554276" w:rsidRPr="00843628" w:rsidRDefault="5CEFBD75">
      <w:pPr>
        <w:pStyle w:val="Kopfzeile"/>
        <w:spacing w:before="120" w:after="120" w:line="260" w:lineRule="exact"/>
        <w:jc w:val="both"/>
        <w:rPr>
          <w:rFonts w:ascii="Arial" w:hAnsi="Arial" w:cs="Arial"/>
          <w:sz w:val="20"/>
          <w:szCs w:val="20"/>
        </w:rPr>
      </w:pPr>
      <w:r w:rsidRPr="3F8AA128">
        <w:rPr>
          <w:rFonts w:ascii="Arial" w:hAnsi="Arial" w:cs="Arial"/>
          <w:sz w:val="20"/>
          <w:szCs w:val="20"/>
        </w:rPr>
        <w:t>A</w:t>
      </w:r>
      <w:r w:rsidR="006C0FA5" w:rsidRPr="3F8AA128">
        <w:rPr>
          <w:rFonts w:ascii="Arial" w:hAnsi="Arial" w:cs="Arial"/>
          <w:sz w:val="20"/>
          <w:szCs w:val="20"/>
        </w:rPr>
        <w:t>uf der Digital Life Design Conference, kurz DLD, in München wurde dem technikversierten Publikum</w:t>
      </w:r>
      <w:r w:rsidR="7E532B54" w:rsidRPr="3F8AA128">
        <w:rPr>
          <w:rFonts w:ascii="Arial" w:hAnsi="Arial" w:cs="Arial"/>
          <w:sz w:val="20"/>
          <w:szCs w:val="20"/>
        </w:rPr>
        <w:t xml:space="preserve"> am 13. Januar 2023</w:t>
      </w:r>
      <w:r w:rsidR="006C0FA5" w:rsidRPr="3F8AA128">
        <w:rPr>
          <w:rFonts w:ascii="Arial" w:hAnsi="Arial" w:cs="Arial"/>
          <w:sz w:val="20"/>
          <w:szCs w:val="20"/>
        </w:rPr>
        <w:t xml:space="preserve"> </w:t>
      </w:r>
      <w:r w:rsidR="164B9167" w:rsidRPr="3F8AA128">
        <w:rPr>
          <w:rFonts w:ascii="Arial" w:hAnsi="Arial" w:cs="Arial"/>
          <w:sz w:val="20"/>
          <w:szCs w:val="20"/>
        </w:rPr>
        <w:t xml:space="preserve">erstmals </w:t>
      </w:r>
      <w:r w:rsidR="006C0FA5" w:rsidRPr="3F8AA128">
        <w:rPr>
          <w:rFonts w:ascii="Arial" w:hAnsi="Arial" w:cs="Arial"/>
          <w:sz w:val="20"/>
          <w:szCs w:val="20"/>
        </w:rPr>
        <w:t>eine Kooperation zwischen Organifarms und Würth Elektronik präsentiert. In einem TechTalk moderiert von Aman Dog</w:t>
      </w:r>
      <w:r w:rsidR="65E8B93E" w:rsidRPr="3F8AA128">
        <w:rPr>
          <w:rFonts w:ascii="Arial" w:hAnsi="Arial" w:cs="Arial"/>
          <w:sz w:val="20"/>
          <w:szCs w:val="20"/>
        </w:rPr>
        <w:t>r</w:t>
      </w:r>
      <w:r w:rsidR="006C0FA5" w:rsidRPr="3F8AA128">
        <w:rPr>
          <w:rFonts w:ascii="Arial" w:hAnsi="Arial" w:cs="Arial"/>
          <w:sz w:val="20"/>
          <w:szCs w:val="20"/>
        </w:rPr>
        <w:t>a, Head of Germany der Financial Times, gaben Hannah Brown, CCO von Organifarms, und Alexander Gerfer, CTO von Würth Elektronik eiSos Einblick in die Zusammenarbeit.</w:t>
      </w:r>
    </w:p>
    <w:p w14:paraId="4768F068" w14:textId="77777777" w:rsidR="00554276" w:rsidRPr="00843628" w:rsidRDefault="006C0FA5">
      <w:pPr>
        <w:pStyle w:val="Kopfzeile"/>
        <w:spacing w:before="120" w:after="120" w:line="260" w:lineRule="exact"/>
        <w:jc w:val="both"/>
        <w:rPr>
          <w:rFonts w:ascii="Arial" w:hAnsi="Arial" w:cs="Arial"/>
          <w:b/>
          <w:bCs/>
          <w:sz w:val="20"/>
          <w:szCs w:val="20"/>
        </w:rPr>
      </w:pPr>
      <w:r w:rsidRPr="00843628">
        <w:rPr>
          <w:rFonts w:ascii="Arial" w:hAnsi="Arial" w:cs="Arial"/>
          <w:b/>
          <w:bCs/>
          <w:sz w:val="20"/>
          <w:szCs w:val="20"/>
        </w:rPr>
        <w:t>Technologische Hindernisse überwinden – auch im Agrarsektor</w:t>
      </w:r>
    </w:p>
    <w:p w14:paraId="1FDBA3D2" w14:textId="423F3B4A" w:rsidR="00554276" w:rsidRPr="00843628" w:rsidRDefault="006C0FA5">
      <w:pPr>
        <w:pStyle w:val="Kopfzeile"/>
        <w:spacing w:before="120" w:after="120" w:line="260" w:lineRule="exact"/>
        <w:jc w:val="both"/>
        <w:rPr>
          <w:rFonts w:ascii="Arial" w:hAnsi="Arial" w:cs="Arial"/>
          <w:strike/>
          <w:sz w:val="20"/>
          <w:szCs w:val="20"/>
        </w:rPr>
      </w:pPr>
      <w:r w:rsidRPr="55D68155">
        <w:rPr>
          <w:rFonts w:ascii="Arial" w:hAnsi="Arial" w:cs="Arial"/>
          <w:sz w:val="20"/>
          <w:szCs w:val="20"/>
        </w:rPr>
        <w:t xml:space="preserve">Start-ups stehen in ihrem Alltag häufig technologischen Herausforderungen gegenüber. Auch wenn es sich um verhältnismäßig kleine </w:t>
      </w:r>
      <w:r w:rsidR="3D769803" w:rsidRPr="55D68155">
        <w:rPr>
          <w:rFonts w:ascii="Arial" w:hAnsi="Arial" w:cs="Arial"/>
          <w:sz w:val="20"/>
          <w:szCs w:val="20"/>
        </w:rPr>
        <w:t xml:space="preserve">Hindernisse </w:t>
      </w:r>
      <w:r w:rsidRPr="55D68155">
        <w:rPr>
          <w:rFonts w:ascii="Arial" w:hAnsi="Arial" w:cs="Arial"/>
          <w:sz w:val="20"/>
          <w:szCs w:val="20"/>
        </w:rPr>
        <w:t>handelt, können diese zu Problemen bei der Skalierung führen, wenn sich nicht schnell eine Lösung findet – denn die Konkurrenz schläft nicht.</w:t>
      </w:r>
    </w:p>
    <w:p w14:paraId="48286131" w14:textId="34BF65B1" w:rsidR="00554276" w:rsidRPr="00843628" w:rsidRDefault="006C0FA5">
      <w:pPr>
        <w:pStyle w:val="Kopfzeile"/>
        <w:spacing w:before="120" w:after="120" w:line="260" w:lineRule="exact"/>
        <w:jc w:val="both"/>
        <w:rPr>
          <w:rFonts w:ascii="Arial" w:hAnsi="Arial" w:cs="Arial"/>
          <w:sz w:val="20"/>
          <w:szCs w:val="20"/>
        </w:rPr>
      </w:pPr>
      <w:r w:rsidRPr="733D1188">
        <w:rPr>
          <w:rFonts w:ascii="Arial" w:hAnsi="Arial" w:cs="Arial"/>
          <w:sz w:val="20"/>
          <w:szCs w:val="20"/>
        </w:rPr>
        <w:t>Würth Elektronik, einer der größten europäischen Hersteller passive</w:t>
      </w:r>
      <w:r w:rsidR="7CE6B655" w:rsidRPr="733D1188">
        <w:rPr>
          <w:rFonts w:ascii="Arial" w:hAnsi="Arial" w:cs="Arial"/>
          <w:sz w:val="20"/>
          <w:szCs w:val="20"/>
        </w:rPr>
        <w:t>r</w:t>
      </w:r>
      <w:r w:rsidRPr="733D1188">
        <w:rPr>
          <w:rFonts w:ascii="Arial" w:hAnsi="Arial" w:cs="Arial"/>
          <w:sz w:val="20"/>
          <w:szCs w:val="20"/>
        </w:rPr>
        <w:t xml:space="preserve"> Bauteile und zukunftsweisende</w:t>
      </w:r>
      <w:r w:rsidR="64456536" w:rsidRPr="733D1188">
        <w:rPr>
          <w:rFonts w:ascii="Arial" w:hAnsi="Arial" w:cs="Arial"/>
          <w:sz w:val="20"/>
          <w:szCs w:val="20"/>
        </w:rPr>
        <w:t>r</w:t>
      </w:r>
      <w:r w:rsidRPr="733D1188">
        <w:rPr>
          <w:rFonts w:ascii="Arial" w:hAnsi="Arial" w:cs="Arial"/>
          <w:sz w:val="20"/>
          <w:szCs w:val="20"/>
        </w:rPr>
        <w:t xml:space="preserve"> Technologielösungen, kennt diese Problematik und sieht sich in der Verantwortung, Unternehmen jeglicher Größe als starker Partner bei der Entwicklung von Innovationen zu unterstützen. Durch den steten Ausbau des Optoelektronik-Bereichs fördert das Unternehmen seit einigen Jahren auch gezielt Projekte im Agrarsektor. Die eigens entwickelten LEDs und Beleuchtungskonzepte treiben beispielsweise besonders das zukunftsträchtige Indoor und Vertical Farming voran.</w:t>
      </w:r>
    </w:p>
    <w:p w14:paraId="50256D97" w14:textId="77777777" w:rsidR="00554276" w:rsidRPr="00843628" w:rsidRDefault="00554276">
      <w:pPr>
        <w:pStyle w:val="Kopfzeile"/>
        <w:spacing w:before="120" w:after="120" w:line="260" w:lineRule="exact"/>
        <w:jc w:val="both"/>
        <w:rPr>
          <w:rFonts w:ascii="Arial" w:hAnsi="Arial" w:cs="Arial"/>
          <w:sz w:val="20"/>
          <w:szCs w:val="20"/>
        </w:rPr>
      </w:pPr>
    </w:p>
    <w:p w14:paraId="46EA1D0F" w14:textId="77777777" w:rsidR="00554276" w:rsidRPr="00843628" w:rsidRDefault="006C0FA5">
      <w:pPr>
        <w:pStyle w:val="Kopfzeile"/>
        <w:spacing w:before="120" w:after="120" w:line="260" w:lineRule="exact"/>
        <w:jc w:val="both"/>
        <w:rPr>
          <w:rFonts w:ascii="Arial" w:hAnsi="Arial" w:cs="Arial"/>
          <w:b/>
          <w:bCs/>
          <w:sz w:val="20"/>
          <w:szCs w:val="20"/>
        </w:rPr>
      </w:pPr>
      <w:r w:rsidRPr="00843628">
        <w:rPr>
          <w:rFonts w:ascii="Arial" w:hAnsi="Arial" w:cs="Arial"/>
          <w:b/>
          <w:bCs/>
          <w:sz w:val="20"/>
          <w:szCs w:val="20"/>
        </w:rPr>
        <w:lastRenderedPageBreak/>
        <w:t>Innovative LED-Lösungen für die smarte Landwirtschaft</w:t>
      </w:r>
    </w:p>
    <w:p w14:paraId="1E69B52C" w14:textId="77777777" w:rsidR="00554276" w:rsidRPr="00843628" w:rsidRDefault="006C0FA5">
      <w:pPr>
        <w:pStyle w:val="Kopfzeile"/>
        <w:spacing w:before="120" w:after="120" w:line="260" w:lineRule="exact"/>
        <w:jc w:val="both"/>
        <w:rPr>
          <w:rFonts w:ascii="Arial" w:hAnsi="Arial" w:cs="Arial"/>
          <w:sz w:val="20"/>
          <w:szCs w:val="20"/>
        </w:rPr>
      </w:pPr>
      <w:r w:rsidRPr="00843628">
        <w:rPr>
          <w:rFonts w:ascii="Arial" w:hAnsi="Arial" w:cs="Arial"/>
          <w:sz w:val="20"/>
          <w:szCs w:val="20"/>
        </w:rPr>
        <w:t xml:space="preserve">Auch für das Erkennen reifer Früchte ist Licht entscheidend. Damit BERRY im künstlichen Licht eines Gewächshauses reife Erdbeeren erkennt und erntet, muss das violette Licht neutralisiert werden. Hier kam im Juni 2022 Würth Elektronik ins Spiel. Durch die Unterstützung des Unternehmens wird eine LED-Platine entwickelt, die es dem Start-up ermöglicht, das innovative Beleuchtungskonzept für BERRY zu bauen. </w:t>
      </w:r>
    </w:p>
    <w:p w14:paraId="585821F7" w14:textId="77777777" w:rsidR="00554276" w:rsidRPr="00843628" w:rsidRDefault="006C0FA5">
      <w:pPr>
        <w:pStyle w:val="Kopfzeile"/>
        <w:spacing w:before="120" w:after="120" w:line="260" w:lineRule="exact"/>
        <w:jc w:val="both"/>
        <w:rPr>
          <w:rFonts w:ascii="Arial" w:hAnsi="Arial" w:cs="Arial"/>
          <w:sz w:val="20"/>
          <w:szCs w:val="20"/>
        </w:rPr>
      </w:pPr>
      <w:r w:rsidRPr="00843628">
        <w:rPr>
          <w:rFonts w:ascii="Arial" w:hAnsi="Arial" w:cs="Arial"/>
          <w:sz w:val="20"/>
          <w:szCs w:val="20"/>
        </w:rPr>
        <w:t xml:space="preserve">„BERRY wird bald schon in der Lage sein, reife von unreifen Beeren auch bei ungünstigen Lichtverhältnissen zu unterscheiden – das ist ein riesiger Entwicklungsschritt.“, so Hannah Brown, CCO von Organifarms. „Durch die Kooperation mit Würth Elektronik konnten wir ein weiteres Hindernis auf dem Weg zu unserem vollständig autonomen Erntehelfer überwinden.“ </w:t>
      </w:r>
    </w:p>
    <w:p w14:paraId="481BD76C" w14:textId="77777777" w:rsidR="00554276" w:rsidRPr="00843628" w:rsidRDefault="006C0FA5">
      <w:pPr>
        <w:pStyle w:val="Kopfzeile"/>
        <w:spacing w:before="120" w:after="120" w:line="260" w:lineRule="exact"/>
        <w:jc w:val="both"/>
        <w:rPr>
          <w:rFonts w:ascii="Arial" w:hAnsi="Arial" w:cs="Arial"/>
          <w:sz w:val="20"/>
          <w:szCs w:val="20"/>
        </w:rPr>
      </w:pPr>
      <w:r w:rsidRPr="00843628">
        <w:rPr>
          <w:rFonts w:ascii="Arial" w:hAnsi="Arial" w:cs="Arial"/>
          <w:sz w:val="20"/>
          <w:szCs w:val="20"/>
        </w:rPr>
        <w:t xml:space="preserve">Die LED-Platine trägt künftig zu weniger Lebensmittelverschwendung bei, da nur reife Erdbeeren gepflückt werden. Zusätzlich entlastet BERRY Landwirtinnen und Landwirte, die bei der Ernte auf Helfer angewiesen sind. Ein weiterer Pluspunkt: Der autonome Roboter kann auf Grund des Beleuchtungskonzepts auch nachts arbeiten. Damit ist die Ernte 24/7 möglich. </w:t>
      </w:r>
    </w:p>
    <w:p w14:paraId="6F242A24" w14:textId="77777777" w:rsidR="00554276" w:rsidRPr="00843628" w:rsidRDefault="006C0FA5">
      <w:pPr>
        <w:pStyle w:val="Kopfzeile"/>
        <w:spacing w:before="120" w:after="120" w:line="260" w:lineRule="exact"/>
        <w:jc w:val="both"/>
        <w:rPr>
          <w:rFonts w:ascii="Arial" w:hAnsi="Arial" w:cs="Arial"/>
          <w:sz w:val="20"/>
          <w:szCs w:val="20"/>
        </w:rPr>
      </w:pPr>
      <w:r w:rsidRPr="00843628">
        <w:rPr>
          <w:rFonts w:ascii="Arial" w:hAnsi="Arial" w:cs="Arial"/>
          <w:sz w:val="20"/>
          <w:szCs w:val="20"/>
        </w:rPr>
        <w:t xml:space="preserve">Doch das ist längst nicht alles. Bereits heute arbeiten Organifarms und Würth Elektronik an der weiteren Optimierung und zusätzlichen Einsatzbereichen des Roboters. In Zukunft könnte BERRY auch gezielt zum Pestizidmanagement eingesetzt werden, denn mit Hilfe von LEDs ist die UV-C-Behandlung möglich, die der Desinfektion im Gewächshaus dient. Die gemeinsame Kooperation könnte künftig den Einsatz von Pestiziden drastisch reduzieren.  </w:t>
      </w:r>
    </w:p>
    <w:p w14:paraId="68E20844" w14:textId="236D6676" w:rsidR="00554276" w:rsidRPr="002C5F12" w:rsidRDefault="006C0FA5" w:rsidP="002C5F12">
      <w:pPr>
        <w:pStyle w:val="Kopfzeile"/>
        <w:spacing w:before="120" w:after="120" w:line="260" w:lineRule="exact"/>
        <w:jc w:val="both"/>
        <w:rPr>
          <w:rFonts w:ascii="Arial" w:hAnsi="Arial" w:cs="Arial"/>
          <w:b/>
          <w:bCs/>
          <w:sz w:val="20"/>
          <w:szCs w:val="20"/>
        </w:rPr>
      </w:pPr>
      <w:r w:rsidRPr="00843628">
        <w:rPr>
          <w:rFonts w:ascii="Arial" w:hAnsi="Arial" w:cs="Arial"/>
          <w:sz w:val="20"/>
          <w:szCs w:val="20"/>
        </w:rPr>
        <w:t>„Die Zukunft der Landwirtschaft ist mir persönlich ein großes Anliegen, da ich selbst aus einem Landwirtschaftsbetrieb komme. Deshalb freue ich mich umso mehr, Projekte in diesem Sektor aktiv mitzugestalten“, kommentiert Alexander Gerfer, CTO von Würth Elektronik eiSos die Zusammenarbeit. „Es gibt zahlreiche innovative Ideen, Nachhaltigkeit zu fördern, effizienter zu wirtschaften und Landwirtinnen und Landwirte zu entlasten. Doch wie so häufig steckt der Teufel im Detail und eine gute Idee kann an einem einzelnen Bauteil scheitern. Mit Hilfe unserer LED-Platine erreicht der Ernteroboter BERRY von Organifarms den Funktionsumfang, den er Kunden heute bietet. Für eine zukunftsfähige Landwirtschaft ist es uns als Technologieexperte wichtig, AgriTech Start-ups mit unserem Wissen und unseren Lösungen zu unterstützen und so Innovationen schneller auf den Markt zu bringen. Zudem erweitern wir mit starken und visionären Partnern unseren eigenen Horizont, um schon heute auf das Morgen vorbereitet zu sein.“</w:t>
      </w:r>
    </w:p>
    <w:p w14:paraId="3E03E953" w14:textId="37006FBF" w:rsidR="002C5F12" w:rsidRDefault="002C5F12" w:rsidP="002C5F12">
      <w:pPr>
        <w:pStyle w:val="Textkrper"/>
        <w:spacing w:before="120" w:after="120" w:line="260" w:lineRule="exact"/>
        <w:jc w:val="both"/>
        <w:rPr>
          <w:rFonts w:ascii="Arial" w:hAnsi="Arial"/>
          <w:b w:val="0"/>
          <w:bCs w:val="0"/>
        </w:rPr>
      </w:pPr>
    </w:p>
    <w:p w14:paraId="26CBB2AD" w14:textId="77777777" w:rsidR="002C5F12" w:rsidRPr="003125DE" w:rsidRDefault="002C5F12" w:rsidP="002C5F12">
      <w:pPr>
        <w:pStyle w:val="Textkrper"/>
        <w:spacing w:before="120" w:after="120" w:line="260" w:lineRule="exact"/>
        <w:jc w:val="both"/>
        <w:rPr>
          <w:rFonts w:ascii="Arial" w:hAnsi="Arial"/>
          <w:b w:val="0"/>
          <w:bCs w:val="0"/>
        </w:rPr>
      </w:pPr>
    </w:p>
    <w:p w14:paraId="371AF25D" w14:textId="77777777" w:rsidR="002C5F12" w:rsidRPr="003125DE" w:rsidRDefault="002C5F12" w:rsidP="002C5F12">
      <w:pPr>
        <w:pStyle w:val="PITextkrper"/>
        <w:pBdr>
          <w:top w:val="single" w:sz="4" w:space="1" w:color="auto"/>
        </w:pBdr>
        <w:spacing w:before="240"/>
        <w:rPr>
          <w:b/>
          <w:sz w:val="18"/>
          <w:szCs w:val="18"/>
          <w:lang w:val="de-DE"/>
        </w:rPr>
      </w:pPr>
    </w:p>
    <w:p w14:paraId="1FD0B221" w14:textId="77777777" w:rsidR="002C5F12" w:rsidRPr="004E0E72" w:rsidRDefault="002C5F12" w:rsidP="002C5F12">
      <w:pPr>
        <w:spacing w:after="120" w:line="280" w:lineRule="exact"/>
        <w:rPr>
          <w:rFonts w:ascii="Arial" w:hAnsi="Arial" w:cs="Arial"/>
          <w:b/>
          <w:bCs/>
          <w:sz w:val="18"/>
          <w:szCs w:val="18"/>
        </w:rPr>
      </w:pPr>
      <w:r w:rsidRPr="004E0E72">
        <w:rPr>
          <w:rFonts w:ascii="Arial" w:hAnsi="Arial" w:cs="Arial"/>
          <w:b/>
          <w:bCs/>
          <w:sz w:val="18"/>
          <w:szCs w:val="18"/>
        </w:rPr>
        <w:t>Verfügbares Bildmaterial</w:t>
      </w:r>
    </w:p>
    <w:p w14:paraId="244E5563" w14:textId="77777777" w:rsidR="002C5F12" w:rsidRPr="004E0E72" w:rsidRDefault="002C5F12" w:rsidP="002C5F12">
      <w:pPr>
        <w:spacing w:after="120" w:line="280" w:lineRule="exact"/>
        <w:rPr>
          <w:rFonts w:ascii="Arial" w:hAnsi="Arial" w:cs="Arial"/>
          <w:sz w:val="18"/>
          <w:szCs w:val="18"/>
        </w:rPr>
      </w:pPr>
      <w:r w:rsidRPr="004E0E72">
        <w:rPr>
          <w:rFonts w:ascii="Arial" w:hAnsi="Arial" w:cs="Arial"/>
          <w:bCs/>
          <w:sz w:val="18"/>
          <w:szCs w:val="18"/>
        </w:rPr>
        <w:t>Folgendes Bildmaterial steht druckfähig im Internet zum Download bereit:</w:t>
      </w:r>
      <w:r w:rsidRPr="004E0E72">
        <w:t xml:space="preserve"> </w:t>
      </w:r>
      <w:hyperlink r:id="rId10" w:history="1">
        <w:r w:rsidRPr="004E0E72">
          <w:rPr>
            <w:rStyle w:val="Hyperlink"/>
            <w:rFonts w:ascii="Arial" w:hAnsi="Arial" w:cs="Arial"/>
            <w:sz w:val="18"/>
            <w:szCs w:val="18"/>
          </w:rPr>
          <w:t>https://kk.htcm.de/press-releases/wuerth/</w:t>
        </w:r>
      </w:hyperlink>
    </w:p>
    <w:p w14:paraId="676BEFD4" w14:textId="77777777" w:rsidR="00012DD4" w:rsidRDefault="00012DD4">
      <w:pPr>
        <w:spacing w:after="120" w:line="280" w:lineRule="exact"/>
        <w:rPr>
          <w:rFonts w:ascii="Arial" w:hAnsi="Arial" w:cs="Arial"/>
          <w:b/>
          <w:bCs/>
          <w:sz w:val="18"/>
          <w:szCs w:val="18"/>
        </w:rPr>
      </w:pPr>
    </w:p>
    <w:p w14:paraId="4F75BFCE" w14:textId="77777777" w:rsidR="00012DD4" w:rsidRDefault="00012DD4">
      <w:pPr>
        <w:spacing w:after="120" w:line="280" w:lineRule="exact"/>
        <w:rPr>
          <w:rFonts w:ascii="Arial" w:hAnsi="Arial" w:cs="Arial"/>
          <w:b/>
          <w:bCs/>
          <w:sz w:val="18"/>
          <w:szCs w:val="18"/>
        </w:rPr>
      </w:pPr>
    </w:p>
    <w:p w14:paraId="4263F624" w14:textId="2AC040C5" w:rsidR="00554276" w:rsidRDefault="00554276">
      <w:pPr>
        <w:spacing w:after="120" w:line="280" w:lineRule="exact"/>
        <w:rPr>
          <w:rFonts w:ascii="Arial" w:hAnsi="Arial" w:cs="Arial"/>
          <w:b/>
          <w:bCs/>
          <w:sz w:val="18"/>
          <w:szCs w:val="18"/>
        </w:rPr>
      </w:pPr>
    </w:p>
    <w:tbl>
      <w:tblPr>
        <w:tblW w:w="71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544"/>
      </w:tblGrid>
      <w:tr w:rsidR="00554276" w:rsidRPr="00843628" w14:paraId="427D9A0C" w14:textId="77777777" w:rsidTr="733D1188">
        <w:trPr>
          <w:trHeight w:val="1701"/>
        </w:trPr>
        <w:tc>
          <w:tcPr>
            <w:tcW w:w="3577" w:type="dxa"/>
          </w:tcPr>
          <w:p w14:paraId="37C6B318" w14:textId="58D28982" w:rsidR="00843628" w:rsidRDefault="00297DB6">
            <w:pPr>
              <w:pStyle w:val="txt"/>
              <w:spacing w:before="0" w:beforeAutospacing="0" w:after="0" w:afterAutospacing="0"/>
              <w:rPr>
                <w:bCs/>
                <w:sz w:val="16"/>
                <w:szCs w:val="16"/>
              </w:rPr>
            </w:pPr>
            <w:r>
              <w:rPr>
                <w:noProof/>
              </w:rPr>
              <w:br/>
            </w:r>
            <w:r>
              <w:rPr>
                <w:noProof/>
              </w:rPr>
              <w:drawing>
                <wp:inline distT="0" distB="0" distL="0" distR="0" wp14:anchorId="1FF2230F" wp14:editId="2737C055">
                  <wp:extent cx="2066925" cy="137859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7450" cy="1378943"/>
                          </a:xfrm>
                          <a:prstGeom prst="rect">
                            <a:avLst/>
                          </a:prstGeom>
                          <a:noFill/>
                          <a:ln>
                            <a:noFill/>
                          </a:ln>
                        </pic:spPr>
                      </pic:pic>
                    </a:graphicData>
                  </a:graphic>
                </wp:inline>
              </w:drawing>
            </w:r>
          </w:p>
          <w:p w14:paraId="0FE689F7" w14:textId="50CBC7EC" w:rsidR="00554276" w:rsidRDefault="006C0FA5">
            <w:pPr>
              <w:pStyle w:val="txt"/>
              <w:spacing w:before="0" w:beforeAutospacing="0" w:after="0" w:afterAutospacing="0"/>
              <w:rPr>
                <w:noProof/>
              </w:rPr>
            </w:pPr>
            <w:r>
              <w:rPr>
                <w:bCs/>
                <w:sz w:val="16"/>
                <w:szCs w:val="16"/>
              </w:rPr>
              <w:t>Bildquelle:</w:t>
            </w:r>
            <w:r w:rsidR="00843628" w:rsidRPr="00843628">
              <w:rPr>
                <w:bCs/>
                <w:sz w:val="16"/>
                <w:szCs w:val="16"/>
              </w:rPr>
              <w:t xml:space="preserve"> Picture Alliance for DLD / Hubert Burda Media</w:t>
            </w:r>
            <w:r>
              <w:rPr>
                <w:bCs/>
                <w:sz w:val="16"/>
                <w:szCs w:val="16"/>
              </w:rPr>
              <w:br/>
            </w:r>
            <w:r>
              <w:rPr>
                <w:bCs/>
                <w:sz w:val="16"/>
                <w:szCs w:val="16"/>
              </w:rPr>
              <w:br/>
            </w:r>
            <w:r w:rsidR="00843628" w:rsidRPr="00843628">
              <w:rPr>
                <w:b/>
                <w:bCs/>
                <w:sz w:val="18"/>
                <w:szCs w:val="18"/>
              </w:rPr>
              <w:t>Roboter BERRY als Erntehelfer? Alexander Gerfer, CTO Würth Elektronik eiSos und Hannah Brown, CCO Organifarms, sprachen mit Moderator Aman Dogra, Head of Germany Financial Times, über die Ernte der Zukunft.</w:t>
            </w:r>
          </w:p>
        </w:tc>
        <w:tc>
          <w:tcPr>
            <w:tcW w:w="3544" w:type="dxa"/>
            <w:tcBorders>
              <w:bottom w:val="single" w:sz="4" w:space="0" w:color="auto"/>
            </w:tcBorders>
          </w:tcPr>
          <w:p w14:paraId="1A4775C4" w14:textId="75D31A8C" w:rsidR="00554276" w:rsidRPr="00843628" w:rsidRDefault="00297DB6">
            <w:pPr>
              <w:pStyle w:val="txt"/>
              <w:rPr>
                <w:bCs/>
                <w:sz w:val="16"/>
                <w:szCs w:val="16"/>
              </w:rPr>
            </w:pPr>
            <w:r>
              <w:rPr>
                <w:noProof/>
              </w:rPr>
              <w:br/>
            </w:r>
            <w:r>
              <w:rPr>
                <w:noProof/>
              </w:rPr>
              <w:drawing>
                <wp:inline distT="0" distB="0" distL="0" distR="0" wp14:anchorId="3EAE6B90" wp14:editId="44615325">
                  <wp:extent cx="2084748" cy="1390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2632" cy="1395909"/>
                          </a:xfrm>
                          <a:prstGeom prst="rect">
                            <a:avLst/>
                          </a:prstGeom>
                          <a:noFill/>
                          <a:ln>
                            <a:noFill/>
                          </a:ln>
                        </pic:spPr>
                      </pic:pic>
                    </a:graphicData>
                  </a:graphic>
                </wp:inline>
              </w:drawing>
            </w:r>
            <w:r w:rsidR="00843628" w:rsidRPr="00843628">
              <w:rPr>
                <w:bCs/>
                <w:sz w:val="16"/>
                <w:szCs w:val="16"/>
              </w:rPr>
              <w:t>Bildquelle: Picture Alliance for DLD / Hubert Burda Media</w:t>
            </w:r>
            <w:r w:rsidR="00843628" w:rsidRPr="00843628">
              <w:rPr>
                <w:bCs/>
                <w:sz w:val="16"/>
                <w:szCs w:val="16"/>
              </w:rPr>
              <w:br/>
            </w:r>
            <w:r w:rsidR="00843628" w:rsidRPr="00843628">
              <w:rPr>
                <w:bCs/>
                <w:sz w:val="16"/>
                <w:szCs w:val="16"/>
              </w:rPr>
              <w:br/>
            </w:r>
            <w:r w:rsidR="00843628" w:rsidRPr="00843628">
              <w:rPr>
                <w:b/>
                <w:bCs/>
                <w:sz w:val="18"/>
                <w:szCs w:val="18"/>
              </w:rPr>
              <w:t>Eine Kooperation, die fruchtet: Erstmals auf der DLD Munich 23 stellten Organifarms und Würth Elektronik einem tech-versierten Publikum ihre Kooperation vor.</w:t>
            </w:r>
            <w:r w:rsidR="00843628" w:rsidRPr="00843628">
              <w:rPr>
                <w:b/>
                <w:sz w:val="18"/>
                <w:szCs w:val="18"/>
              </w:rPr>
              <w:br/>
            </w:r>
          </w:p>
        </w:tc>
      </w:tr>
      <w:tr w:rsidR="00554276" w:rsidRPr="00012DD4" w14:paraId="5FA40B41" w14:textId="77777777" w:rsidTr="733D1188">
        <w:trPr>
          <w:trHeight w:val="1701"/>
        </w:trPr>
        <w:tc>
          <w:tcPr>
            <w:tcW w:w="3577" w:type="dxa"/>
            <w:tcBorders>
              <w:bottom w:val="single" w:sz="4" w:space="0" w:color="auto"/>
            </w:tcBorders>
          </w:tcPr>
          <w:p w14:paraId="1CE4BF6D" w14:textId="6B42D839" w:rsidR="00554276" w:rsidRDefault="00297DB6" w:rsidP="733D1188">
            <w:pPr>
              <w:pStyle w:val="txt"/>
              <w:spacing w:before="0" w:beforeAutospacing="0" w:after="0" w:afterAutospacing="0"/>
              <w:rPr>
                <w:sz w:val="16"/>
                <w:szCs w:val="16"/>
                <w:lang w:val="en-GB"/>
              </w:rPr>
            </w:pPr>
            <w:r>
              <w:rPr>
                <w:noProof/>
              </w:rPr>
              <w:br/>
            </w:r>
            <w:r>
              <w:rPr>
                <w:noProof/>
              </w:rPr>
              <w:drawing>
                <wp:inline distT="0" distB="0" distL="0" distR="0" wp14:anchorId="7E6DF44B" wp14:editId="5B41EF89">
                  <wp:extent cx="2161540" cy="1439545"/>
                  <wp:effectExtent l="0" t="0" r="0" b="8255"/>
                  <wp:docPr id="13555030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61540" cy="1439545"/>
                          </a:xfrm>
                          <a:prstGeom prst="rect">
                            <a:avLst/>
                          </a:prstGeom>
                          <a:noFill/>
                          <a:ln>
                            <a:noFill/>
                          </a:ln>
                        </pic:spPr>
                      </pic:pic>
                    </a:graphicData>
                  </a:graphic>
                </wp:inline>
              </w:drawing>
            </w:r>
            <w:r w:rsidR="4865D188" w:rsidRPr="733D1188">
              <w:rPr>
                <w:sz w:val="16"/>
                <w:szCs w:val="16"/>
                <w:lang w:val="en-GB"/>
              </w:rPr>
              <w:t xml:space="preserve"> Bildquelle: Picture Alliance for DLD / Hubert Burda Media</w:t>
            </w:r>
          </w:p>
          <w:p w14:paraId="6427BDFD" w14:textId="50B03E90" w:rsidR="00554276" w:rsidRDefault="00554276" w:rsidP="733D1188">
            <w:pPr>
              <w:pStyle w:val="txt"/>
              <w:spacing w:before="0" w:beforeAutospacing="0" w:after="0" w:afterAutospacing="0"/>
              <w:rPr>
                <w:sz w:val="16"/>
                <w:szCs w:val="16"/>
                <w:lang w:val="en-GB"/>
              </w:rPr>
            </w:pPr>
          </w:p>
          <w:p w14:paraId="36C1AF3C" w14:textId="7FC1142D" w:rsidR="00554276" w:rsidRDefault="4865D188" w:rsidP="733D1188">
            <w:pPr>
              <w:pStyle w:val="txt"/>
              <w:spacing w:before="0" w:beforeAutospacing="0" w:after="0" w:afterAutospacing="0"/>
              <w:rPr>
                <w:b/>
                <w:bCs/>
                <w:noProof/>
                <w:sz w:val="16"/>
                <w:szCs w:val="16"/>
              </w:rPr>
            </w:pPr>
            <w:r w:rsidRPr="733D1188">
              <w:rPr>
                <w:b/>
                <w:bCs/>
                <w:sz w:val="18"/>
                <w:szCs w:val="18"/>
              </w:rPr>
              <w:t>Alexander Gerfer, CTO Würth Elektronik eiSos auf der DLD: „Unsere Lösungen unterstützen Unternehmen wie Organifarms dabei, ihre Ziele zu erreichen.“</w:t>
            </w:r>
          </w:p>
        </w:tc>
        <w:tc>
          <w:tcPr>
            <w:tcW w:w="3544" w:type="dxa"/>
            <w:tcBorders>
              <w:bottom w:val="single" w:sz="4" w:space="0" w:color="auto"/>
            </w:tcBorders>
          </w:tcPr>
          <w:p w14:paraId="222866E6" w14:textId="4A45A877" w:rsidR="00554276" w:rsidRPr="007D0231" w:rsidRDefault="00297DB6" w:rsidP="733D1188">
            <w:pPr>
              <w:pStyle w:val="txt"/>
              <w:spacing w:before="0" w:beforeAutospacing="0" w:after="0" w:afterAutospacing="0"/>
              <w:rPr>
                <w:sz w:val="16"/>
                <w:szCs w:val="16"/>
                <w:lang w:val="en-GB"/>
              </w:rPr>
            </w:pPr>
            <w:r>
              <w:rPr>
                <w:noProof/>
              </w:rPr>
              <w:br/>
            </w:r>
            <w:r>
              <w:rPr>
                <w:noProof/>
              </w:rPr>
              <w:drawing>
                <wp:inline distT="0" distB="0" distL="0" distR="0" wp14:anchorId="6D5CBC9D" wp14:editId="19BCB5A5">
                  <wp:extent cx="2162175" cy="1439982"/>
                  <wp:effectExtent l="0" t="0" r="8255" b="0"/>
                  <wp:docPr id="192339035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62175" cy="1439982"/>
                          </a:xfrm>
                          <a:prstGeom prst="rect">
                            <a:avLst/>
                          </a:prstGeom>
                          <a:noFill/>
                          <a:ln>
                            <a:noFill/>
                          </a:ln>
                        </pic:spPr>
                      </pic:pic>
                    </a:graphicData>
                  </a:graphic>
                </wp:inline>
              </w:drawing>
            </w:r>
            <w:r w:rsidR="4A36B3BF" w:rsidRPr="733D1188">
              <w:rPr>
                <w:sz w:val="16"/>
                <w:szCs w:val="16"/>
                <w:lang w:val="en-GB"/>
              </w:rPr>
              <w:t>Bildquelle: Picture Alliance for DLD / Hubert Burda Media</w:t>
            </w:r>
          </w:p>
          <w:p w14:paraId="1DE5D9FB" w14:textId="5DBED83E" w:rsidR="00554276" w:rsidRPr="007D0231" w:rsidRDefault="00554276" w:rsidP="733D1188">
            <w:pPr>
              <w:pStyle w:val="txt"/>
              <w:spacing w:before="0" w:beforeAutospacing="0" w:after="0" w:afterAutospacing="0"/>
              <w:rPr>
                <w:sz w:val="16"/>
                <w:szCs w:val="16"/>
                <w:lang w:val="en-GB"/>
              </w:rPr>
            </w:pPr>
          </w:p>
          <w:p w14:paraId="0839482B" w14:textId="3E224704" w:rsidR="00554276" w:rsidRPr="007D0231" w:rsidRDefault="4A36B3BF" w:rsidP="733D1188">
            <w:pPr>
              <w:pStyle w:val="txt"/>
              <w:spacing w:before="0" w:beforeAutospacing="0" w:after="0" w:afterAutospacing="0"/>
              <w:rPr>
                <w:b/>
                <w:bCs/>
                <w:sz w:val="14"/>
                <w:szCs w:val="14"/>
              </w:rPr>
            </w:pPr>
            <w:r w:rsidRPr="733D1188">
              <w:rPr>
                <w:b/>
                <w:bCs/>
                <w:sz w:val="18"/>
                <w:szCs w:val="18"/>
              </w:rPr>
              <w:t>Hannah Brown, CCO von Organifarms, informierte das Publikum über BERRYs Funktionsumfang, die Einsatzmöglichkeiten und Vorteile.</w:t>
            </w:r>
          </w:p>
          <w:p w14:paraId="3C4C8C02" w14:textId="2FD2356D" w:rsidR="00554276" w:rsidRPr="007D0231" w:rsidRDefault="00554276" w:rsidP="733D1188">
            <w:pPr>
              <w:pStyle w:val="txt"/>
              <w:rPr>
                <w:b/>
                <w:bCs/>
                <w:sz w:val="18"/>
                <w:szCs w:val="18"/>
              </w:rPr>
            </w:pPr>
          </w:p>
        </w:tc>
      </w:tr>
      <w:tr w:rsidR="00012DD4" w:rsidRPr="00012DD4" w14:paraId="55F3C09A" w14:textId="77777777" w:rsidTr="733D1188">
        <w:trPr>
          <w:trHeight w:val="1701"/>
        </w:trPr>
        <w:tc>
          <w:tcPr>
            <w:tcW w:w="3577" w:type="dxa"/>
            <w:tcBorders>
              <w:right w:val="single" w:sz="4" w:space="0" w:color="auto"/>
            </w:tcBorders>
          </w:tcPr>
          <w:p w14:paraId="2BB32906" w14:textId="7E8DDE59" w:rsidR="00012DD4" w:rsidRPr="007D0231" w:rsidRDefault="00297DB6" w:rsidP="733D1188">
            <w:pPr>
              <w:pStyle w:val="txt"/>
              <w:spacing w:before="0" w:beforeAutospacing="0" w:after="0" w:afterAutospacing="0"/>
            </w:pPr>
            <w:r>
              <w:rPr>
                <w:noProof/>
              </w:rPr>
              <w:br/>
            </w:r>
            <w:r>
              <w:rPr>
                <w:noProof/>
              </w:rPr>
              <w:drawing>
                <wp:inline distT="0" distB="0" distL="0" distR="0" wp14:anchorId="2397ECA7" wp14:editId="444A8724">
                  <wp:extent cx="1487163" cy="1980000"/>
                  <wp:effectExtent l="0" t="0" r="0" b="1270"/>
                  <wp:docPr id="2037995554" name="Picture 203799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7163" cy="1980000"/>
                          </a:xfrm>
                          <a:prstGeom prst="rect">
                            <a:avLst/>
                          </a:prstGeom>
                        </pic:spPr>
                      </pic:pic>
                    </a:graphicData>
                  </a:graphic>
                </wp:inline>
              </w:drawing>
            </w:r>
          </w:p>
          <w:p w14:paraId="1E50BC0F" w14:textId="4BC95287" w:rsidR="00012DD4" w:rsidRPr="007D0231" w:rsidRDefault="4A36B3BF" w:rsidP="733D1188">
            <w:pPr>
              <w:pStyle w:val="txt"/>
              <w:spacing w:before="0" w:beforeAutospacing="0" w:after="0" w:afterAutospacing="0"/>
              <w:rPr>
                <w:sz w:val="16"/>
                <w:szCs w:val="16"/>
              </w:rPr>
            </w:pPr>
            <w:r w:rsidRPr="733D1188">
              <w:rPr>
                <w:sz w:val="16"/>
                <w:szCs w:val="16"/>
              </w:rPr>
              <w:t>Bildquelle: Würth Elektronik eiSos</w:t>
            </w:r>
            <w:r w:rsidR="00012DD4">
              <w:br/>
            </w:r>
          </w:p>
          <w:p w14:paraId="6AE1EB6D" w14:textId="62E21A1B" w:rsidR="00012DD4" w:rsidRPr="007D0231" w:rsidRDefault="4A36B3BF">
            <w:pPr>
              <w:pStyle w:val="txt"/>
              <w:spacing w:before="0" w:beforeAutospacing="0" w:after="0" w:afterAutospacing="0"/>
            </w:pPr>
            <w:r w:rsidRPr="733D1188">
              <w:rPr>
                <w:b/>
                <w:bCs/>
                <w:sz w:val="18"/>
                <w:szCs w:val="18"/>
              </w:rPr>
              <w:t>DLD Agri-TechTalk: Wie Hightech im Agrarsektor Innovationen vorantreibt.</w:t>
            </w:r>
          </w:p>
        </w:tc>
        <w:tc>
          <w:tcPr>
            <w:tcW w:w="3544" w:type="dxa"/>
            <w:tcBorders>
              <w:top w:val="single" w:sz="4" w:space="0" w:color="auto"/>
              <w:left w:val="single" w:sz="4" w:space="0" w:color="auto"/>
              <w:bottom w:val="nil"/>
              <w:right w:val="nil"/>
            </w:tcBorders>
          </w:tcPr>
          <w:p w14:paraId="781197A6" w14:textId="7A3B131C" w:rsidR="00012DD4" w:rsidRPr="00012DD4" w:rsidRDefault="00012DD4" w:rsidP="733D1188">
            <w:pPr>
              <w:pStyle w:val="txt"/>
              <w:rPr>
                <w:b/>
                <w:bCs/>
                <w:noProof/>
                <w:sz w:val="18"/>
                <w:szCs w:val="18"/>
              </w:rPr>
            </w:pPr>
          </w:p>
        </w:tc>
      </w:tr>
    </w:tbl>
    <w:p w14:paraId="06A058C9" w14:textId="507AD98E" w:rsidR="00EF2E1D" w:rsidRDefault="00EF2E1D">
      <w:pPr>
        <w:pBdr>
          <w:bottom w:val="single" w:sz="6" w:space="1" w:color="auto"/>
        </w:pBdr>
        <w:rPr>
          <w:rFonts w:ascii="Arial" w:hAnsi="Arial" w:cs="Arial"/>
          <w:b/>
          <w:bCs/>
          <w:sz w:val="18"/>
          <w:szCs w:val="18"/>
        </w:rPr>
      </w:pPr>
    </w:p>
    <w:p w14:paraId="57E2521A" w14:textId="77777777" w:rsidR="00EF2E1D" w:rsidRPr="004E0E72" w:rsidRDefault="00EF2E1D" w:rsidP="00EF2E1D">
      <w:pPr>
        <w:pStyle w:val="PITextkrper"/>
        <w:rPr>
          <w:b/>
          <w:bCs/>
          <w:sz w:val="18"/>
          <w:szCs w:val="18"/>
          <w:lang w:val="de-DE"/>
        </w:rPr>
      </w:pPr>
      <w:r w:rsidRPr="004E0E72">
        <w:rPr>
          <w:b/>
          <w:bCs/>
          <w:sz w:val="18"/>
          <w:szCs w:val="18"/>
          <w:lang w:val="de-DE"/>
        </w:rPr>
        <w:t>Verfügbare Videos</w:t>
      </w:r>
    </w:p>
    <w:p w14:paraId="20749F51" w14:textId="3C724739" w:rsidR="00EF2E1D" w:rsidRPr="004E0E72" w:rsidRDefault="00EF2E1D" w:rsidP="00EF2E1D">
      <w:pPr>
        <w:pStyle w:val="PIAbspann"/>
        <w:jc w:val="left"/>
        <w:rPr>
          <w:rStyle w:val="Hyperlink"/>
          <w:rFonts w:cs="Arial"/>
          <w:bCs/>
          <w:szCs w:val="18"/>
          <w:lang w:val="de-DE"/>
        </w:rPr>
      </w:pPr>
      <w:r w:rsidRPr="004E0E72">
        <w:rPr>
          <w:lang w:val="de-DE"/>
        </w:rPr>
        <w:t xml:space="preserve">Sie finden ein Video zu diesem Thema auf YouTube: </w:t>
      </w:r>
      <w:r w:rsidRPr="004E0E72">
        <w:rPr>
          <w:lang w:val="de-DE"/>
        </w:rPr>
        <w:br/>
      </w:r>
      <w:hyperlink r:id="rId16" w:history="1">
        <w:r>
          <w:rPr>
            <w:rStyle w:val="Hyperlink"/>
          </w:rPr>
          <w:t>https://www.youtube.com/watch?v=CwxQ9H9quvE</w:t>
        </w:r>
      </w:hyperlink>
    </w:p>
    <w:tbl>
      <w:tblPr>
        <w:tblW w:w="414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44"/>
      </w:tblGrid>
      <w:tr w:rsidR="00EF2E1D" w:rsidRPr="004E0E72" w14:paraId="5F816DC9" w14:textId="77777777" w:rsidTr="00943C7A">
        <w:trPr>
          <w:trHeight w:val="416"/>
        </w:trPr>
        <w:tc>
          <w:tcPr>
            <w:tcW w:w="4144" w:type="dxa"/>
          </w:tcPr>
          <w:p w14:paraId="60840DA3" w14:textId="481F96D6" w:rsidR="00EF2E1D" w:rsidRPr="004E0E72" w:rsidRDefault="00EF2E1D" w:rsidP="005845F0">
            <w:pPr>
              <w:pStyle w:val="txt"/>
              <w:rPr>
                <w:b/>
                <w:bCs/>
                <w:sz w:val="18"/>
              </w:rPr>
            </w:pPr>
            <w:r w:rsidRPr="004E0E72">
              <w:rPr>
                <w:b/>
              </w:rPr>
              <w:br/>
            </w:r>
            <w:r w:rsidR="00E77669">
              <w:rPr>
                <w:noProof/>
              </w:rPr>
              <w:drawing>
                <wp:inline distT="0" distB="0" distL="0" distR="0" wp14:anchorId="7ED1B752" wp14:editId="332A80D1">
                  <wp:extent cx="2551046" cy="1438275"/>
                  <wp:effectExtent l="0" t="0" r="1905" b="0"/>
                  <wp:docPr id="1" name="Grafik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6"/>
                          </pic:cNvPr>
                          <pic:cNvPicPr/>
                        </pic:nvPicPr>
                        <pic:blipFill>
                          <a:blip r:embed="rId17"/>
                          <a:stretch>
                            <a:fillRect/>
                          </a:stretch>
                        </pic:blipFill>
                        <pic:spPr>
                          <a:xfrm>
                            <a:off x="0" y="0"/>
                            <a:ext cx="2554262" cy="1440088"/>
                          </a:xfrm>
                          <a:prstGeom prst="rect">
                            <a:avLst/>
                          </a:prstGeom>
                        </pic:spPr>
                      </pic:pic>
                    </a:graphicData>
                  </a:graphic>
                </wp:inline>
              </w:drawing>
            </w:r>
            <w:r w:rsidRPr="004E0E72">
              <w:rPr>
                <w:b/>
                <w:bCs/>
                <w:sz w:val="18"/>
              </w:rPr>
              <w:br/>
            </w:r>
            <w:r w:rsidR="008474B5" w:rsidRPr="008474B5">
              <w:rPr>
                <w:bCs/>
                <w:sz w:val="16"/>
                <w:szCs w:val="16"/>
              </w:rPr>
              <w:t>Quelle: DLD Conference</w:t>
            </w:r>
          </w:p>
          <w:p w14:paraId="450C18C8" w14:textId="32A1CAD0" w:rsidR="00EF2E1D" w:rsidRPr="004E0E72" w:rsidRDefault="00E77669" w:rsidP="005845F0">
            <w:pPr>
              <w:autoSpaceDE w:val="0"/>
              <w:autoSpaceDN w:val="0"/>
              <w:adjustRightInd w:val="0"/>
              <w:rPr>
                <w:rFonts w:ascii="Arial" w:hAnsi="Arial" w:cs="Arial"/>
                <w:b/>
                <w:sz w:val="18"/>
                <w:szCs w:val="18"/>
              </w:rPr>
            </w:pPr>
            <w:r w:rsidRPr="00E77669">
              <w:rPr>
                <w:rFonts w:ascii="Arial" w:hAnsi="Arial" w:cs="Arial"/>
                <w:b/>
                <w:sz w:val="18"/>
                <w:szCs w:val="18"/>
              </w:rPr>
              <w:t>Agri-Tech Talk (</w:t>
            </w:r>
            <w:r w:rsidR="00943C7A" w:rsidRPr="00943C7A">
              <w:rPr>
                <w:rFonts w:ascii="Arial" w:hAnsi="Arial" w:cs="Arial"/>
                <w:b/>
                <w:sz w:val="18"/>
                <w:szCs w:val="18"/>
              </w:rPr>
              <w:t>DLD, 13. Januar 2023</w:t>
            </w:r>
            <w:r w:rsidR="00943C7A">
              <w:rPr>
                <w:rFonts w:ascii="Arial" w:hAnsi="Arial" w:cs="Arial"/>
                <w:b/>
                <w:sz w:val="18"/>
                <w:szCs w:val="18"/>
              </w:rPr>
              <w:t>)</w:t>
            </w:r>
          </w:p>
          <w:p w14:paraId="7C1F8014" w14:textId="77777777" w:rsidR="00EF2E1D" w:rsidRPr="004E0E72" w:rsidRDefault="00EF2E1D" w:rsidP="005845F0">
            <w:pPr>
              <w:autoSpaceDE w:val="0"/>
              <w:autoSpaceDN w:val="0"/>
              <w:adjustRightInd w:val="0"/>
              <w:rPr>
                <w:rFonts w:ascii="Arial" w:hAnsi="Arial" w:cs="Arial"/>
                <w:b/>
                <w:bCs/>
                <w:sz w:val="18"/>
                <w:szCs w:val="18"/>
              </w:rPr>
            </w:pPr>
          </w:p>
        </w:tc>
      </w:tr>
    </w:tbl>
    <w:p w14:paraId="455B38C6" w14:textId="6E7773F5" w:rsidR="00EF2E1D" w:rsidRDefault="00EF2E1D">
      <w:pPr>
        <w:pBdr>
          <w:bottom w:val="single" w:sz="6" w:space="1" w:color="auto"/>
        </w:pBdr>
        <w:rPr>
          <w:rFonts w:ascii="Arial" w:hAnsi="Arial" w:cs="Arial"/>
          <w:b/>
          <w:bCs/>
          <w:sz w:val="18"/>
          <w:szCs w:val="18"/>
        </w:rPr>
      </w:pPr>
    </w:p>
    <w:p w14:paraId="00BE43BE" w14:textId="77777777" w:rsidR="003451C0" w:rsidRDefault="003451C0">
      <w:pPr>
        <w:pBdr>
          <w:bottom w:val="single" w:sz="6" w:space="1" w:color="auto"/>
        </w:pBdr>
        <w:rPr>
          <w:rFonts w:ascii="Arial" w:hAnsi="Arial" w:cs="Arial"/>
          <w:b/>
          <w:bCs/>
          <w:sz w:val="18"/>
          <w:szCs w:val="18"/>
        </w:rPr>
      </w:pPr>
    </w:p>
    <w:p w14:paraId="5E4EC05E" w14:textId="77777777" w:rsidR="00EF2E1D" w:rsidRPr="00012DD4" w:rsidRDefault="00EF2E1D">
      <w:pPr>
        <w:pBdr>
          <w:bottom w:val="single" w:sz="6" w:space="1" w:color="auto"/>
        </w:pBdr>
        <w:rPr>
          <w:rFonts w:ascii="Arial" w:hAnsi="Arial" w:cs="Arial"/>
          <w:b/>
          <w:bCs/>
          <w:sz w:val="18"/>
          <w:szCs w:val="18"/>
        </w:rPr>
      </w:pPr>
    </w:p>
    <w:p w14:paraId="3E79E7F4" w14:textId="2C818362" w:rsidR="00554276" w:rsidRDefault="006C0FA5">
      <w:pPr>
        <w:pStyle w:val="Kopfzeile"/>
        <w:spacing w:before="120" w:after="120" w:line="260" w:lineRule="exact"/>
        <w:jc w:val="both"/>
        <w:rPr>
          <w:rFonts w:ascii="Arial" w:hAnsi="Arial" w:cs="Arial"/>
          <w:b/>
          <w:bCs/>
          <w:sz w:val="20"/>
          <w:szCs w:val="20"/>
        </w:rPr>
      </w:pPr>
      <w:r>
        <w:rPr>
          <w:rFonts w:ascii="Arial" w:hAnsi="Arial" w:cs="Arial"/>
          <w:b/>
          <w:bCs/>
          <w:sz w:val="20"/>
          <w:szCs w:val="20"/>
        </w:rPr>
        <w:t xml:space="preserve">Über Organifarms </w:t>
      </w:r>
    </w:p>
    <w:p w14:paraId="65C454E1" w14:textId="77777777" w:rsidR="00554276" w:rsidRDefault="006C0FA5">
      <w:pPr>
        <w:pStyle w:val="Kopfzeile"/>
        <w:tabs>
          <w:tab w:val="clear" w:pos="4536"/>
          <w:tab w:val="clear" w:pos="9072"/>
        </w:tabs>
        <w:spacing w:after="120" w:line="276" w:lineRule="auto"/>
        <w:jc w:val="both"/>
        <w:rPr>
          <w:rFonts w:ascii="Arial" w:hAnsi="Arial" w:cs="Arial"/>
          <w:bCs/>
          <w:sz w:val="20"/>
          <w:szCs w:val="20"/>
        </w:rPr>
      </w:pPr>
      <w:r>
        <w:rPr>
          <w:rFonts w:ascii="Arial" w:hAnsi="Arial" w:cs="Arial"/>
          <w:bCs/>
          <w:sz w:val="20"/>
          <w:szCs w:val="20"/>
        </w:rPr>
        <w:t>Die Organifarms GmbH entwickelt Farmroboter für die Automatisierung von arbeitsintensiven Aufgaben. Das erste Produkt ist ein Ernteroboter für Erdbeeren, der auch die Qualitätskontrolle und das Verpacken der Früchte übernimmt. Kernstück der Innovation ist eine selbstlernende Software, mit der der Roboter auch unter schwierigen und sich verändernden Bedingungen gute Ergebnisse erzielt.</w:t>
      </w:r>
    </w:p>
    <w:p w14:paraId="37F92264" w14:textId="77777777" w:rsidR="00554276" w:rsidRDefault="006C0FA5">
      <w:pPr>
        <w:pStyle w:val="Kopfzeile"/>
        <w:tabs>
          <w:tab w:val="clear" w:pos="4536"/>
          <w:tab w:val="clear" w:pos="9072"/>
        </w:tabs>
        <w:spacing w:after="120" w:line="276" w:lineRule="auto"/>
        <w:jc w:val="both"/>
        <w:rPr>
          <w:rStyle w:val="Hyperlink"/>
          <w:rFonts w:ascii="Arial" w:hAnsi="Arial" w:cs="Arial"/>
          <w:sz w:val="20"/>
          <w:szCs w:val="20"/>
        </w:rPr>
      </w:pPr>
      <w:r>
        <w:rPr>
          <w:rFonts w:ascii="Arial" w:hAnsi="Arial" w:cs="Arial"/>
          <w:sz w:val="20"/>
          <w:szCs w:val="20"/>
        </w:rPr>
        <w:t xml:space="preserve">Weitere Informationen über Organifarms befinden sich auf der Website des Unternehmens: </w:t>
      </w:r>
      <w:hyperlink r:id="rId18" w:history="1">
        <w:r>
          <w:rPr>
            <w:rStyle w:val="Hyperlink"/>
            <w:rFonts w:ascii="Arial" w:hAnsi="Arial" w:cs="Arial"/>
            <w:sz w:val="20"/>
            <w:szCs w:val="20"/>
          </w:rPr>
          <w:t>www.organifarms.de</w:t>
        </w:r>
      </w:hyperlink>
    </w:p>
    <w:p w14:paraId="6BA92A52" w14:textId="1E397B09" w:rsidR="00554276" w:rsidRDefault="00554276">
      <w:pPr>
        <w:pStyle w:val="Kopfzeile"/>
        <w:tabs>
          <w:tab w:val="clear" w:pos="4536"/>
          <w:tab w:val="clear" w:pos="9072"/>
        </w:tabs>
        <w:spacing w:after="120" w:line="276" w:lineRule="auto"/>
        <w:jc w:val="both"/>
        <w:rPr>
          <w:rStyle w:val="Hyperlink"/>
          <w:rFonts w:ascii="Arial" w:hAnsi="Arial" w:cs="Arial"/>
          <w:color w:val="auto"/>
          <w:sz w:val="18"/>
          <w:szCs w:val="18"/>
        </w:rPr>
      </w:pPr>
    </w:p>
    <w:p w14:paraId="53C97D61" w14:textId="77777777" w:rsidR="00554276" w:rsidRDefault="006C0FA5">
      <w:pPr>
        <w:pStyle w:val="Kopfzeile"/>
        <w:tabs>
          <w:tab w:val="clear" w:pos="4536"/>
          <w:tab w:val="clear" w:pos="9072"/>
        </w:tabs>
        <w:spacing w:after="120" w:line="276" w:lineRule="auto"/>
        <w:jc w:val="both"/>
        <w:rPr>
          <w:rFonts w:ascii="Arial" w:hAnsi="Arial" w:cs="Arial"/>
          <w:bCs/>
          <w:sz w:val="20"/>
          <w:szCs w:val="20"/>
        </w:rPr>
      </w:pPr>
      <w:r>
        <w:rPr>
          <w:rFonts w:ascii="Arial" w:hAnsi="Arial" w:cs="Arial"/>
          <w:b/>
          <w:sz w:val="20"/>
        </w:rPr>
        <w:t>Über die Würth Elektronik eiSos Gruppe</w:t>
      </w:r>
    </w:p>
    <w:p w14:paraId="73DBDA29" w14:textId="77777777" w:rsidR="00554276" w:rsidRDefault="006C0FA5">
      <w:pPr>
        <w:pStyle w:val="Textkrper"/>
        <w:spacing w:before="120" w:after="120" w:line="276" w:lineRule="auto"/>
        <w:jc w:val="both"/>
        <w:rPr>
          <w:rFonts w:ascii="Arial" w:hAnsi="Arial"/>
          <w:b w:val="0"/>
        </w:rPr>
      </w:pPr>
      <w:r>
        <w:rPr>
          <w:rFonts w:ascii="Arial" w:hAnsi="Arial"/>
          <w:b w:val="0"/>
        </w:rPr>
        <w:t>Die Würth Elektronik eiSos Gruppe ist Hersteller elektronischer und elektromechanischer Bauelemente für die Elektronikindustrie und Technologie-Enabler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44D54A0" w14:textId="77777777" w:rsidR="00554276" w:rsidRDefault="006C0FA5">
      <w:pPr>
        <w:pStyle w:val="Textkrper"/>
        <w:spacing w:before="120" w:after="120" w:line="276" w:lineRule="auto"/>
        <w:jc w:val="both"/>
        <w:rPr>
          <w:rFonts w:ascii="Arial" w:hAnsi="Arial"/>
          <w:b w:val="0"/>
        </w:rPr>
      </w:pPr>
      <w:r>
        <w:rPr>
          <w:rFonts w:ascii="Arial" w:hAnsi="Arial"/>
          <w:b w:val="0"/>
        </w:rPr>
        <w:t>Das Produktprogramm umfasst EMV-Komponenten, Induktivitäten, Übertrager, HF-Bauteile, Varistoren, Kondensatoren, Widerstände, Quarze, Oszillatoren, Power Module, Wireless Power Transfer, LEDs, Sensoren, Steckverbinder, Stromversorgungselemente, Schalter, Taster, Verbindungstechnik, Sicherungshalter sowie Lösungen zur drahtlosen Datenübertragung.</w:t>
      </w:r>
    </w:p>
    <w:p w14:paraId="35B4502C" w14:textId="77777777" w:rsidR="00554276" w:rsidRDefault="006C0FA5">
      <w:pPr>
        <w:pStyle w:val="Textkrper"/>
        <w:spacing w:before="120" w:after="120" w:line="276" w:lineRule="auto"/>
        <w:jc w:val="both"/>
        <w:rPr>
          <w:rFonts w:ascii="Arial" w:hAnsi="Arial"/>
          <w:b w:val="0"/>
        </w:rPr>
      </w:pPr>
      <w:r>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3B4F9102" w14:textId="77777777" w:rsidR="003451C0" w:rsidRDefault="003451C0">
      <w:pPr>
        <w:pStyle w:val="Textkrper"/>
        <w:spacing w:before="120" w:after="120" w:line="276" w:lineRule="auto"/>
        <w:jc w:val="both"/>
        <w:rPr>
          <w:rFonts w:ascii="Arial" w:hAnsi="Arial"/>
          <w:b w:val="0"/>
        </w:rPr>
      </w:pPr>
    </w:p>
    <w:p w14:paraId="61747DDA" w14:textId="536A97D4" w:rsidR="00554276" w:rsidRDefault="006C0FA5">
      <w:pPr>
        <w:pStyle w:val="Textkrper"/>
        <w:spacing w:before="120" w:after="120" w:line="276" w:lineRule="auto"/>
        <w:jc w:val="both"/>
        <w:rPr>
          <w:rFonts w:ascii="Arial" w:hAnsi="Arial"/>
          <w:b w:val="0"/>
        </w:rPr>
      </w:pPr>
      <w:r>
        <w:rPr>
          <w:rFonts w:ascii="Arial" w:hAnsi="Arial"/>
          <w:b w:val="0"/>
        </w:rPr>
        <w:t>Würth Elektronik ist Teil der Würth-Gruppe, dem Weltmarktführer in der Entwicklung, der Herstellung und dem Vertrieb von Montage- und Befestigungsmaterial, und beschäftigt 8 000 Mitarbeitende. Im Jahr 2021 erwirtschaftete die Würth Elektronik eiSos Gruppe einen Umsatz von 1,09 Milliarden Euro.</w:t>
      </w:r>
    </w:p>
    <w:p w14:paraId="4D0CF42E" w14:textId="77777777" w:rsidR="00554276" w:rsidRDefault="006C0FA5">
      <w:pPr>
        <w:pStyle w:val="Textkrper"/>
        <w:spacing w:before="120" w:after="120" w:line="276" w:lineRule="auto"/>
        <w:rPr>
          <w:rFonts w:ascii="Arial" w:hAnsi="Arial"/>
          <w:b w:val="0"/>
          <w:lang w:val="en-US"/>
        </w:rPr>
      </w:pPr>
      <w:r>
        <w:rPr>
          <w:rFonts w:ascii="Arial" w:hAnsi="Arial"/>
          <w:b w:val="0"/>
          <w:lang w:val="en-US"/>
        </w:rPr>
        <w:t>Würth Elektronik: more than you expect!</w:t>
      </w:r>
    </w:p>
    <w:p w14:paraId="3C77E80B" w14:textId="5F0DB1CE" w:rsidR="007D0231" w:rsidRPr="007D0231" w:rsidRDefault="006C0FA5">
      <w:pPr>
        <w:pStyle w:val="Textkrper"/>
        <w:spacing w:before="120" w:after="120" w:line="276" w:lineRule="auto"/>
        <w:rPr>
          <w:rFonts w:ascii="Arial" w:hAnsi="Arial"/>
          <w:b w:val="0"/>
          <w:bCs w:val="0"/>
        </w:rPr>
      </w:pPr>
      <w:r>
        <w:rPr>
          <w:rFonts w:ascii="Arial" w:hAnsi="Arial"/>
          <w:b w:val="0"/>
          <w:bCs w:val="0"/>
        </w:rPr>
        <w:t xml:space="preserve">Weitere Informationen unter </w:t>
      </w:r>
      <w:hyperlink r:id="rId19" w:history="1">
        <w:r>
          <w:rPr>
            <w:rStyle w:val="Hyperlink"/>
            <w:rFonts w:ascii="Arial" w:hAnsi="Arial"/>
            <w:b w:val="0"/>
            <w:bCs w:val="0"/>
          </w:rPr>
          <w:t>www.we-online.com</w:t>
        </w:r>
      </w:hyperlink>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E5077E" w14:paraId="4DEA98B2" w14:textId="77777777">
        <w:tc>
          <w:tcPr>
            <w:tcW w:w="3902" w:type="dxa"/>
            <w:hideMark/>
          </w:tcPr>
          <w:p w14:paraId="7C7188F4" w14:textId="77777777" w:rsidR="00E5077E" w:rsidRPr="004E0E72" w:rsidRDefault="00E5077E" w:rsidP="00E5077E">
            <w:pPr>
              <w:pStyle w:val="Textkrper"/>
              <w:autoSpaceDE/>
              <w:adjustRightInd/>
              <w:spacing w:before="120" w:after="120" w:line="276" w:lineRule="auto"/>
              <w:rPr>
                <w:rFonts w:ascii="Arial" w:hAnsi="Arial"/>
                <w:bCs w:val="0"/>
                <w:szCs w:val="24"/>
              </w:rPr>
            </w:pPr>
            <w:r w:rsidRPr="004E0E72">
              <w:rPr>
                <w:rFonts w:ascii="Arial" w:hAnsi="Arial"/>
                <w:b w:val="0"/>
                <w:bCs w:val="0"/>
              </w:rPr>
              <w:br w:type="page"/>
            </w:r>
            <w:r w:rsidRPr="004E0E72">
              <w:rPr>
                <w:rFonts w:ascii="Arial" w:hAnsi="Arial"/>
                <w:bCs w:val="0"/>
                <w:szCs w:val="24"/>
              </w:rPr>
              <w:t>Weitere Informationen:</w:t>
            </w:r>
          </w:p>
          <w:p w14:paraId="2A9FEEF4" w14:textId="77777777" w:rsidR="00E5077E" w:rsidRPr="004E0E72" w:rsidRDefault="00E5077E" w:rsidP="00E5077E">
            <w:pPr>
              <w:spacing w:before="120" w:after="120" w:line="276" w:lineRule="auto"/>
              <w:rPr>
                <w:rFonts w:ascii="Arial" w:hAnsi="Arial" w:cs="Arial"/>
                <w:sz w:val="20"/>
              </w:rPr>
            </w:pPr>
            <w:r w:rsidRPr="004E0E72">
              <w:rPr>
                <w:rFonts w:ascii="Arial" w:hAnsi="Arial" w:cs="Arial"/>
                <w:sz w:val="20"/>
              </w:rPr>
              <w:t>Würth Elektronik eiSos GmbH &amp; Co. KG</w:t>
            </w:r>
            <w:r w:rsidRPr="004E0E72">
              <w:rPr>
                <w:rFonts w:ascii="Arial" w:hAnsi="Arial" w:cs="Arial"/>
                <w:sz w:val="20"/>
              </w:rPr>
              <w:br/>
              <w:t>Sarah Hurst</w:t>
            </w:r>
            <w:r w:rsidRPr="004E0E72">
              <w:rPr>
                <w:rFonts w:ascii="Arial" w:hAnsi="Arial" w:cs="Arial"/>
                <w:sz w:val="20"/>
              </w:rPr>
              <w:br/>
              <w:t>Max-Eyth-Straße 1</w:t>
            </w:r>
            <w:r w:rsidRPr="004E0E72">
              <w:rPr>
                <w:rFonts w:ascii="Arial" w:hAnsi="Arial" w:cs="Arial"/>
                <w:sz w:val="20"/>
              </w:rPr>
              <w:br/>
              <w:t>74638 Waldenburg</w:t>
            </w:r>
          </w:p>
          <w:p w14:paraId="549ED949" w14:textId="77777777" w:rsidR="00E5077E" w:rsidRPr="00341B97" w:rsidRDefault="00E5077E" w:rsidP="00E5077E">
            <w:pPr>
              <w:spacing w:before="120" w:after="120" w:line="276" w:lineRule="auto"/>
              <w:rPr>
                <w:rFonts w:ascii="Arial" w:hAnsi="Arial" w:cs="Arial"/>
                <w:bCs/>
                <w:sz w:val="20"/>
                <w:lang w:val="it-IT"/>
              </w:rPr>
            </w:pPr>
            <w:r w:rsidRPr="00341B97">
              <w:rPr>
                <w:rFonts w:ascii="Arial" w:hAnsi="Arial" w:cs="Arial"/>
                <w:sz w:val="20"/>
                <w:lang w:val="it-IT"/>
              </w:rPr>
              <w:t>Telefon: +49 7942 945-5186</w:t>
            </w:r>
            <w:r w:rsidRPr="00341B97">
              <w:rPr>
                <w:rFonts w:ascii="Arial" w:hAnsi="Arial" w:cs="Arial"/>
                <w:sz w:val="20"/>
                <w:lang w:val="it-IT"/>
              </w:rPr>
              <w:br/>
            </w:r>
            <w:r w:rsidRPr="00341B97">
              <w:rPr>
                <w:rFonts w:ascii="Arial" w:hAnsi="Arial" w:cs="Arial"/>
                <w:bCs/>
                <w:sz w:val="20"/>
                <w:lang w:val="it-IT"/>
              </w:rPr>
              <w:t>E-Mail: sarah.hurst@we-online.de</w:t>
            </w:r>
          </w:p>
          <w:p w14:paraId="535CF7B8" w14:textId="6D02ACC5" w:rsidR="00E5077E" w:rsidRDefault="00E5077E" w:rsidP="00E5077E">
            <w:pPr>
              <w:spacing w:before="120" w:after="120" w:line="276" w:lineRule="auto"/>
              <w:rPr>
                <w:rFonts w:ascii="Arial" w:hAnsi="Arial" w:cs="Arial"/>
                <w:bCs/>
                <w:sz w:val="20"/>
              </w:rPr>
            </w:pPr>
            <w:r w:rsidRPr="004E0E72">
              <w:rPr>
                <w:rFonts w:ascii="Arial" w:hAnsi="Arial" w:cs="Arial"/>
                <w:bCs/>
                <w:sz w:val="20"/>
              </w:rPr>
              <w:t>www.we-online.com</w:t>
            </w:r>
          </w:p>
        </w:tc>
        <w:tc>
          <w:tcPr>
            <w:tcW w:w="3193" w:type="dxa"/>
            <w:hideMark/>
          </w:tcPr>
          <w:p w14:paraId="296AA29D" w14:textId="77777777" w:rsidR="00E5077E" w:rsidRPr="004E0E72" w:rsidRDefault="00E5077E" w:rsidP="00E5077E">
            <w:pPr>
              <w:pStyle w:val="Textkrper"/>
              <w:tabs>
                <w:tab w:val="left" w:pos="1065"/>
              </w:tabs>
              <w:autoSpaceDE/>
              <w:adjustRightInd/>
              <w:spacing w:before="120" w:after="120" w:line="276" w:lineRule="auto"/>
              <w:rPr>
                <w:rFonts w:ascii="Arial" w:hAnsi="Arial"/>
                <w:bCs w:val="0"/>
                <w:szCs w:val="24"/>
              </w:rPr>
            </w:pPr>
            <w:r w:rsidRPr="004E0E72">
              <w:rPr>
                <w:rFonts w:ascii="Arial" w:hAnsi="Arial"/>
                <w:bCs w:val="0"/>
                <w:szCs w:val="24"/>
              </w:rPr>
              <w:t>Pressekontakt:</w:t>
            </w:r>
          </w:p>
          <w:p w14:paraId="7AED2C8F" w14:textId="77777777" w:rsidR="00E5077E" w:rsidRPr="004E0E72" w:rsidRDefault="00E5077E" w:rsidP="00E5077E">
            <w:pPr>
              <w:tabs>
                <w:tab w:val="left" w:pos="1065"/>
              </w:tabs>
              <w:spacing w:before="120" w:after="120" w:line="276" w:lineRule="auto"/>
              <w:rPr>
                <w:rFonts w:ascii="Arial" w:hAnsi="Arial" w:cs="Arial"/>
                <w:bCs/>
                <w:sz w:val="20"/>
              </w:rPr>
            </w:pPr>
            <w:r w:rsidRPr="004E0E72">
              <w:rPr>
                <w:rFonts w:ascii="Arial" w:hAnsi="Arial" w:cs="Arial"/>
                <w:bCs/>
                <w:sz w:val="20"/>
              </w:rPr>
              <w:t>HighTech communications GmbH</w:t>
            </w:r>
            <w:r w:rsidRPr="004E0E72">
              <w:rPr>
                <w:rFonts w:ascii="Arial" w:hAnsi="Arial" w:cs="Arial"/>
                <w:bCs/>
                <w:sz w:val="20"/>
              </w:rPr>
              <w:br/>
              <w:t>Brigitte Basilio</w:t>
            </w:r>
            <w:r w:rsidRPr="004E0E72">
              <w:rPr>
                <w:rFonts w:ascii="Arial" w:hAnsi="Arial" w:cs="Arial"/>
                <w:bCs/>
                <w:sz w:val="20"/>
              </w:rPr>
              <w:br/>
              <w:t>Brunhamstraße 21</w:t>
            </w:r>
            <w:r w:rsidRPr="004E0E72">
              <w:rPr>
                <w:rFonts w:ascii="Arial" w:hAnsi="Arial" w:cs="Arial"/>
                <w:bCs/>
                <w:sz w:val="20"/>
              </w:rPr>
              <w:br/>
              <w:t>81249 München</w:t>
            </w:r>
          </w:p>
          <w:p w14:paraId="77D36DBF" w14:textId="77777777" w:rsidR="00E5077E" w:rsidRPr="00341B97" w:rsidRDefault="00E5077E" w:rsidP="00E5077E">
            <w:pPr>
              <w:tabs>
                <w:tab w:val="left" w:pos="1065"/>
              </w:tabs>
              <w:spacing w:before="120" w:after="120" w:line="276" w:lineRule="auto"/>
              <w:rPr>
                <w:rFonts w:ascii="Arial" w:hAnsi="Arial" w:cs="Arial"/>
                <w:bCs/>
                <w:sz w:val="20"/>
                <w:lang w:val="it-IT"/>
              </w:rPr>
            </w:pPr>
            <w:r w:rsidRPr="00341B97">
              <w:rPr>
                <w:rFonts w:ascii="Arial" w:hAnsi="Arial" w:cs="Arial"/>
                <w:bCs/>
                <w:sz w:val="20"/>
                <w:lang w:val="it-IT"/>
              </w:rPr>
              <w:t>Telefon: +49 89 500778-20</w:t>
            </w:r>
            <w:r w:rsidRPr="00341B97">
              <w:rPr>
                <w:rFonts w:ascii="Arial" w:hAnsi="Arial" w:cs="Arial"/>
                <w:bCs/>
                <w:sz w:val="20"/>
                <w:lang w:val="it-IT"/>
              </w:rPr>
              <w:br/>
              <w:t xml:space="preserve">Telefax: +49 89 500778-77 </w:t>
            </w:r>
            <w:r w:rsidRPr="00341B97">
              <w:rPr>
                <w:rFonts w:ascii="Arial" w:hAnsi="Arial" w:cs="Arial"/>
                <w:bCs/>
                <w:sz w:val="20"/>
                <w:lang w:val="it-IT"/>
              </w:rPr>
              <w:br/>
              <w:t>E-Mail: b.basilio@htcm.de</w:t>
            </w:r>
          </w:p>
          <w:p w14:paraId="16657949" w14:textId="052625B6" w:rsidR="00E5077E" w:rsidRDefault="00E5077E" w:rsidP="00E5077E">
            <w:pPr>
              <w:tabs>
                <w:tab w:val="left" w:pos="1065"/>
              </w:tabs>
              <w:spacing w:before="120" w:after="120" w:line="276" w:lineRule="auto"/>
              <w:rPr>
                <w:rFonts w:ascii="Arial" w:hAnsi="Arial" w:cs="Arial"/>
                <w:bCs/>
                <w:sz w:val="20"/>
              </w:rPr>
            </w:pPr>
            <w:r w:rsidRPr="004E0E72">
              <w:rPr>
                <w:rFonts w:ascii="Arial" w:hAnsi="Arial" w:cs="Arial"/>
                <w:bCs/>
                <w:sz w:val="20"/>
              </w:rPr>
              <w:t xml:space="preserve">www.htcm.de </w:t>
            </w:r>
          </w:p>
        </w:tc>
      </w:tr>
    </w:tbl>
    <w:p w14:paraId="3BF0C0D4" w14:textId="77777777" w:rsidR="00554276" w:rsidRDefault="00554276" w:rsidP="007D0231">
      <w:pPr>
        <w:pStyle w:val="Textkrper"/>
        <w:spacing w:before="120" w:after="120" w:line="260" w:lineRule="exact"/>
      </w:pPr>
    </w:p>
    <w:sectPr w:rsidR="00554276">
      <w:headerReference w:type="default" r:id="rId20"/>
      <w:footerReference w:type="default" r:id="rId21"/>
      <w:pgSz w:w="11906" w:h="16838" w:code="9"/>
      <w:pgMar w:top="1985" w:right="3402" w:bottom="1440"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4D220" w14:textId="77777777" w:rsidR="00D81A02" w:rsidRDefault="00D81A02">
      <w:r>
        <w:separator/>
      </w:r>
    </w:p>
  </w:endnote>
  <w:endnote w:type="continuationSeparator" w:id="0">
    <w:p w14:paraId="4A2698F1" w14:textId="77777777" w:rsidR="00D81A02" w:rsidRDefault="00D81A02">
      <w:r>
        <w:continuationSeparator/>
      </w:r>
    </w:p>
  </w:endnote>
  <w:endnote w:type="continuationNotice" w:id="1">
    <w:p w14:paraId="5DC77000" w14:textId="77777777" w:rsidR="00D81A02" w:rsidRDefault="00D81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44C0" w14:textId="7E269F75" w:rsidR="00554276" w:rsidRDefault="002C5F12">
    <w:pPr>
      <w:pStyle w:val="Fuzeile"/>
      <w:tabs>
        <w:tab w:val="clear" w:pos="4536"/>
        <w:tab w:val="clear" w:pos="9072"/>
        <w:tab w:val="right" w:pos="7088"/>
      </w:tabs>
      <w:rPr>
        <w:rFonts w:ascii="Arial" w:hAnsi="Arial" w:cs="Arial"/>
        <w:noProof/>
        <w:snapToGrid w:val="0"/>
        <w:sz w:val="16"/>
        <w:szCs w:val="16"/>
      </w:rPr>
    </w:pPr>
    <w:r>
      <w:rPr>
        <w:rFonts w:ascii="Arial" w:hAnsi="Arial" w:cs="Arial"/>
        <w:snapToGrid w:val="0"/>
        <w:sz w:val="16"/>
        <w:szCs w:val="16"/>
      </w:rPr>
      <w:t>WTH1PI1202.docx</w:t>
    </w:r>
    <w:r w:rsidR="006C0FA5">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4234E" w14:textId="77777777" w:rsidR="00D81A02" w:rsidRDefault="00D81A02">
      <w:r>
        <w:separator/>
      </w:r>
    </w:p>
  </w:footnote>
  <w:footnote w:type="continuationSeparator" w:id="0">
    <w:p w14:paraId="5709C9A4" w14:textId="77777777" w:rsidR="00D81A02" w:rsidRDefault="00D81A02">
      <w:r>
        <w:continuationSeparator/>
      </w:r>
    </w:p>
  </w:footnote>
  <w:footnote w:type="continuationNotice" w:id="1">
    <w:p w14:paraId="0D19C2FF" w14:textId="77777777" w:rsidR="00D81A02" w:rsidRDefault="00D81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EF7D" w14:textId="77777777" w:rsidR="00554276" w:rsidRDefault="006C0FA5">
    <w:pPr>
      <w:pStyle w:val="Kopfzeile"/>
      <w:tabs>
        <w:tab w:val="clear" w:pos="9072"/>
        <w:tab w:val="right" w:pos="9498"/>
      </w:tabs>
    </w:pPr>
    <w:r>
      <w:rPr>
        <w:noProof/>
      </w:rPr>
      <w:drawing>
        <wp:anchor distT="0" distB="0" distL="114300" distR="114300" simplePos="0" relativeHeight="251658240" behindDoc="1" locked="0" layoutInCell="0" allowOverlap="1" wp14:anchorId="7DFAAF48" wp14:editId="15236827">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4529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it-IT"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276"/>
    <w:rsid w:val="00012DD4"/>
    <w:rsid w:val="000C32BA"/>
    <w:rsid w:val="00297DB6"/>
    <w:rsid w:val="002C5F12"/>
    <w:rsid w:val="0034511F"/>
    <w:rsid w:val="003451C0"/>
    <w:rsid w:val="004A3076"/>
    <w:rsid w:val="00554276"/>
    <w:rsid w:val="006C0FA5"/>
    <w:rsid w:val="007450BC"/>
    <w:rsid w:val="00794E0F"/>
    <w:rsid w:val="007D0231"/>
    <w:rsid w:val="00843628"/>
    <w:rsid w:val="008474B5"/>
    <w:rsid w:val="00860D9F"/>
    <w:rsid w:val="00943C7A"/>
    <w:rsid w:val="00BE33AF"/>
    <w:rsid w:val="00CB2EAC"/>
    <w:rsid w:val="00D81A02"/>
    <w:rsid w:val="00DD7B79"/>
    <w:rsid w:val="00E5077E"/>
    <w:rsid w:val="00E77669"/>
    <w:rsid w:val="00EF2E1D"/>
    <w:rsid w:val="033AA46E"/>
    <w:rsid w:val="03BF4AD9"/>
    <w:rsid w:val="0F62A1B8"/>
    <w:rsid w:val="14FD1A10"/>
    <w:rsid w:val="164B9167"/>
    <w:rsid w:val="1B63302B"/>
    <w:rsid w:val="1C2764EB"/>
    <w:rsid w:val="1C5AE574"/>
    <w:rsid w:val="1FEF4C7F"/>
    <w:rsid w:val="20E6CE18"/>
    <w:rsid w:val="21337FBC"/>
    <w:rsid w:val="29633CF6"/>
    <w:rsid w:val="2D13C295"/>
    <w:rsid w:val="2D58B984"/>
    <w:rsid w:val="32849214"/>
    <w:rsid w:val="32AB36A2"/>
    <w:rsid w:val="3AE53F42"/>
    <w:rsid w:val="3BBD1B22"/>
    <w:rsid w:val="3D769803"/>
    <w:rsid w:val="3F8AA128"/>
    <w:rsid w:val="4732B12F"/>
    <w:rsid w:val="4865D188"/>
    <w:rsid w:val="4A36B3BF"/>
    <w:rsid w:val="50AACF8B"/>
    <w:rsid w:val="54198664"/>
    <w:rsid w:val="55D68155"/>
    <w:rsid w:val="5982CDFF"/>
    <w:rsid w:val="5ADB5443"/>
    <w:rsid w:val="5CEFBD75"/>
    <w:rsid w:val="64456536"/>
    <w:rsid w:val="65E8B93E"/>
    <w:rsid w:val="6CE3D038"/>
    <w:rsid w:val="6ED8A4CF"/>
    <w:rsid w:val="733D1188"/>
    <w:rsid w:val="75184932"/>
    <w:rsid w:val="7AA2A5B5"/>
    <w:rsid w:val="7CE6B655"/>
    <w:rsid w:val="7E532B5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C836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uiPriority w:val="99"/>
    <w:rPr>
      <w:sz w:val="16"/>
      <w:szCs w:val="16"/>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berschrift3Zchn">
    <w:name w:val="Überschrift 3 Zchn"/>
    <w:link w:val="berschrift3"/>
    <w:semiHidden/>
    <w:rPr>
      <w:rFonts w:ascii="Cambria" w:eastAsia="Times New Roman" w:hAnsi="Cambria" w:cs="Times New Roman"/>
      <w:b/>
      <w:bCs/>
      <w:sz w:val="26"/>
      <w:szCs w:val="26"/>
    </w:rPr>
  </w:style>
  <w:style w:type="paragraph" w:styleId="berarbeitung">
    <w:name w:val="Revision"/>
    <w:hidden/>
    <w:uiPriority w:val="99"/>
    <w:semiHidden/>
    <w:rPr>
      <w:sz w:val="24"/>
      <w:szCs w:val="24"/>
    </w:rPr>
  </w:style>
  <w:style w:type="character" w:customStyle="1" w:styleId="PITextkrperZchn">
    <w:name w:val="PI_Textkörper Zchn"/>
    <w:link w:val="PITextkrper"/>
    <w:locked/>
    <w:rPr>
      <w:rFonts w:ascii="Arial" w:hAnsi="Arial"/>
      <w:sz w:val="22"/>
      <w:lang w:val="de-CH"/>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Link">
    <w:name w:val="FollowedHyperlink"/>
    <w:basedOn w:val="Absatz-Standardschriftart"/>
    <w:rPr>
      <w:color w:val="954F72" w:themeColor="followedHyperlink"/>
      <w:u w:val="single"/>
    </w:rPr>
  </w:style>
  <w:style w:type="character" w:customStyle="1" w:styleId="KopfzeileZchn">
    <w:name w:val="Kopfzeile Zchn"/>
    <w:basedOn w:val="Absatz-Standardschriftart"/>
    <w:link w:val="Kopfzeile"/>
    <w:rPr>
      <w:sz w:val="24"/>
      <w:szCs w:val="24"/>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customStyle="1" w:styleId="NichtaufgelsteErwhnung4">
    <w:name w:val="Nicht aufgelöste Erwähnung4"/>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6636">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5179115">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1382836">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964731132">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www.organifarms.d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youtube.com/watch?v=CwxQ9H9quv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kk.htcm.de/press-releases/wuerth/" TargetMode="External"/><Relationship Id="rId19" Type="http://schemas.openxmlformats.org/officeDocument/2006/relationships/hyperlink" Target="file:///C:\Users\CBrockhaus\Vogel%20Communications%20Group%20GmbH%20&amp;%20Co.KG\schoesslers_home%20-%20Schoesslers\Aktuelle-Kunden\W&#252;rth%20Elektronik\Pressecontent\PMs\2022\11_November\www.we-onlin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B1A574CE4709D74F89FA090EFB8123F0" ma:contentTypeVersion="16" ma:contentTypeDescription="Ein neues Dokument erstellen." ma:contentTypeScope="" ma:versionID="8ed435dc32e06519e459aae7f640e326">
  <xsd:schema xmlns:xsd="http://www.w3.org/2001/XMLSchema" xmlns:xs="http://www.w3.org/2001/XMLSchema" xmlns:p="http://schemas.microsoft.com/office/2006/metadata/properties" xmlns:ns2="9f5f1abe-ddd3-4d70-8992-81c574384ac6" xmlns:ns3="c1475a94-8b6a-4d23-b783-b6f2d117bbbc" targetNamespace="http://schemas.microsoft.com/office/2006/metadata/properties" ma:root="true" ma:fieldsID="ec7e5dbd1ba1841d448fcb5582887334" ns2:_="" ns3:_="">
    <xsd:import namespace="9f5f1abe-ddd3-4d70-8992-81c574384ac6"/>
    <xsd:import namespace="c1475a94-8b6a-4d23-b783-b6f2d117bb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1abe-ddd3-4d70-8992-81c574384ac6"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b1719a9-80b5-4b1f-8302-369b865e9c9a}" ma:internalName="TaxCatchAll" ma:showField="CatchAllData" ma:web="9f5f1abe-ddd3-4d70-8992-81c574384a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475a94-8b6a-4d23-b783-b6f2d117bb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ce7f1728-07e9-47ca-887d-eb7b3a6c68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838B1D-59E0-4F8F-895F-9989E71A9D62}">
  <ds:schemaRefs>
    <ds:schemaRef ds:uri="http://schemas.openxmlformats.org/officeDocument/2006/bibliography"/>
  </ds:schemaRefs>
</ds:datastoreItem>
</file>

<file path=customXml/itemProps2.xml><?xml version="1.0" encoding="utf-8"?>
<ds:datastoreItem xmlns:ds="http://schemas.openxmlformats.org/officeDocument/2006/customXml" ds:itemID="{BE830707-8E42-47D4-AAA5-E858F6450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1abe-ddd3-4d70-8992-81c574384ac6"/>
    <ds:schemaRef ds:uri="c1475a94-8b6a-4d23-b783-b6f2d117b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95E262-8352-41E6-B068-DF566E9481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1094</Words>
  <Characters>7889</Characters>
  <Application>Microsoft Office Word</Application>
  <DocSecurity>0</DocSecurity>
  <Lines>65</Lines>
  <Paragraphs>17</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
  <cp:keywords/>
  <cp:lastModifiedBy/>
  <cp:revision>4</cp:revision>
  <cp:lastPrinted>2017-06-24T02:32:00Z</cp:lastPrinted>
  <dcterms:created xsi:type="dcterms:W3CDTF">2023-01-17T20:16:00Z</dcterms:created>
  <dcterms:modified xsi:type="dcterms:W3CDTF">2023-01-17T14:51:00Z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