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9F4F" w14:textId="77777777" w:rsidR="00EE5568" w:rsidRDefault="00CC2386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9125C50" w14:textId="77777777" w:rsidR="00EE5568" w:rsidRDefault="00CC238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Kondensatorserie WCAP-FTXH vor</w:t>
      </w:r>
    </w:p>
    <w:p w14:paraId="706C2EE5" w14:textId="77777777" w:rsidR="00EE5568" w:rsidRDefault="00CC238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</w:rPr>
        <w:t>Entstörkondensatoren</w:t>
      </w:r>
      <w:proofErr w:type="spellEnd"/>
      <w:r>
        <w:rPr>
          <w:rFonts w:ascii="Arial" w:hAnsi="Arial" w:cs="Arial"/>
          <w:b/>
          <w:bCs/>
          <w:color w:val="000000"/>
          <w:sz w:val="36"/>
        </w:rPr>
        <w:t xml:space="preserve"> für extreme Einsatzbedingungen</w:t>
      </w:r>
    </w:p>
    <w:p w14:paraId="014FEC20" w14:textId="45F889E5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386EEF">
        <w:rPr>
          <w:rFonts w:ascii="Arial" w:hAnsi="Arial"/>
          <w:color w:val="000000"/>
        </w:rPr>
        <w:t>8. März</w:t>
      </w:r>
      <w:r>
        <w:rPr>
          <w:rFonts w:ascii="Arial" w:hAnsi="Arial"/>
          <w:color w:val="000000"/>
        </w:rPr>
        <w:t xml:space="preserve"> 2023 – Würth Elektronik stellt mit der </w:t>
      </w:r>
      <w:hyperlink r:id="rId8" w:history="1">
        <w:r>
          <w:rPr>
            <w:rStyle w:val="Hyperlink"/>
            <w:rFonts w:ascii="Arial" w:hAnsi="Arial"/>
          </w:rPr>
          <w:t>WCAP-FTXH THB X2</w:t>
        </w:r>
      </w:hyperlink>
      <w:r>
        <w:rPr>
          <w:rStyle w:val="Hyperlink"/>
          <w:rFonts w:ascii="Arial" w:hAnsi="Arial"/>
          <w:color w:val="auto"/>
          <w:u w:val="none"/>
        </w:rPr>
        <w:t xml:space="preserve"> Serie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eine neue Familie von Sicherheitskondensatoren zur Funkentstörung in Netzfiltern vor. Alle Artikel dieser Serie sind nach ENEC</w:t>
      </w:r>
      <w:r w:rsidR="00760A6F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10, </w:t>
      </w:r>
      <w:proofErr w:type="spellStart"/>
      <w:r>
        <w:rPr>
          <w:rFonts w:ascii="Arial" w:hAnsi="Arial"/>
          <w:color w:val="000000"/>
        </w:rPr>
        <w:t>cULus</w:t>
      </w:r>
      <w:proofErr w:type="spellEnd"/>
      <w:r>
        <w:rPr>
          <w:rFonts w:ascii="Arial" w:hAnsi="Arial"/>
          <w:color w:val="000000"/>
        </w:rPr>
        <w:t xml:space="preserve">, und CQC zertifiziert und gehören zur Sicherheitsklasse der X2 Kondensatoren nach IEC 60384-14. Was die für 310 V Nennspannung ausgelegten Kondensatoren besonders auszeichnet, ist ihre </w:t>
      </w:r>
      <w:r w:rsidR="00944969">
        <w:rPr>
          <w:rFonts w:ascii="Arial" w:hAnsi="Arial"/>
          <w:color w:val="000000"/>
        </w:rPr>
        <w:t>Widerstands</w:t>
      </w:r>
      <w:r>
        <w:rPr>
          <w:rFonts w:ascii="Arial" w:hAnsi="Arial"/>
          <w:color w:val="000000"/>
        </w:rPr>
        <w:t>fähigkeit gegen Hitze und Feuchtigkeit. So bestehen sie einen 1000 Stunden Test bei 85°C und 85 Prozent relativer Luftfeuchte sowie angelegter Nennspannung. Ihr Betriebstemperaturbereich reicht von -40 bis +110°C.</w:t>
      </w:r>
    </w:p>
    <w:p w14:paraId="72222E83" w14:textId="085B759A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Kondensatorfamilie WCAP-FTXH hat durch ihr Polypropylen-Dielektrikum selbstheilende Eigenschaften: Kommt es zu Kurzschlüssen im Bauteil, führen diese zur Beseitigung ihrer eigenen Ursache</w:t>
      </w:r>
      <w:r w:rsidR="00944969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indem die Fehlstellen verdampfen und somit wieder für ein intaktes Dielektrikum sorgen. </w:t>
      </w:r>
    </w:p>
    <w:p w14:paraId="245F3BD9" w14:textId="77777777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Folienkondensatoren sind in 21 Varianten mit verschiedenen Kapazitäts-werten (von 33 </w:t>
      </w:r>
      <w:proofErr w:type="spellStart"/>
      <w:r>
        <w:rPr>
          <w:rFonts w:ascii="Arial" w:hAnsi="Arial"/>
          <w:b w:val="0"/>
          <w:bCs w:val="0"/>
        </w:rPr>
        <w:t>nF</w:t>
      </w:r>
      <w:proofErr w:type="spellEnd"/>
      <w:r>
        <w:rPr>
          <w:rFonts w:ascii="Arial" w:hAnsi="Arial"/>
          <w:b w:val="0"/>
          <w:bCs w:val="0"/>
        </w:rPr>
        <w:t xml:space="preserve"> bis 10 µF), Spannungsanstiegsgeschwindigkeiten und Isolationswiderständen verfügbar. Den unterschiedlichen Werten entsprechend haben die Bauelemente verschiedene Baugrößen mit einem Pin-Raster von 15 mm bis zu 37,5 mm.</w:t>
      </w:r>
    </w:p>
    <w:p w14:paraId="7487B431" w14:textId="447F351D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Sicherheitskondensatoren der WCAP-FTXH Serie sind</w:t>
      </w:r>
      <w:r w:rsidR="00840873">
        <w:rPr>
          <w:rFonts w:ascii="Arial" w:hAnsi="Arial"/>
          <w:b w:val="0"/>
          <w:bCs w:val="0"/>
        </w:rPr>
        <w:t>,</w:t>
      </w:r>
      <w:r w:rsidR="00840873" w:rsidRPr="00840873">
        <w:rPr>
          <w:rFonts w:ascii="Arial" w:hAnsi="Arial"/>
          <w:b w:val="0"/>
          <w:bCs w:val="0"/>
        </w:rPr>
        <w:t xml:space="preserve"> </w:t>
      </w:r>
      <w:r w:rsidR="00840873">
        <w:rPr>
          <w:rFonts w:ascii="Arial" w:hAnsi="Arial"/>
          <w:b w:val="0"/>
          <w:bCs w:val="0"/>
        </w:rPr>
        <w:t xml:space="preserve">wie alle Produkte des Katalogs </w:t>
      </w:r>
      <w:hyperlink r:id="rId9" w:history="1">
        <w:r w:rsidR="00840873" w:rsidRPr="0041038E">
          <w:rPr>
            <w:rStyle w:val="Hyperlink"/>
            <w:rFonts w:ascii="Arial" w:hAnsi="Arial"/>
            <w:b w:val="0"/>
            <w:bCs w:val="0"/>
          </w:rPr>
          <w:t>Electronic Components 2022/2023</w:t>
        </w:r>
      </w:hyperlink>
      <w:r w:rsidR="00840873">
        <w:rPr>
          <w:rStyle w:val="Hyperlink"/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ab sofort ohne Mindestbestellmenge ab Lager erhältlich, kostenlose Muster können jederzeit angefragt werden.</w:t>
      </w:r>
    </w:p>
    <w:p w14:paraId="1518BD21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11C623E" w14:textId="493A88A2" w:rsidR="00FE5C11" w:rsidRDefault="00FE5C1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65988850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F1DAC2" w14:textId="77777777" w:rsidR="00EE5568" w:rsidRDefault="00EE556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1623698" w14:textId="77777777" w:rsidR="00EE5568" w:rsidRDefault="00CC238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FD53132" w14:textId="77777777" w:rsidR="00EE5568" w:rsidRDefault="00CC2386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EE5568" w14:paraId="7FAE8422" w14:textId="77777777">
        <w:trPr>
          <w:trHeight w:val="1701"/>
        </w:trPr>
        <w:tc>
          <w:tcPr>
            <w:tcW w:w="3510" w:type="dxa"/>
          </w:tcPr>
          <w:p w14:paraId="49D23962" w14:textId="77777777" w:rsidR="00EE5568" w:rsidRDefault="00CC238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D90D13B" wp14:editId="67B7AF34">
                  <wp:extent cx="2143125" cy="1689735"/>
                  <wp:effectExtent l="0" t="0" r="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2" b="12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0F02FAF" w14:textId="77777777" w:rsidR="00EE5568" w:rsidRDefault="00CC23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Die Sicherheitskondensatoren WCAP-FTXH THB X2 sind sehr gut für raue Umgebungen geeignet.</w:t>
            </w:r>
          </w:p>
          <w:p w14:paraId="39620033" w14:textId="77777777" w:rsidR="00EE5568" w:rsidRDefault="00EE5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1003DC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2710456" w14:textId="77777777" w:rsidR="00EE5568" w:rsidRDefault="00CC2386">
      <w:pPr>
        <w:pStyle w:val="PITextkrper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Verfügbare Videos</w:t>
      </w:r>
    </w:p>
    <w:p w14:paraId="34C022EC" w14:textId="28C6A70E" w:rsidR="00EE5568" w:rsidRDefault="00CC2386">
      <w:pPr>
        <w:pStyle w:val="PIAbspann"/>
        <w:jc w:val="left"/>
        <w:rPr>
          <w:rStyle w:val="Hyperlink"/>
          <w:rFonts w:cs="Arial"/>
          <w:bCs/>
          <w:color w:val="auto"/>
          <w:szCs w:val="18"/>
        </w:rPr>
      </w:pPr>
      <w:r>
        <w:rPr>
          <w:lang w:val="de-DE"/>
        </w:rPr>
        <w:t>Sie finden Video</w:t>
      </w:r>
      <w:r w:rsidR="00760A6F">
        <w:rPr>
          <w:lang w:val="de-DE"/>
        </w:rPr>
        <w:t>s</w:t>
      </w:r>
      <w:r>
        <w:rPr>
          <w:lang w:val="de-DE"/>
        </w:rPr>
        <w:t xml:space="preserve"> zu diesem Thema auf unserem YouTube Kanal: </w:t>
      </w:r>
    </w:p>
    <w:tbl>
      <w:tblPr>
        <w:tblW w:w="4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</w:tblGrid>
      <w:tr w:rsidR="00FE5C11" w14:paraId="455CD31A" w14:textId="77777777" w:rsidTr="00FE5C11">
        <w:trPr>
          <w:trHeight w:val="1701"/>
        </w:trPr>
        <w:tc>
          <w:tcPr>
            <w:tcW w:w="4286" w:type="dxa"/>
          </w:tcPr>
          <w:p w14:paraId="6A79C353" w14:textId="5BCA7F29" w:rsidR="00FE5C11" w:rsidRDefault="00FE5C11" w:rsidP="00E366D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27D1FF0" wp14:editId="469D4567">
                  <wp:extent cx="2559493" cy="1440000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49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Quelle: Würth Elektronik </w:t>
            </w:r>
          </w:p>
          <w:p w14:paraId="2E2C2086" w14:textId="77777777" w:rsidR="00FE5C11" w:rsidRDefault="00FE5C11" w:rsidP="001E15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Webinar: </w:t>
            </w:r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Effects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Harsh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Environmental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on Film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Capacitors</w:t>
            </w:r>
            <w:proofErr w:type="spellEnd"/>
          </w:p>
          <w:p w14:paraId="09F600EE" w14:textId="77777777" w:rsidR="00FE5C11" w:rsidRDefault="00FE5C11" w:rsidP="001E15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FE00C" w14:textId="69B2E5C1" w:rsidR="00FE5C11" w:rsidRDefault="00FE5C11" w:rsidP="001E157B">
            <w:pPr>
              <w:autoSpaceDE w:val="0"/>
              <w:autoSpaceDN w:val="0"/>
              <w:adjustRightInd w:val="0"/>
              <w:rPr>
                <w:rStyle w:val="cf01"/>
                <w:rFonts w:ascii="Arial" w:hAnsi="Arial" w:cs="Arial"/>
                <w:color w:val="0000FF"/>
                <w:u w:val="single"/>
              </w:rPr>
            </w:pPr>
            <w:hyperlink r:id="rId13" w:history="1">
              <w:r w:rsidRPr="001E157B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https://www.youtube.com/watch?v=5DHbHOYkK2E&amp;list=PLZJdRX1BvL0xS4z_7DwAqKYhPasl3jTNw&amp;index=24</w:t>
              </w:r>
            </w:hyperlink>
          </w:p>
          <w:p w14:paraId="44BE59C4" w14:textId="3B60C344" w:rsidR="00FE5C11" w:rsidRPr="001E157B" w:rsidRDefault="00FE5C11" w:rsidP="001E15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1B6C22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A845B46" w14:textId="77777777" w:rsidR="00FE5C11" w:rsidRPr="00080F03" w:rsidRDefault="00CC2386" w:rsidP="00FE5C1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  <w:r>
        <w:br w:type="page"/>
      </w:r>
    </w:p>
    <w:p w14:paraId="1D454980" w14:textId="77777777" w:rsidR="00FE5C11" w:rsidRPr="00080F03" w:rsidRDefault="00FE5C11" w:rsidP="00FE5C1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621772A" w14:textId="77777777" w:rsidR="00FE5C11" w:rsidRPr="00080F03" w:rsidRDefault="00FE5C11" w:rsidP="00FE5C1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CE53A8F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1104518D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6DB93A47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5FDAE80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01C5651" w14:textId="77777777" w:rsidR="00FE5C11" w:rsidRPr="008E6771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7A2837F7" w14:textId="77777777" w:rsidR="00FE5C11" w:rsidRPr="00080F03" w:rsidRDefault="00FE5C11" w:rsidP="00FE5C11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Elektronik: </w:t>
      </w:r>
      <w:proofErr w:type="spellStart"/>
      <w:r w:rsidRPr="00080F03">
        <w:rPr>
          <w:rFonts w:ascii="Arial" w:hAnsi="Arial"/>
          <w:b w:val="0"/>
        </w:rPr>
        <w:t>more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than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you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expect</w:t>
      </w:r>
      <w:proofErr w:type="spellEnd"/>
      <w:r w:rsidRPr="00080F03">
        <w:rPr>
          <w:rFonts w:ascii="Arial" w:hAnsi="Arial"/>
          <w:b w:val="0"/>
        </w:rPr>
        <w:t>!</w:t>
      </w:r>
    </w:p>
    <w:p w14:paraId="73F7F710" w14:textId="77777777" w:rsidR="00FE5C11" w:rsidRPr="00080F03" w:rsidRDefault="00FE5C11" w:rsidP="00FE5C11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0ACE163B" w14:textId="77777777" w:rsidR="00FE5C11" w:rsidRPr="00080F03" w:rsidRDefault="00FE5C11" w:rsidP="00FE5C11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E5C11" w:rsidRPr="00080F03" w14:paraId="596BE430" w14:textId="77777777" w:rsidTr="00FB659A">
        <w:tc>
          <w:tcPr>
            <w:tcW w:w="3902" w:type="dxa"/>
            <w:hideMark/>
          </w:tcPr>
          <w:p w14:paraId="1F377AD3" w14:textId="77777777" w:rsidR="00FE5C11" w:rsidRPr="00080F03" w:rsidRDefault="00FE5C11" w:rsidP="00FB659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E6FBCA2" w14:textId="77777777" w:rsidR="00FE5C11" w:rsidRPr="00080F03" w:rsidRDefault="00FE5C11" w:rsidP="00FB659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0FA44D60" w14:textId="77777777" w:rsidR="00FE5C11" w:rsidRPr="00080F03" w:rsidRDefault="00FE5C11" w:rsidP="00FB659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>Telefon: +49 7942 945-5186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Pr="00080F03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D390A08" w14:textId="77777777" w:rsidR="00FE5C11" w:rsidRPr="00080F03" w:rsidRDefault="00FE5C11" w:rsidP="00FB659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042AA8E" w14:textId="77777777" w:rsidR="00FE5C11" w:rsidRPr="00080F03" w:rsidRDefault="00FE5C11" w:rsidP="00FB659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895AE4E" w14:textId="77777777" w:rsidR="00FE5C11" w:rsidRPr="00080F03" w:rsidRDefault="00FE5C11" w:rsidP="00FB65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414C99F7" w14:textId="77777777" w:rsidR="00FE5C11" w:rsidRPr="00080F03" w:rsidRDefault="00FE5C11" w:rsidP="00FB65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32BB6058" w14:textId="77777777" w:rsidR="00FE5C11" w:rsidRPr="00080F03" w:rsidRDefault="00FE5C11" w:rsidP="00FB65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810061A" w14:textId="69AC5B0C" w:rsidR="00EE5568" w:rsidRDefault="00EE5568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</w:p>
    <w:sectPr w:rsidR="00EE5568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D588" w14:textId="77777777" w:rsidR="00EE5568" w:rsidRDefault="00CC2386">
      <w:r>
        <w:separator/>
      </w:r>
    </w:p>
  </w:endnote>
  <w:endnote w:type="continuationSeparator" w:id="0">
    <w:p w14:paraId="3C232A92" w14:textId="77777777" w:rsidR="00EE5568" w:rsidRDefault="00CC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C8FD" w14:textId="7D57ADB1" w:rsidR="00EE5568" w:rsidRDefault="00CC238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E7B05">
      <w:rPr>
        <w:rFonts w:ascii="Arial" w:hAnsi="Arial" w:cs="Arial"/>
        <w:noProof/>
        <w:snapToGrid w:val="0"/>
        <w:sz w:val="16"/>
        <w:szCs w:val="16"/>
        <w:lang w:val="en-US"/>
      </w:rPr>
      <w:t>WTH1PI1179.docx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66A1" w14:textId="77777777" w:rsidR="00EE5568" w:rsidRDefault="00CC2386">
      <w:r>
        <w:separator/>
      </w:r>
    </w:p>
  </w:footnote>
  <w:footnote w:type="continuationSeparator" w:id="0">
    <w:p w14:paraId="2D7577B1" w14:textId="77777777" w:rsidR="00EE5568" w:rsidRDefault="00CC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B0C" w14:textId="77777777" w:rsidR="00EE5568" w:rsidRDefault="00CC2386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4D351D45" wp14:editId="09B0CA3E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9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68"/>
    <w:rsid w:val="001E157B"/>
    <w:rsid w:val="002E7B05"/>
    <w:rsid w:val="00386EEF"/>
    <w:rsid w:val="00760A6F"/>
    <w:rsid w:val="00840873"/>
    <w:rsid w:val="00944969"/>
    <w:rsid w:val="00CC2386"/>
    <w:rsid w:val="00D056AB"/>
    <w:rsid w:val="00D47684"/>
    <w:rsid w:val="00E366DD"/>
    <w:rsid w:val="00EE5568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E4F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customStyle="1" w:styleId="cf01">
    <w:name w:val="cf01"/>
    <w:basedOn w:val="Absatz-Standardschriftart"/>
    <w:rsid w:val="009449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944969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WCAP-FTXH?ajax=" TargetMode="External"/><Relationship Id="rId13" Type="http://schemas.openxmlformats.org/officeDocument/2006/relationships/hyperlink" Target="https://www.youtube.com/watch?v=5DHbHOYkK2E&amp;list=PLZJdRX1BvL0xS4z_7DwAqKYhPasl3jTNw&amp;index=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eisos_new_product_brochure_2022202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2B67-F150-4D43-ACDF-E75B1D6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3801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4241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2023-03-07T15:19:00Z</dcterms:created>
  <dcterms:modified xsi:type="dcterms:W3CDTF">2023-03-07T15:20:00Z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