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rFonts w:ascii="Wuerth Book" w:hAnsi="Wuerth Book"/>
          <w:b w:val="0"/>
          <w:bCs w:val="0"/>
          <w:sz w:val="20"/>
          <w:szCs w:val="20"/>
          <w:lang w:val="en-US" w:bidi="it-IT"/>
        </w:rPr>
      </w:pPr>
      <w:r>
        <w:rPr>
          <w:sz w:val="20"/>
          <w:lang w:val="en-US" w:bidi="it-IT"/>
        </w:rPr>
        <w:t>PRESS RELEASE</w:t>
      </w:r>
    </w:p>
    <w:p>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lets plants grow into the sky with LEDs</w:t>
      </w:r>
    </w:p>
    <w:p>
      <w:pPr>
        <w:pStyle w:val="Textkrper"/>
        <w:spacing w:before="120" w:after="120" w:line="276" w:lineRule="auto"/>
        <w:jc w:val="both"/>
        <w:rPr>
          <w:rFonts w:ascii="Arial" w:hAnsi="Arial"/>
          <w:color w:val="000000"/>
          <w:sz w:val="36"/>
          <w:szCs w:val="24"/>
          <w:lang w:val="en-US"/>
        </w:rPr>
      </w:pPr>
      <w:proofErr w:type="spellStart"/>
      <w:r>
        <w:rPr>
          <w:rFonts w:ascii="Arial" w:hAnsi="Arial"/>
          <w:color w:val="000000"/>
          <w:sz w:val="36"/>
          <w:szCs w:val="24"/>
          <w:lang w:val="en-US"/>
        </w:rPr>
        <w:t>Würth</w:t>
      </w:r>
      <w:proofErr w:type="spellEnd"/>
      <w:r>
        <w:rPr>
          <w:rFonts w:ascii="Arial" w:hAnsi="Arial"/>
          <w:color w:val="000000"/>
          <w:sz w:val="36"/>
          <w:szCs w:val="24"/>
          <w:lang w:val="en-US"/>
        </w:rPr>
        <w:t xml:space="preserve"> Group with innovations for more sustainability at the Greentech Festival in Berlin</w:t>
      </w:r>
    </w:p>
    <w:p>
      <w:pPr>
        <w:pStyle w:val="Textkrper"/>
        <w:spacing w:before="120" w:after="120" w:line="276" w:lineRule="auto"/>
        <w:jc w:val="both"/>
        <w:rPr>
          <w:rFonts w:ascii="Arial" w:hAnsi="Arial"/>
          <w:color w:val="000000"/>
          <w:lang w:val="en-US"/>
        </w:rPr>
      </w:pPr>
      <w:r>
        <w:rPr>
          <w:rFonts w:ascii="Arial" w:hAnsi="Arial"/>
          <w:color w:val="000000"/>
          <w:lang w:val="en-US"/>
        </w:rPr>
        <w:t>Berlin/</w:t>
      </w:r>
      <w:proofErr w:type="spellStart"/>
      <w:r>
        <w:rPr>
          <w:rFonts w:ascii="Arial" w:hAnsi="Arial"/>
          <w:color w:val="000000"/>
          <w:lang w:val="en-US"/>
        </w:rPr>
        <w:t>Künzelsau</w:t>
      </w:r>
      <w:proofErr w:type="spellEnd"/>
      <w:r>
        <w:rPr>
          <w:rFonts w:ascii="Arial" w:hAnsi="Arial"/>
          <w:color w:val="000000"/>
          <w:lang w:val="en-US"/>
        </w:rPr>
        <w:t>/</w:t>
      </w:r>
      <w:proofErr w:type="spellStart"/>
      <w:r>
        <w:rPr>
          <w:rFonts w:ascii="Arial" w:hAnsi="Arial"/>
          <w:color w:val="000000"/>
          <w:lang w:val="en-US"/>
        </w:rPr>
        <w:t>Waldenburg</w:t>
      </w:r>
      <w:proofErr w:type="spellEnd"/>
      <w:r>
        <w:rPr>
          <w:rFonts w:ascii="Arial" w:hAnsi="Arial"/>
          <w:color w:val="000000"/>
          <w:lang w:val="en-US"/>
        </w:rPr>
        <w:t xml:space="preserve"> (Germany), June 27, 2022—LEDs for accelerated plant growth, reinforcement systems for bridge renovation under ongoing traffic and solutions for efficient construction: The </w:t>
      </w:r>
      <w:proofErr w:type="spellStart"/>
      <w:r>
        <w:rPr>
          <w:rFonts w:ascii="Arial" w:hAnsi="Arial"/>
          <w:color w:val="000000"/>
          <w:lang w:val="en-US"/>
        </w:rPr>
        <w:t>Würth</w:t>
      </w:r>
      <w:proofErr w:type="spellEnd"/>
      <w:r>
        <w:rPr>
          <w:rFonts w:ascii="Arial" w:hAnsi="Arial"/>
          <w:color w:val="000000"/>
          <w:lang w:val="en-US"/>
        </w:rPr>
        <w:t xml:space="preserve"> Group has been advancing its innovative strength for more than 30 years. The Group presented these projects at the Greentech Festival in Berlin from June 22 to 24, 2022. </w:t>
      </w:r>
    </w:p>
    <w:p>
      <w:pPr>
        <w:pStyle w:val="Textkrper"/>
        <w:spacing w:before="120" w:after="120" w:line="276" w:lineRule="auto"/>
        <w:jc w:val="both"/>
        <w:rPr>
          <w:rFonts w:ascii="Arial" w:hAnsi="Arial"/>
          <w:b w:val="0"/>
          <w:bCs w:val="0"/>
          <w:lang w:val="en-US"/>
        </w:rPr>
      </w:pPr>
      <w:r>
        <w:rPr>
          <w:rFonts w:ascii="Arial" w:hAnsi="Arial"/>
          <w:b w:val="0"/>
          <w:bCs w:val="0"/>
          <w:lang w:val="en-US"/>
        </w:rPr>
        <w:t>"</w:t>
      </w:r>
      <w:proofErr w:type="spellStart"/>
      <w:r>
        <w:rPr>
          <w:rFonts w:ascii="Arial" w:hAnsi="Arial"/>
          <w:b w:val="0"/>
          <w:bCs w:val="0"/>
          <w:lang w:val="en-US"/>
        </w:rPr>
        <w:t>Würth's</w:t>
      </w:r>
      <w:proofErr w:type="spellEnd"/>
      <w:r>
        <w:rPr>
          <w:rFonts w:ascii="Arial" w:hAnsi="Arial"/>
          <w:b w:val="0"/>
          <w:bCs w:val="0"/>
          <w:lang w:val="en-US"/>
        </w:rPr>
        <w:t xml:space="preserve"> business originally started with screws and nuts. Today, 77 years later, with companies from a wide range of industries, we have great diversity in the business units and thus great innovation potential. Examples include electrical wholesale, electronics or production. They sustainably drive research and development work. At the Greentech Festival, this innovative strength can be experienced - it is really great to see the future-oriented development that the Group is showing here," says Robert Friedmann, Chairman of the Central Managing Board of the </w:t>
      </w:r>
      <w:proofErr w:type="spellStart"/>
      <w:r>
        <w:rPr>
          <w:rFonts w:ascii="Arial" w:hAnsi="Arial"/>
          <w:b w:val="0"/>
          <w:bCs w:val="0"/>
          <w:lang w:val="en-US"/>
        </w:rPr>
        <w:t>Würth</w:t>
      </w:r>
      <w:proofErr w:type="spellEnd"/>
      <w:r>
        <w:rPr>
          <w:rFonts w:ascii="Arial" w:hAnsi="Arial"/>
          <w:b w:val="0"/>
          <w:bCs w:val="0"/>
          <w:lang w:val="en-US"/>
        </w:rPr>
        <w:t xml:space="preserve"> Group. </w:t>
      </w:r>
    </w:p>
    <w:p>
      <w:pPr>
        <w:spacing w:line="276" w:lineRule="auto"/>
        <w:jc w:val="both"/>
        <w:rPr>
          <w:rFonts w:ascii="Arial" w:hAnsi="Arial" w:cs="Arial"/>
          <w:b/>
          <w:bCs/>
          <w:sz w:val="20"/>
          <w:szCs w:val="20"/>
          <w:lang w:val="en-US"/>
        </w:rPr>
      </w:pPr>
      <w:r>
        <w:rPr>
          <w:rFonts w:ascii="Arial" w:hAnsi="Arial" w:cs="Arial"/>
          <w:b/>
          <w:bCs/>
          <w:sz w:val="20"/>
          <w:szCs w:val="20"/>
          <w:lang w:val="en-US"/>
        </w:rPr>
        <w:t>The right light formula for every plant</w:t>
      </w:r>
    </w:p>
    <w:p>
      <w:pPr>
        <w:pStyle w:val="Textkrper"/>
        <w:spacing w:before="120" w:after="120" w:line="276" w:lineRule="auto"/>
        <w:jc w:val="both"/>
        <w:rPr>
          <w:rFonts w:ascii="Arial" w:hAnsi="Arial"/>
          <w:b w:val="0"/>
          <w:bCs w:val="0"/>
          <w:lang w:val="en-US"/>
        </w:rPr>
      </w:pP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one of nine business units of the Allied Companies within the </w:t>
      </w:r>
      <w:proofErr w:type="spellStart"/>
      <w:r>
        <w:rPr>
          <w:rFonts w:ascii="Arial" w:hAnsi="Arial"/>
          <w:b w:val="0"/>
          <w:bCs w:val="0"/>
          <w:lang w:val="en-US"/>
        </w:rPr>
        <w:t>Würth</w:t>
      </w:r>
      <w:proofErr w:type="spellEnd"/>
      <w:r>
        <w:rPr>
          <w:rFonts w:ascii="Arial" w:hAnsi="Arial"/>
          <w:b w:val="0"/>
          <w:bCs w:val="0"/>
          <w:lang w:val="en-US"/>
        </w:rPr>
        <w:t xml:space="preserve"> Group, develops and researches technologies for the future of agriculture. Horticulture with LEDs makes a significant contribution to producing food sustainably, healthily and locally. It should be seen as part of the solution when it comes to feeding the world's growing population in the future. "Advancing climate change, pandemics and fragile supply chains threaten our food supply," said Alexander </w:t>
      </w:r>
      <w:proofErr w:type="spellStart"/>
      <w:r>
        <w:rPr>
          <w:rFonts w:ascii="Arial" w:hAnsi="Arial"/>
          <w:b w:val="0"/>
          <w:bCs w:val="0"/>
          <w:lang w:val="en-US"/>
        </w:rPr>
        <w:t>Gerfer</w:t>
      </w:r>
      <w:proofErr w:type="spellEnd"/>
      <w:r>
        <w:rPr>
          <w:rFonts w:ascii="Arial" w:hAnsi="Arial"/>
          <w:b w:val="0"/>
          <w:bCs w:val="0"/>
          <w:lang w:val="en-US"/>
        </w:rPr>
        <w:t xml:space="preserve">, Chief Technology Officer of the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eiSos Group. "But there's more to it than just copying sunlight. With our own scientists, we are developing lighting formulas. These are tailor-made lighting solutions for the different needs of plants. In principle, this would make it possible to grow plants in the sky." </w:t>
      </w:r>
      <w:proofErr w:type="spellStart"/>
      <w:r>
        <w:rPr>
          <w:rFonts w:ascii="Arial" w:hAnsi="Arial"/>
          <w:b w:val="0"/>
          <w:bCs w:val="0"/>
          <w:lang w:val="en-US"/>
        </w:rPr>
        <w:t>Gerfer</w:t>
      </w:r>
      <w:proofErr w:type="spellEnd"/>
      <w:r>
        <w:rPr>
          <w:rFonts w:ascii="Arial" w:hAnsi="Arial"/>
          <w:b w:val="0"/>
          <w:bCs w:val="0"/>
          <w:lang w:val="en-US"/>
        </w:rPr>
        <w:t xml:space="preserve"> says.</w:t>
      </w:r>
    </w:p>
    <w:p>
      <w:pPr>
        <w:pStyle w:val="Textkrper"/>
        <w:spacing w:before="120" w:after="120" w:line="276" w:lineRule="auto"/>
        <w:jc w:val="both"/>
        <w:rPr>
          <w:rFonts w:ascii="Arial" w:hAnsi="Arial"/>
          <w:b w:val="0"/>
          <w:bCs w:val="0"/>
          <w:lang w:val="en-US"/>
        </w:rPr>
      </w:pPr>
      <w:r>
        <w:rPr>
          <w:rFonts w:ascii="Arial" w:hAnsi="Arial"/>
          <w:b w:val="0"/>
          <w:bCs w:val="0"/>
          <w:lang w:val="en-US"/>
        </w:rPr>
        <w:t xml:space="preserve">With its own biologists and agricultural scientists, as well as cooperative ventures, for example with the Technical University of Munich,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is conducting research into controlling plant growth with the aid of differently combined wavelengths.</w:t>
      </w:r>
    </w:p>
    <w:p>
      <w:pPr>
        <w:pStyle w:val="Textkrper"/>
        <w:spacing w:before="120" w:after="120" w:line="276" w:lineRule="auto"/>
        <w:jc w:val="both"/>
        <w:rPr>
          <w:rFonts w:ascii="Arial" w:hAnsi="Arial"/>
          <w:lang w:val="en-US"/>
        </w:rPr>
      </w:pPr>
    </w:p>
    <w:p>
      <w:pPr>
        <w:pStyle w:val="Textkrper"/>
        <w:spacing w:before="120" w:after="120" w:line="276" w:lineRule="auto"/>
        <w:jc w:val="both"/>
        <w:rPr>
          <w:rFonts w:ascii="Arial" w:hAnsi="Arial"/>
          <w:lang w:val="en-US"/>
        </w:rPr>
      </w:pPr>
    </w:p>
    <w:p>
      <w:pPr>
        <w:pStyle w:val="Textkrper"/>
        <w:spacing w:before="120" w:after="120" w:line="276" w:lineRule="auto"/>
        <w:jc w:val="both"/>
        <w:rPr>
          <w:rFonts w:ascii="Arial" w:hAnsi="Arial"/>
          <w:lang w:val="en-US"/>
        </w:rPr>
      </w:pPr>
    </w:p>
    <w:p>
      <w:pPr>
        <w:pStyle w:val="Textkrper"/>
        <w:spacing w:before="120" w:after="120" w:line="276" w:lineRule="auto"/>
        <w:jc w:val="both"/>
        <w:rPr>
          <w:rFonts w:ascii="Arial" w:hAnsi="Arial"/>
          <w:lang w:val="en-US"/>
        </w:rPr>
      </w:pP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as technology partner for start-ups </w:t>
      </w:r>
      <w:proofErr w:type="spellStart"/>
      <w:r>
        <w:rPr>
          <w:rFonts w:ascii="Arial" w:hAnsi="Arial"/>
          <w:lang w:val="en-US"/>
        </w:rPr>
        <w:t>Heatle</w:t>
      </w:r>
      <w:proofErr w:type="spellEnd"/>
      <w:r>
        <w:rPr>
          <w:rFonts w:ascii="Arial" w:hAnsi="Arial"/>
          <w:lang w:val="en-US"/>
        </w:rPr>
        <w:t xml:space="preserve"> and Unleash Future Boats</w:t>
      </w:r>
    </w:p>
    <w:p>
      <w:pPr>
        <w:pStyle w:val="Textkrper"/>
        <w:spacing w:before="120" w:after="120" w:line="276" w:lineRule="auto"/>
        <w:jc w:val="both"/>
        <w:rPr>
          <w:rFonts w:ascii="Arial" w:hAnsi="Arial"/>
          <w:b w:val="0"/>
          <w:bCs w:val="0"/>
          <w:lang w:val="en-US"/>
        </w:rPr>
      </w:pPr>
      <w:r>
        <w:rPr>
          <w:rFonts w:ascii="Arial" w:hAnsi="Arial"/>
          <w:b w:val="0"/>
          <w:bCs w:val="0"/>
          <w:lang w:val="en-US"/>
        </w:rPr>
        <w:t xml:space="preserve">The </w:t>
      </w:r>
      <w:proofErr w:type="spellStart"/>
      <w:r>
        <w:rPr>
          <w:rFonts w:ascii="Arial" w:hAnsi="Arial"/>
          <w:b w:val="0"/>
          <w:bCs w:val="0"/>
          <w:lang w:val="en-US"/>
        </w:rPr>
        <w:t>Heatle</w:t>
      </w:r>
      <w:proofErr w:type="spellEnd"/>
      <w:r>
        <w:rPr>
          <w:rFonts w:ascii="Arial" w:hAnsi="Arial"/>
          <w:b w:val="0"/>
          <w:bCs w:val="0"/>
          <w:lang w:val="en-US"/>
        </w:rPr>
        <w:t xml:space="preserve"> company developed the world's first inductive immersion heater that can sustainably heat liquids in almost any vessel to the appropriate temperature. Unleash Future Boats presents autonomous high-tech catamarans that have electric propulsion with fuel cells - based on green hydrogen. </w:t>
      </w:r>
    </w:p>
    <w:p>
      <w:pPr>
        <w:pStyle w:val="Textkrper"/>
        <w:spacing w:before="120" w:after="120" w:line="276" w:lineRule="auto"/>
        <w:jc w:val="both"/>
        <w:rPr>
          <w:rFonts w:ascii="Arial" w:hAnsi="Arial"/>
          <w:b w:val="0"/>
          <w:bCs w:val="0"/>
          <w:lang w:val="en-US"/>
        </w:rPr>
      </w:pPr>
      <w:r>
        <w:rPr>
          <w:rFonts w:ascii="Arial" w:hAnsi="Arial"/>
          <w:b w:val="0"/>
          <w:bCs w:val="0"/>
          <w:lang w:val="en-US"/>
        </w:rPr>
        <w:t xml:space="preserve">As technology partner, both start-ups are supported by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with know-how and components. "At the Greentech Festival, the know-how of companies and innovative ideas of start-ups come together. I consider it an important responsibility of companies to approach future-oriented topics together. Our Berlin subsidiary is particularly entrusted with technology partnerships and the support of start-ups," says </w:t>
      </w:r>
      <w:proofErr w:type="spellStart"/>
      <w:r>
        <w:rPr>
          <w:rFonts w:ascii="Arial" w:hAnsi="Arial"/>
          <w:b w:val="0"/>
          <w:bCs w:val="0"/>
          <w:lang w:val="en-US"/>
        </w:rPr>
        <w:t>Gerfer</w:t>
      </w:r>
      <w:proofErr w:type="spellEnd"/>
      <w:r>
        <w:rPr>
          <w:rFonts w:ascii="Arial" w:hAnsi="Arial"/>
          <w:b w:val="0"/>
          <w:bCs w:val="0"/>
          <w:lang w:val="en-US"/>
        </w:rPr>
        <w:t xml:space="preserve">. </w:t>
      </w:r>
    </w:p>
    <w:p>
      <w:pPr>
        <w:pStyle w:val="Textkrper"/>
        <w:spacing w:before="120" w:after="120" w:line="276" w:lineRule="auto"/>
        <w:jc w:val="both"/>
        <w:rPr>
          <w:rFonts w:ascii="Arial" w:hAnsi="Arial"/>
          <w:lang w:val="en-US"/>
        </w:rPr>
      </w:pPr>
      <w:r>
        <w:rPr>
          <w:rFonts w:ascii="Arial" w:hAnsi="Arial"/>
          <w:lang w:val="en-US"/>
        </w:rPr>
        <w:t xml:space="preserve">Adolf </w:t>
      </w:r>
      <w:proofErr w:type="spellStart"/>
      <w:r>
        <w:rPr>
          <w:rFonts w:ascii="Arial" w:hAnsi="Arial"/>
          <w:lang w:val="en-US"/>
        </w:rPr>
        <w:t>Würth</w:t>
      </w:r>
      <w:proofErr w:type="spellEnd"/>
      <w:r>
        <w:rPr>
          <w:rFonts w:ascii="Arial" w:hAnsi="Arial"/>
          <w:lang w:val="en-US"/>
        </w:rPr>
        <w:t xml:space="preserve"> GmbH &amp; Co KG: Partnerships for resource-conserving and efficient construction </w:t>
      </w:r>
    </w:p>
    <w:p>
      <w:pPr>
        <w:spacing w:line="276" w:lineRule="auto"/>
        <w:jc w:val="both"/>
        <w:rPr>
          <w:rFonts w:ascii="Arial" w:hAnsi="Arial" w:cs="Arial"/>
          <w:sz w:val="20"/>
          <w:szCs w:val="20"/>
          <w:lang w:val="en-US"/>
        </w:rPr>
      </w:pPr>
      <w:r>
        <w:rPr>
          <w:rFonts w:ascii="Arial" w:hAnsi="Arial" w:cs="Arial"/>
          <w:sz w:val="20"/>
          <w:szCs w:val="20"/>
          <w:lang w:val="en-US"/>
        </w:rPr>
        <w:t xml:space="preserve">Innovative ideas are needed for a new kind of building, such as the </w:t>
      </w:r>
      <w:proofErr w:type="spellStart"/>
      <w:r>
        <w:rPr>
          <w:rFonts w:ascii="Arial" w:hAnsi="Arial" w:cs="Arial"/>
          <w:sz w:val="20"/>
          <w:szCs w:val="20"/>
          <w:lang w:val="en-US"/>
        </w:rPr>
        <w:t>BetaPort</w:t>
      </w:r>
      <w:proofErr w:type="spellEnd"/>
      <w:r>
        <w:rPr>
          <w:rFonts w:ascii="Arial" w:hAnsi="Arial" w:cs="Arial"/>
          <w:sz w:val="20"/>
          <w:szCs w:val="20"/>
          <w:lang w:val="en-US"/>
        </w:rPr>
        <w:t xml:space="preserve"> from Berlin-based Studio Urban Beta. Its modular construction system makes it possible to transform existing buildings and erect </w:t>
      </w:r>
      <w:proofErr w:type="spellStart"/>
      <w:r>
        <w:rPr>
          <w:rFonts w:ascii="Arial" w:hAnsi="Arial" w:cs="Arial"/>
          <w:sz w:val="20"/>
          <w:szCs w:val="20"/>
          <w:lang w:val="en-US"/>
        </w:rPr>
        <w:t>deconstructable</w:t>
      </w:r>
      <w:proofErr w:type="spellEnd"/>
      <w:r>
        <w:rPr>
          <w:rFonts w:ascii="Arial" w:hAnsi="Arial" w:cs="Arial"/>
          <w:sz w:val="20"/>
          <w:szCs w:val="20"/>
          <w:lang w:val="en-US"/>
        </w:rPr>
        <w:t xml:space="preserve"> new buildings in a short time. Adolf </w:t>
      </w:r>
      <w:proofErr w:type="spellStart"/>
      <w:r>
        <w:rPr>
          <w:rFonts w:ascii="Arial" w:hAnsi="Arial" w:cs="Arial"/>
          <w:sz w:val="20"/>
          <w:szCs w:val="20"/>
          <w:lang w:val="en-US"/>
        </w:rPr>
        <w:t>Würth</w:t>
      </w:r>
      <w:proofErr w:type="spellEnd"/>
      <w:r>
        <w:rPr>
          <w:rFonts w:ascii="Arial" w:hAnsi="Arial" w:cs="Arial"/>
          <w:sz w:val="20"/>
          <w:szCs w:val="20"/>
          <w:lang w:val="en-US"/>
        </w:rPr>
        <w:t xml:space="preserve"> GmbH &amp; Co. KG, a leading manufacturer of fastening technology and the largest single company of the </w:t>
      </w:r>
      <w:proofErr w:type="spellStart"/>
      <w:r>
        <w:rPr>
          <w:rFonts w:ascii="Arial" w:hAnsi="Arial" w:cs="Arial"/>
          <w:sz w:val="20"/>
          <w:szCs w:val="20"/>
          <w:lang w:val="en-US"/>
        </w:rPr>
        <w:t>Würth</w:t>
      </w:r>
      <w:proofErr w:type="spellEnd"/>
      <w:r>
        <w:rPr>
          <w:rFonts w:ascii="Arial" w:hAnsi="Arial" w:cs="Arial"/>
          <w:sz w:val="20"/>
          <w:szCs w:val="20"/>
          <w:lang w:val="en-US"/>
        </w:rPr>
        <w:t xml:space="preserve"> Group, is sponsoring not only the fastening technology but also the machines, tools and equipment needed for the construction. </w:t>
      </w:r>
      <w:proofErr w:type="spellStart"/>
      <w:r>
        <w:rPr>
          <w:rFonts w:ascii="Arial" w:hAnsi="Arial" w:cs="Arial"/>
          <w:sz w:val="20"/>
          <w:szCs w:val="20"/>
          <w:lang w:val="en-US"/>
        </w:rPr>
        <w:t>Würth</w:t>
      </w:r>
      <w:proofErr w:type="spellEnd"/>
      <w:r>
        <w:rPr>
          <w:rFonts w:ascii="Arial" w:hAnsi="Arial" w:cs="Arial"/>
          <w:sz w:val="20"/>
          <w:szCs w:val="20"/>
          <w:lang w:val="en-US"/>
        </w:rPr>
        <w:t xml:space="preserve"> and Urban Beta have agreed to jointly develop innovative fastening systems, modular building technology solutions and sustainable construction site concepts in the coming years. This combination of innovative design and </w:t>
      </w:r>
      <w:proofErr w:type="spellStart"/>
      <w:r>
        <w:rPr>
          <w:rFonts w:ascii="Arial" w:hAnsi="Arial" w:cs="Arial"/>
          <w:sz w:val="20"/>
          <w:szCs w:val="20"/>
          <w:lang w:val="en-US"/>
        </w:rPr>
        <w:t>Würth's</w:t>
      </w:r>
      <w:proofErr w:type="spellEnd"/>
      <w:r>
        <w:rPr>
          <w:rFonts w:ascii="Arial" w:hAnsi="Arial" w:cs="Arial"/>
          <w:sz w:val="20"/>
          <w:szCs w:val="20"/>
          <w:lang w:val="en-US"/>
        </w:rPr>
        <w:t xml:space="preserve"> core competencies promotes the further development of this pioneering concept. </w:t>
      </w:r>
    </w:p>
    <w:p>
      <w:pPr>
        <w:pStyle w:val="Textkrper"/>
        <w:spacing w:before="120" w:after="120" w:line="276" w:lineRule="auto"/>
        <w:jc w:val="both"/>
        <w:rPr>
          <w:rFonts w:ascii="Arial" w:hAnsi="Arial"/>
          <w:b w:val="0"/>
          <w:bCs w:val="0"/>
          <w:lang w:val="en-US"/>
        </w:rPr>
      </w:pPr>
      <w:r>
        <w:rPr>
          <w:rFonts w:ascii="Arial" w:hAnsi="Arial"/>
          <w:b w:val="0"/>
          <w:bCs w:val="0"/>
          <w:lang w:val="en-US"/>
        </w:rPr>
        <w:t xml:space="preserve">"Our company thrives on innovation - in order to survive in the market and, of course, to be prepared for the future and attractive for new employees. Pushing forward great ideas on pressing sustainability issues together with startups motivates employees that they can make a difference themselves," says Norbert </w:t>
      </w:r>
      <w:proofErr w:type="spellStart"/>
      <w:r>
        <w:rPr>
          <w:rFonts w:ascii="Arial" w:hAnsi="Arial"/>
          <w:b w:val="0"/>
          <w:bCs w:val="0"/>
          <w:lang w:val="en-US"/>
        </w:rPr>
        <w:t>Heckmann</w:t>
      </w:r>
      <w:proofErr w:type="spellEnd"/>
      <w:r>
        <w:rPr>
          <w:rFonts w:ascii="Arial" w:hAnsi="Arial"/>
          <w:b w:val="0"/>
          <w:bCs w:val="0"/>
          <w:lang w:val="en-US"/>
        </w:rPr>
        <w:t xml:space="preserve">, Chairman of the Management Board of Adolf </w:t>
      </w:r>
      <w:proofErr w:type="spellStart"/>
      <w:r>
        <w:rPr>
          <w:rFonts w:ascii="Arial" w:hAnsi="Arial"/>
          <w:b w:val="0"/>
          <w:bCs w:val="0"/>
          <w:lang w:val="en-US"/>
        </w:rPr>
        <w:t>Würth</w:t>
      </w:r>
      <w:proofErr w:type="spellEnd"/>
      <w:r>
        <w:rPr>
          <w:rFonts w:ascii="Arial" w:hAnsi="Arial"/>
          <w:b w:val="0"/>
          <w:bCs w:val="0"/>
          <w:lang w:val="en-US"/>
        </w:rPr>
        <w:t xml:space="preserve"> GmbH &amp; Co. KG. </w:t>
      </w:r>
    </w:p>
    <w:p>
      <w:pPr>
        <w:pStyle w:val="Textkrper"/>
        <w:spacing w:before="120" w:after="120" w:line="276" w:lineRule="auto"/>
        <w:jc w:val="both"/>
        <w:rPr>
          <w:rFonts w:ascii="Arial" w:hAnsi="Arial"/>
          <w:b w:val="0"/>
          <w:bCs w:val="0"/>
          <w:lang w:val="en-US"/>
        </w:rPr>
      </w:pPr>
      <w:proofErr w:type="spellStart"/>
      <w:r>
        <w:rPr>
          <w:rFonts w:ascii="Arial" w:hAnsi="Arial"/>
          <w:b w:val="0"/>
          <w:bCs w:val="0"/>
          <w:lang w:val="en-US"/>
        </w:rPr>
        <w:t>Würth</w:t>
      </w:r>
      <w:proofErr w:type="spellEnd"/>
      <w:r>
        <w:rPr>
          <w:rFonts w:ascii="Arial" w:hAnsi="Arial"/>
          <w:b w:val="0"/>
          <w:bCs w:val="0"/>
          <w:lang w:val="en-US"/>
        </w:rPr>
        <w:t xml:space="preserve"> relies on prefabricated building elements for the resource-saving and efficient implementation of construction projects in order to reduce transport routes and packaging waste. A module developed with the consulting firm Drees &amp; Sommer for technical building equipment can be seen at the Greentech Festival. </w:t>
      </w:r>
      <w:proofErr w:type="spellStart"/>
      <w:r>
        <w:rPr>
          <w:rFonts w:ascii="Arial" w:hAnsi="Arial"/>
          <w:b w:val="0"/>
          <w:bCs w:val="0"/>
          <w:lang w:val="en-US"/>
        </w:rPr>
        <w:t>Würth</w:t>
      </w:r>
      <w:proofErr w:type="spellEnd"/>
      <w:r>
        <w:rPr>
          <w:rFonts w:ascii="Arial" w:hAnsi="Arial"/>
          <w:b w:val="0"/>
          <w:bCs w:val="0"/>
          <w:lang w:val="en-US"/>
        </w:rPr>
        <w:t xml:space="preserve"> supplies the corresponding fasteners for prefabricated elements in wood-concrete composite construction. This construction method is based to a large extent on wood, a renewable and therefore resource-saving raw material. Customers save long journeys and time for material procurement thanks to BAULOC® construction site logistics solutions. </w:t>
      </w:r>
      <w:proofErr w:type="spellStart"/>
      <w:r>
        <w:rPr>
          <w:rFonts w:ascii="Arial" w:hAnsi="Arial"/>
          <w:b w:val="0"/>
          <w:bCs w:val="0"/>
          <w:lang w:val="en-US"/>
        </w:rPr>
        <w:t>Würth</w:t>
      </w:r>
      <w:proofErr w:type="spellEnd"/>
      <w:r>
        <w:rPr>
          <w:rFonts w:ascii="Arial" w:hAnsi="Arial"/>
          <w:b w:val="0"/>
          <w:bCs w:val="0"/>
          <w:lang w:val="en-US"/>
        </w:rPr>
        <w:t xml:space="preserve"> delivers the right material in sufficient quantities directly to the construction site. The RELAST® reinforcement system, which is used to rehabilitate bridges that would otherwise have been demolished and rebuilt, is also sustainable.</w:t>
      </w:r>
    </w:p>
    <w:p>
      <w:pPr>
        <w:pStyle w:val="Textkrper"/>
        <w:spacing w:before="120" w:after="120" w:line="260" w:lineRule="exact"/>
        <w:jc w:val="both"/>
        <w:rPr>
          <w:rFonts w:ascii="Arial" w:hAnsi="Arial"/>
          <w:b w:val="0"/>
          <w:bCs w:val="0"/>
          <w:lang w:val="en-US"/>
        </w:rPr>
      </w:pPr>
      <w:r>
        <w:rPr>
          <w:rFonts w:ascii="Arial" w:hAnsi="Arial"/>
          <w:b w:val="0"/>
          <w:bCs w:val="0"/>
          <w:lang w:val="en-US"/>
        </w:rPr>
        <w:t>There is no traffic congestion, there are no long road closures, with costs and environmental impacts reduced.</w:t>
      </w:r>
    </w:p>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lang w:val="en-US"/>
        </w:rPr>
      </w:pPr>
      <w:r>
        <w:rPr>
          <w:rFonts w:ascii="Arial" w:hAnsi="Arial" w:cs="Arial"/>
          <w:bCs/>
          <w:sz w:val="18"/>
          <w:szCs w:val="18"/>
          <w:lang w:val="en-GB"/>
        </w:rPr>
        <w:t xml:space="preserve">The following images </w:t>
      </w:r>
      <w:proofErr w:type="gramStart"/>
      <w:r>
        <w:rPr>
          <w:rFonts w:ascii="Arial" w:hAnsi="Arial" w:cs="Arial"/>
          <w:bCs/>
          <w:sz w:val="18"/>
          <w:szCs w:val="18"/>
          <w:lang w:val="en-GB"/>
        </w:rPr>
        <w:t>can be downloaded</w:t>
      </w:r>
      <w:proofErr w:type="gramEnd"/>
      <w:r>
        <w:rPr>
          <w:rFonts w:ascii="Arial" w:hAnsi="Arial" w:cs="Arial"/>
          <w:bCs/>
          <w:sz w:val="18"/>
          <w:szCs w:val="18"/>
          <w:lang w:val="en-GB"/>
        </w:rPr>
        <w:t xml:space="preserve">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3719"/>
        </w:trPr>
        <w:tc>
          <w:tcPr>
            <w:tcW w:w="3510" w:type="dxa"/>
          </w:tcPr>
          <w:p>
            <w:pPr>
              <w:pStyle w:val="txt"/>
              <w:rPr>
                <w:bCs/>
                <w:sz w:val="16"/>
                <w:szCs w:val="16"/>
                <w:lang w:val="en-US"/>
              </w:rPr>
            </w:pPr>
            <w:r>
              <w:rPr>
                <w:b/>
                <w:sz w:val="24"/>
                <w:szCs w:val="24"/>
                <w:lang w:val="en-US"/>
              </w:rPr>
              <w:br/>
            </w:r>
            <w:r>
              <w:rPr>
                <w:noProof/>
              </w:rPr>
              <w:drawing>
                <wp:inline distT="0" distB="0" distL="0" distR="0">
                  <wp:extent cx="2139950" cy="142684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br/>
            </w:r>
            <w:r>
              <w:rPr>
                <w:bCs/>
                <w:sz w:val="24"/>
                <w:szCs w:val="24"/>
                <w:lang w:val="en-US"/>
              </w:rPr>
              <w:br/>
            </w:r>
            <w:r>
              <w:rPr>
                <w:b/>
                <w:bCs/>
                <w:sz w:val="18"/>
                <w:szCs w:val="24"/>
                <w:lang w:val="en-US"/>
              </w:rPr>
              <w:t>LED Horticulture: Provide the right light formula for every plant</w:t>
            </w:r>
            <w:r>
              <w:rPr>
                <w:b/>
                <w:sz w:val="18"/>
                <w:szCs w:val="18"/>
                <w:lang w:val="en-US"/>
              </w:rPr>
              <w:br/>
            </w:r>
          </w:p>
        </w:tc>
        <w:tc>
          <w:tcPr>
            <w:tcW w:w="3510" w:type="dxa"/>
          </w:tcPr>
          <w:p>
            <w:pPr>
              <w:pStyle w:val="txt"/>
              <w:rPr>
                <w:b/>
                <w:sz w:val="18"/>
                <w:szCs w:val="18"/>
                <w:lang w:val="en-US"/>
              </w:rPr>
            </w:pPr>
            <w:r>
              <w:rPr>
                <w:b/>
                <w:sz w:val="24"/>
                <w:szCs w:val="24"/>
                <w:lang w:val="en-US"/>
              </w:rPr>
              <w:br/>
            </w:r>
            <w:r>
              <w:rPr>
                <w:noProof/>
              </w:rPr>
              <w:drawing>
                <wp:inline distT="0" distB="0" distL="0" distR="0">
                  <wp:extent cx="2139950" cy="142684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24"/>
                <w:szCs w:val="24"/>
                <w:lang w:val="en-US"/>
              </w:rPr>
              <w:br/>
            </w:r>
            <w:r>
              <w:rPr>
                <w:bCs/>
                <w:sz w:val="24"/>
                <w:szCs w:val="24"/>
                <w:lang w:val="en-US"/>
              </w:rPr>
              <w:br/>
            </w:r>
            <w:r>
              <w:rPr>
                <w:b/>
                <w:sz w:val="18"/>
                <w:szCs w:val="18"/>
                <w:lang w:val="en-US"/>
              </w:rPr>
              <w:t xml:space="preserve">Expert discussion partners: Alexander </w:t>
            </w:r>
            <w:proofErr w:type="spellStart"/>
            <w:r>
              <w:rPr>
                <w:b/>
                <w:sz w:val="18"/>
                <w:szCs w:val="18"/>
                <w:lang w:val="en-US"/>
              </w:rPr>
              <w:t>Gerfer</w:t>
            </w:r>
            <w:proofErr w:type="spellEnd"/>
            <w:r>
              <w:rPr>
                <w:b/>
                <w:sz w:val="18"/>
                <w:szCs w:val="18"/>
                <w:lang w:val="en-US"/>
              </w:rPr>
              <w:t xml:space="preserve">, Chief Technology Officer of the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eiSos Group (right) and Harun </w:t>
            </w:r>
            <w:proofErr w:type="spellStart"/>
            <w:r>
              <w:rPr>
                <w:b/>
                <w:sz w:val="18"/>
                <w:szCs w:val="18"/>
                <w:lang w:val="en-US"/>
              </w:rPr>
              <w:t>Özgür</w:t>
            </w:r>
            <w:proofErr w:type="spellEnd"/>
            <w:r>
              <w:rPr>
                <w:b/>
                <w:sz w:val="18"/>
                <w:szCs w:val="18"/>
                <w:lang w:val="en-US"/>
              </w:rPr>
              <w:t xml:space="preserve">, Division Manager for Optoelectronic Components,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eiSos (left), at the booth.</w:t>
            </w:r>
          </w:p>
          <w:p>
            <w:pPr>
              <w:pStyle w:val="txt"/>
              <w:rPr>
                <w:bCs/>
                <w:sz w:val="24"/>
                <w:szCs w:val="24"/>
                <w:lang w:val="en-US"/>
              </w:rPr>
            </w:pPr>
          </w:p>
        </w:tc>
      </w:tr>
      <w:tr>
        <w:trPr>
          <w:trHeight w:val="3551"/>
        </w:trPr>
        <w:tc>
          <w:tcPr>
            <w:tcW w:w="3510" w:type="dxa"/>
          </w:tcPr>
          <w:p>
            <w:pPr>
              <w:pStyle w:val="txt"/>
              <w:rPr>
                <w:b/>
                <w:sz w:val="18"/>
                <w:szCs w:val="18"/>
                <w:lang w:val="en-US"/>
              </w:rPr>
            </w:pPr>
            <w:r>
              <w:rPr>
                <w:b/>
                <w:sz w:val="24"/>
                <w:szCs w:val="24"/>
                <w:lang w:val="en-US"/>
              </w:rPr>
              <w:br/>
            </w:r>
            <w:r>
              <w:rPr>
                <w:noProof/>
              </w:rPr>
              <w:drawing>
                <wp:inline distT="0" distB="0" distL="0" distR="0">
                  <wp:extent cx="2139950" cy="142684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24"/>
                <w:szCs w:val="24"/>
                <w:lang w:val="en-US"/>
              </w:rPr>
              <w:br/>
            </w:r>
            <w:r>
              <w:rPr>
                <w:bCs/>
                <w:sz w:val="24"/>
                <w:szCs w:val="24"/>
                <w:lang w:val="en-US"/>
              </w:rPr>
              <w:br/>
            </w:r>
            <w:r>
              <w:rPr>
                <w:b/>
                <w:sz w:val="18"/>
                <w:szCs w:val="18"/>
                <w:lang w:val="en-US"/>
              </w:rPr>
              <w:t>RELAST reinforcement system: rehabilitating bridges while traffic continues to flow</w:t>
            </w:r>
            <w:r>
              <w:rPr>
                <w:b/>
                <w:sz w:val="18"/>
                <w:szCs w:val="18"/>
                <w:lang w:val="en-US"/>
              </w:rPr>
              <w:br/>
            </w:r>
          </w:p>
        </w:tc>
        <w:tc>
          <w:tcPr>
            <w:tcW w:w="3510" w:type="dxa"/>
          </w:tcPr>
          <w:p>
            <w:pPr>
              <w:pStyle w:val="txt"/>
              <w:rPr>
                <w:b/>
                <w:bCs/>
                <w:sz w:val="24"/>
                <w:szCs w:val="24"/>
                <w:lang w:val="en-US"/>
              </w:rPr>
            </w:pPr>
            <w:r>
              <w:rPr>
                <w:bCs/>
                <w:sz w:val="24"/>
                <w:szCs w:val="24"/>
                <w:lang w:val="en-US"/>
              </w:rPr>
              <w:br/>
            </w:r>
            <w:r>
              <w:rPr>
                <w:noProof/>
              </w:rPr>
              <w:drawing>
                <wp:inline distT="0" distB="0" distL="0" distR="0">
                  <wp:extent cx="2139950" cy="14268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bCs/>
                <w:sz w:val="24"/>
                <w:szCs w:val="24"/>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24"/>
                <w:szCs w:val="24"/>
                <w:lang w:val="en-US"/>
              </w:rPr>
              <w:br/>
            </w:r>
            <w:r>
              <w:rPr>
                <w:bCs/>
                <w:sz w:val="24"/>
                <w:szCs w:val="24"/>
                <w:lang w:val="en-US"/>
              </w:rPr>
              <w:br/>
            </w:r>
            <w:r>
              <w:rPr>
                <w:b/>
                <w:sz w:val="18"/>
                <w:szCs w:val="18"/>
                <w:lang w:val="en-US"/>
              </w:rPr>
              <w:t xml:space="preserve">Modular construction with </w:t>
            </w:r>
            <w:proofErr w:type="spellStart"/>
            <w:r>
              <w:rPr>
                <w:b/>
                <w:sz w:val="18"/>
                <w:szCs w:val="18"/>
                <w:lang w:val="en-US"/>
              </w:rPr>
              <w:t>BetaPort</w:t>
            </w:r>
            <w:proofErr w:type="spellEnd"/>
            <w:r>
              <w:rPr>
                <w:b/>
                <w:sz w:val="18"/>
                <w:szCs w:val="18"/>
                <w:lang w:val="en-US"/>
              </w:rPr>
              <w:t xml:space="preserve">: In a short time, remodel existing buildings and erect </w:t>
            </w:r>
            <w:proofErr w:type="spellStart"/>
            <w:r>
              <w:rPr>
                <w:b/>
                <w:sz w:val="18"/>
                <w:szCs w:val="18"/>
                <w:lang w:val="en-US"/>
              </w:rPr>
              <w:t>deconstructable</w:t>
            </w:r>
            <w:proofErr w:type="spellEnd"/>
            <w:r>
              <w:rPr>
                <w:b/>
                <w:sz w:val="18"/>
                <w:szCs w:val="18"/>
                <w:lang w:val="en-US"/>
              </w:rPr>
              <w:t xml:space="preserve"> new buildings</w:t>
            </w:r>
            <w:r>
              <w:rPr>
                <w:b/>
                <w:sz w:val="18"/>
                <w:szCs w:val="18"/>
                <w:lang w:val="en-US"/>
              </w:rPr>
              <w:br/>
            </w:r>
          </w:p>
        </w:tc>
      </w:tr>
    </w:tbl>
    <w:p>
      <w:pPr>
        <w:spacing w:after="120" w:line="280" w:lineRule="exact"/>
        <w:rPr>
          <w:rFonts w:ascii="Arial" w:hAnsi="Arial" w:cs="Arial"/>
          <w:sz w:val="18"/>
          <w:szCs w:val="18"/>
          <w:lang w:val="en-US"/>
        </w:rPr>
      </w:pPr>
    </w:p>
    <w:p>
      <w:pPr>
        <w:spacing w:after="120" w:line="280" w:lineRule="exact"/>
        <w:rPr>
          <w:rFonts w:ascii="Arial" w:hAnsi="Arial" w:cs="Arial"/>
          <w:sz w:val="18"/>
          <w:szCs w:val="18"/>
          <w:lang w:val="en-US"/>
        </w:rPr>
      </w:pPr>
    </w:p>
    <w:p>
      <w:pPr>
        <w:spacing w:after="120" w:line="280" w:lineRule="exact"/>
        <w:rPr>
          <w:rFonts w:ascii="Arial" w:hAnsi="Arial" w:cs="Arial"/>
          <w:sz w:val="18"/>
          <w:szCs w:val="18"/>
          <w:lang w:val="en-US"/>
        </w:rPr>
      </w:pPr>
    </w:p>
    <w:p>
      <w:pPr>
        <w:spacing w:after="120" w:line="280" w:lineRule="exact"/>
        <w:rPr>
          <w:rFonts w:ascii="Arial" w:hAnsi="Arial" w:cs="Arial"/>
          <w:sz w:val="18"/>
          <w:szCs w:val="18"/>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noProof/>
              </w:rPr>
            </w:pPr>
            <w:r>
              <w:rPr>
                <w:rFonts w:ascii="Wuerth Book" w:hAnsi="Wuerth Book"/>
                <w:b/>
                <w:sz w:val="24"/>
                <w:szCs w:val="24"/>
                <w:lang w:val="en-US"/>
              </w:rPr>
              <w:lastRenderedPageBreak/>
              <w:br/>
            </w:r>
            <w:r>
              <w:rPr>
                <w:noProof/>
              </w:rPr>
              <w:drawing>
                <wp:inline distT="0" distB="0" distL="0" distR="0">
                  <wp:extent cx="2139950" cy="1711960"/>
                  <wp:effectExtent l="0" t="0" r="0" b="2540"/>
                  <wp:docPr id="13" name="Grafik 13" descr="Ein Bild, das Text, Person, stehend,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Person, stehend, Person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711960"/>
                          </a:xfrm>
                          <a:prstGeom prst="rect">
                            <a:avLst/>
                          </a:prstGeom>
                          <a:noFill/>
                          <a:ln>
                            <a:noFill/>
                          </a:ln>
                        </pic:spPr>
                      </pic:pic>
                    </a:graphicData>
                  </a:graphic>
                </wp:inline>
              </w:drawing>
            </w:r>
            <w:r>
              <w:rPr>
                <w:bCs/>
                <w:sz w:val="16"/>
                <w:szCs w:val="16"/>
              </w:rPr>
              <w:t>Image source: Würth Elektronik</w:t>
            </w:r>
            <w:r>
              <w:rPr>
                <w:bCs/>
                <w:sz w:val="24"/>
                <w:szCs w:val="24"/>
              </w:rPr>
              <w:t xml:space="preserve"> </w:t>
            </w:r>
          </w:p>
          <w:p>
            <w:pPr>
              <w:autoSpaceDE w:val="0"/>
              <w:autoSpaceDN w:val="0"/>
              <w:adjustRightInd w:val="0"/>
              <w:rPr>
                <w:rFonts w:ascii="Arial" w:hAnsi="Arial" w:cs="Arial"/>
                <w:b/>
                <w:sz w:val="18"/>
                <w:szCs w:val="18"/>
                <w:lang w:val="en-US"/>
              </w:rPr>
            </w:pPr>
            <w:r>
              <w:rPr>
                <w:rFonts w:ascii="Arial" w:hAnsi="Arial" w:cs="Arial"/>
                <w:b/>
                <w:sz w:val="18"/>
                <w:szCs w:val="18"/>
                <w:lang w:val="en-US"/>
              </w:rPr>
              <w:t xml:space="preserve">Press tour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stand</w:t>
            </w:r>
          </w:p>
          <w:p>
            <w:pPr>
              <w:autoSpaceDE w:val="0"/>
              <w:autoSpaceDN w:val="0"/>
              <w:adjustRightInd w:val="0"/>
              <w:rPr>
                <w:rFonts w:ascii="Arial" w:hAnsi="Arial" w:cs="Arial"/>
                <w:b/>
                <w:sz w:val="18"/>
                <w:szCs w:val="18"/>
                <w:lang w:val="en-US"/>
              </w:rPr>
            </w:pPr>
          </w:p>
          <w:p>
            <w:pPr>
              <w:autoSpaceDE w:val="0"/>
              <w:autoSpaceDN w:val="0"/>
              <w:adjustRightInd w:val="0"/>
              <w:rPr>
                <w:rFonts w:ascii="Arial" w:hAnsi="Arial" w:cs="Arial"/>
                <w:b/>
                <w:sz w:val="18"/>
                <w:szCs w:val="18"/>
                <w:lang w:val="en-US"/>
              </w:rPr>
            </w:pPr>
            <w:r>
              <w:rPr>
                <w:rFonts w:ascii="Arial" w:hAnsi="Arial" w:cs="Arial"/>
                <w:b/>
                <w:sz w:val="18"/>
                <w:szCs w:val="18"/>
                <w:lang w:val="en-US"/>
              </w:rPr>
              <w:t xml:space="preserve">(From </w:t>
            </w:r>
            <w:proofErr w:type="gramStart"/>
            <w:r>
              <w:rPr>
                <w:rFonts w:ascii="Arial" w:hAnsi="Arial" w:cs="Arial"/>
                <w:b/>
                <w:sz w:val="18"/>
                <w:szCs w:val="18"/>
                <w:lang w:val="en-US"/>
              </w:rPr>
              <w:t>left:</w:t>
            </w:r>
            <w:proofErr w:type="gramEnd"/>
            <w:r>
              <w:rPr>
                <w:rFonts w:ascii="Arial" w:hAnsi="Arial" w:cs="Arial"/>
                <w:b/>
                <w:sz w:val="18"/>
                <w:szCs w:val="18"/>
                <w:lang w:val="en-US"/>
              </w:rPr>
              <w:t xml:space="preserve">) Nico </w:t>
            </w:r>
            <w:proofErr w:type="spellStart"/>
            <w:r>
              <w:rPr>
                <w:rFonts w:ascii="Arial" w:hAnsi="Arial" w:cs="Arial"/>
                <w:b/>
                <w:sz w:val="18"/>
                <w:szCs w:val="18"/>
                <w:lang w:val="en-US"/>
              </w:rPr>
              <w:t>Rosberg</w:t>
            </w:r>
            <w:proofErr w:type="spellEnd"/>
            <w:r>
              <w:rPr>
                <w:rFonts w:ascii="Arial" w:hAnsi="Arial" w:cs="Arial"/>
                <w:b/>
                <w:sz w:val="18"/>
                <w:szCs w:val="18"/>
                <w:lang w:val="en-US"/>
              </w:rPr>
              <w:t xml:space="preserve"> and Marco Voigt, co-founders </w:t>
            </w:r>
            <w:proofErr w:type="spellStart"/>
            <w:r>
              <w:rPr>
                <w:rFonts w:ascii="Arial" w:hAnsi="Arial" w:cs="Arial"/>
                <w:b/>
                <w:sz w:val="18"/>
                <w:szCs w:val="18"/>
                <w:lang w:val="en-US"/>
              </w:rPr>
              <w:t>Greentech</w:t>
            </w:r>
            <w:proofErr w:type="spellEnd"/>
            <w:r>
              <w:rPr>
                <w:rFonts w:ascii="Arial" w:hAnsi="Arial" w:cs="Arial"/>
                <w:b/>
                <w:sz w:val="18"/>
                <w:szCs w:val="18"/>
                <w:lang w:val="en-US"/>
              </w:rPr>
              <w:t xml:space="preserve"> Festival, Bettina Stark-</w:t>
            </w:r>
            <w:proofErr w:type="spellStart"/>
            <w:r>
              <w:rPr>
                <w:rFonts w:ascii="Arial" w:hAnsi="Arial" w:cs="Arial"/>
                <w:b/>
                <w:sz w:val="18"/>
                <w:szCs w:val="18"/>
                <w:lang w:val="en-US"/>
              </w:rPr>
              <w:t>Watzinger</w:t>
            </w:r>
            <w:proofErr w:type="spellEnd"/>
            <w:r>
              <w:rPr>
                <w:rFonts w:ascii="Arial" w:hAnsi="Arial" w:cs="Arial"/>
                <w:b/>
                <w:sz w:val="18"/>
                <w:szCs w:val="18"/>
                <w:lang w:val="en-US"/>
              </w:rPr>
              <w:t xml:space="preserve">, Federal Minister of Education and Research, Alexander </w:t>
            </w:r>
            <w:proofErr w:type="spellStart"/>
            <w:r>
              <w:rPr>
                <w:rFonts w:ascii="Arial" w:hAnsi="Arial" w:cs="Arial"/>
                <w:b/>
                <w:sz w:val="18"/>
                <w:szCs w:val="18"/>
                <w:lang w:val="en-US"/>
              </w:rPr>
              <w:t>Gerfer</w:t>
            </w:r>
            <w:proofErr w:type="spellEnd"/>
            <w:r>
              <w:rPr>
                <w:rFonts w:ascii="Arial" w:hAnsi="Arial" w:cs="Arial"/>
                <w:b/>
                <w:sz w:val="18"/>
                <w:szCs w:val="18"/>
                <w:lang w:val="en-US"/>
              </w:rPr>
              <w:t xml:space="preserve">, Chief Technology Officer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eiSos Group.</w:t>
            </w:r>
          </w:p>
          <w:p>
            <w:pPr>
              <w:autoSpaceDE w:val="0"/>
              <w:autoSpaceDN w:val="0"/>
              <w:adjustRightInd w:val="0"/>
              <w:rPr>
                <w:rFonts w:ascii="Wuerth Book" w:hAnsi="Wuerth Book" w:cs="Arial"/>
                <w:b/>
                <w:bCs/>
                <w:sz w:val="18"/>
                <w:szCs w:val="18"/>
                <w:lang w:val="en-US"/>
              </w:rPr>
            </w:pPr>
          </w:p>
        </w:tc>
        <w:bookmarkStart w:id="0" w:name="_GoBack"/>
        <w:bookmarkEnd w:id="0"/>
      </w:tr>
    </w:tbl>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eiSos Group</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8,000 staff and generated sales of 1.09 Billion Euro in 2021.</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Further information at www.we-online.com</w:t>
      </w:r>
    </w:p>
    <w:p>
      <w:pPr>
        <w:pStyle w:val="Textkrper"/>
        <w:spacing w:before="120" w:after="120" w:line="276" w:lineRule="auto"/>
        <w:rPr>
          <w:rFonts w:ascii="Arial" w:hAnsi="Arial"/>
          <w:lang w:val="en-US"/>
        </w:rPr>
      </w:pPr>
    </w:p>
    <w:p>
      <w:pPr>
        <w:pStyle w:val="Textkrper"/>
        <w:spacing w:before="120" w:after="120" w:line="276" w:lineRule="auto"/>
        <w:rPr>
          <w:rFonts w:ascii="Arial" w:hAnsi="Arial"/>
          <w:lang w:val="en-US"/>
        </w:rPr>
      </w:pPr>
    </w:p>
    <w:p>
      <w:pPr>
        <w:pStyle w:val="Textkrper"/>
        <w:spacing w:before="120" w:after="120" w:line="276" w:lineRule="auto"/>
        <w:rPr>
          <w:rFonts w:ascii="Arial" w:hAnsi="Arial"/>
          <w:lang w:val="en-US"/>
        </w:rPr>
      </w:pPr>
    </w:p>
    <w:p>
      <w:pPr>
        <w:pStyle w:val="StandardWeb"/>
        <w:spacing w:before="0" w:after="0"/>
        <w:rPr>
          <w:rFonts w:ascii="Arial" w:hAnsi="Arial" w:cs="Arial"/>
          <w:color w:val="333333"/>
          <w:sz w:val="20"/>
          <w:szCs w:val="20"/>
          <w:highlight w:val="green"/>
        </w:rPr>
      </w:pPr>
      <w:r>
        <w:rPr>
          <w:rStyle w:val="Fett"/>
          <w:rFonts w:ascii="Arial" w:hAnsi="Arial" w:cs="Arial"/>
          <w:color w:val="333333"/>
          <w:sz w:val="20"/>
          <w:szCs w:val="20"/>
          <w:highlight w:val="green"/>
        </w:rPr>
        <w:t>Über die Würth-Gruppe</w:t>
      </w:r>
    </w:p>
    <w:p>
      <w:pPr>
        <w:pStyle w:val="Textkrper"/>
        <w:spacing w:before="120" w:after="120" w:line="276" w:lineRule="auto"/>
        <w:jc w:val="both"/>
        <w:rPr>
          <w:rFonts w:ascii="Arial" w:hAnsi="Arial"/>
          <w:b w:val="0"/>
          <w:bCs w:val="0"/>
          <w:color w:val="333333"/>
        </w:rPr>
      </w:pPr>
      <w:r>
        <w:rPr>
          <w:rFonts w:ascii="Arial" w:hAnsi="Arial"/>
          <w:b w:val="0"/>
          <w:bCs w:val="0"/>
          <w:color w:val="333333"/>
          <w:highlight w:val="green"/>
        </w:rPr>
        <w:t>Die Würth-Gruppe ist Weltmarktführer in der Entwicklung, der Herstellung und dem Vertrieb von Montage- und Befestigungsmaterial. Darüber hinaus sind Handels- und Produktionsunternehmen, die Allied Companies, in angrenzenden Geschäftsfeldern aktiv. Dazu zählen beispielsweise der Elektrogroßhandel oder der Bereich Elektronik bis hin zu Finanzdienstleistungen. In über 80 Ländern beschäftigt der Konzern weltweit mehr als 83 000 Mitarbeitende in über 400 Gesellschaften mit 2 500 Niederlassungen. Der Konzern erzielte im Geschäftsjahr 2021 gemäß testiertem Abschluss einen konsolidierten Umsatz von 17,1 Milliarden Euro und ein Betriebsergebnis vor Steuern von 1,27 Milliarden Euro.</w:t>
      </w:r>
    </w:p>
    <w:p>
      <w:pPr>
        <w:pStyle w:val="Textkrper"/>
        <w:spacing w:before="120" w:after="120" w:line="276" w:lineRule="auto"/>
        <w:jc w:val="both"/>
        <w:rPr>
          <w:rFonts w:ascii="Arial" w:hAnsi="Arial"/>
          <w:b w:val="0"/>
          <w:bCs w:val="0"/>
          <w:color w:val="333333"/>
        </w:rPr>
      </w:pPr>
    </w:p>
    <w:p>
      <w:pPr>
        <w:pStyle w:val="Textkrper"/>
        <w:autoSpaceDE/>
        <w:adjustRightInd/>
        <w:spacing w:before="120" w:after="120" w:line="276" w:lineRule="auto"/>
        <w:rPr>
          <w:rFonts w:ascii="Arial" w:hAnsi="Arial"/>
          <w:bCs w:val="0"/>
          <w:szCs w:val="24"/>
        </w:rPr>
      </w:pP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sz w:val="20"/>
          <w:lang w:val="en-US"/>
        </w:rPr>
      </w:pPr>
      <w:r>
        <w:rPr>
          <w:rFonts w:ascii="Arial" w:hAnsi="Arial"/>
          <w:sz w:val="20"/>
          <w:lang w:val="en-US"/>
        </w:rPr>
        <w:t>Phone: +49 7942 945-5186</w:t>
      </w:r>
      <w:r>
        <w:rPr>
          <w:rFonts w:ascii="Arial" w:hAnsi="Arial"/>
          <w:sz w:val="20"/>
          <w:lang w:val="en-US"/>
        </w:rPr>
        <w:br/>
        <w:t xml:space="preserve">E-mail: </w:t>
      </w:r>
      <w:hyperlink r:id="rId14" w:history="1">
        <w:r>
          <w:rPr>
            <w:rStyle w:val="Hyperlink"/>
            <w:rFonts w:ascii="Arial" w:hAnsi="Arial"/>
            <w:sz w:val="20"/>
            <w:lang w:val="en-US"/>
          </w:rPr>
          <w:t>sarah.hurst@we-online.de</w:t>
        </w:r>
      </w:hyperlink>
    </w:p>
    <w:p>
      <w:pPr>
        <w:pStyle w:val="Textkrper"/>
        <w:spacing w:before="120" w:after="120" w:line="260" w:lineRule="exact"/>
        <w:rPr>
          <w:rFonts w:ascii="Arial" w:hAnsi="Arial"/>
          <w:b w:val="0"/>
          <w:bCs w:val="0"/>
          <w:lang w:val="en-US"/>
        </w:rPr>
      </w:pPr>
      <w:r>
        <w:rPr>
          <w:rFonts w:ascii="Arial" w:hAnsi="Arial"/>
          <w:b w:val="0"/>
          <w:bCs w:val="0"/>
          <w:lang w:val="en-US"/>
        </w:rPr>
        <w:t>www.we-online.com</w:t>
      </w:r>
    </w:p>
    <w:p>
      <w:pPr>
        <w:pStyle w:val="Textkrper"/>
        <w:spacing w:before="120" w:after="120" w:line="260" w:lineRule="exact"/>
        <w:rPr>
          <w:rFonts w:ascii="Arial" w:hAnsi="Arial"/>
          <w:bCs w:val="0"/>
          <w:lang w:val="en-US"/>
        </w:rPr>
      </w:pPr>
    </w:p>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rPr>
          <w:rFonts w:ascii="Arial" w:hAnsi="Arial" w:cs="Arial"/>
          <w:bCs/>
          <w:sz w:val="20"/>
          <w:szCs w:val="20"/>
          <w:lang w:val="en-US"/>
        </w:rPr>
      </w:pPr>
      <w:r>
        <w:rPr>
          <w:rFonts w:ascii="Arial" w:hAnsi="Arial" w:cs="Arial"/>
          <w:bCs/>
          <w:sz w:val="20"/>
          <w:szCs w:val="20"/>
          <w:lang w:val="en-US"/>
        </w:rPr>
        <w:t xml:space="preserve">Adolf </w:t>
      </w:r>
      <w:proofErr w:type="spellStart"/>
      <w:r>
        <w:rPr>
          <w:rFonts w:ascii="Arial" w:hAnsi="Arial" w:cs="Arial"/>
          <w:bCs/>
          <w:sz w:val="20"/>
          <w:szCs w:val="20"/>
          <w:lang w:val="en-US"/>
        </w:rPr>
        <w:t>Würth</w:t>
      </w:r>
      <w:proofErr w:type="spellEnd"/>
      <w:r>
        <w:rPr>
          <w:rFonts w:ascii="Arial" w:hAnsi="Arial" w:cs="Arial"/>
          <w:bCs/>
          <w:sz w:val="20"/>
          <w:szCs w:val="20"/>
          <w:lang w:val="en-US"/>
        </w:rPr>
        <w:t xml:space="preserve"> GmbH &amp; Co. KG </w:t>
      </w:r>
    </w:p>
    <w:p>
      <w:pPr>
        <w:rPr>
          <w:rFonts w:ascii="Arial" w:hAnsi="Arial" w:cs="Arial"/>
          <w:bCs/>
          <w:sz w:val="20"/>
          <w:szCs w:val="20"/>
          <w:lang w:val="en-US"/>
        </w:rPr>
      </w:pPr>
      <w:r>
        <w:rPr>
          <w:rFonts w:ascii="Arial" w:hAnsi="Arial" w:cs="Arial"/>
          <w:bCs/>
          <w:sz w:val="20"/>
          <w:szCs w:val="20"/>
          <w:lang w:val="en-US"/>
        </w:rPr>
        <w:t>Alexandra Schneid</w:t>
      </w:r>
    </w:p>
    <w:p>
      <w:pPr>
        <w:pStyle w:val="Textkrper"/>
        <w:spacing w:before="120" w:after="120" w:line="260" w:lineRule="exact"/>
        <w:rPr>
          <w:rFonts w:ascii="Arial" w:hAnsi="Arial"/>
          <w:b w:val="0"/>
        </w:rPr>
      </w:pPr>
      <w:r>
        <w:rPr>
          <w:rFonts w:ascii="Arial" w:hAnsi="Arial"/>
          <w:b w:val="0"/>
        </w:rPr>
        <w:t>Reinhold-Würth-</w:t>
      </w:r>
      <w:proofErr w:type="spellStart"/>
      <w:r>
        <w:rPr>
          <w:rFonts w:ascii="Arial" w:hAnsi="Arial"/>
          <w:b w:val="0"/>
        </w:rPr>
        <w:t>Strasse</w:t>
      </w:r>
      <w:proofErr w:type="spellEnd"/>
      <w:r>
        <w:rPr>
          <w:rFonts w:ascii="Arial" w:hAnsi="Arial"/>
          <w:b w:val="0"/>
        </w:rPr>
        <w:t xml:space="preserve"> 12-17</w:t>
      </w:r>
      <w:r>
        <w:rPr>
          <w:rFonts w:ascii="Arial" w:hAnsi="Arial"/>
          <w:b w:val="0"/>
        </w:rPr>
        <w:br/>
        <w:t xml:space="preserve">74650 Künzelsau </w:t>
      </w:r>
      <w:r>
        <w:rPr>
          <w:rFonts w:ascii="Arial" w:hAnsi="Arial"/>
          <w:b w:val="0"/>
        </w:rPr>
        <w:br/>
        <w:t xml:space="preserve">Germany </w:t>
      </w:r>
      <w:r>
        <w:rPr>
          <w:rFonts w:ascii="Arial" w:hAnsi="Arial"/>
          <w:b w:val="0"/>
        </w:rPr>
        <w:br/>
        <w:t>Phone: +49 7940 15-1645</w:t>
      </w:r>
      <w:r>
        <w:rPr>
          <w:rFonts w:ascii="Arial" w:hAnsi="Arial"/>
          <w:b w:val="0"/>
        </w:rPr>
        <w:br/>
        <w:t xml:space="preserve">Fax: +49 7940 15-4400 </w:t>
      </w:r>
    </w:p>
    <w:p>
      <w:pPr>
        <w:pStyle w:val="Textkrper"/>
        <w:spacing w:before="120" w:after="120" w:line="260" w:lineRule="exact"/>
        <w:rPr>
          <w:rFonts w:ascii="Arial" w:hAnsi="Arial"/>
          <w:noProof/>
          <w:lang w:val="en-US"/>
        </w:rPr>
      </w:pPr>
      <w:r>
        <w:rPr>
          <w:rFonts w:ascii="Arial" w:hAnsi="Arial"/>
          <w:b w:val="0"/>
          <w:lang w:val="en-US"/>
        </w:rPr>
        <w:t>E-mail:</w:t>
      </w:r>
      <w:r>
        <w:rPr>
          <w:rFonts w:ascii="Arial" w:hAnsi="Arial"/>
          <w:b w:val="0"/>
          <w:bCs w:val="0"/>
          <w:noProof/>
          <w:lang w:val="en-US"/>
        </w:rPr>
        <w:t xml:space="preserve"> </w:t>
      </w:r>
      <w:hyperlink r:id="rId15" w:history="1">
        <w:r>
          <w:rPr>
            <w:rStyle w:val="Hyperlink"/>
            <w:rFonts w:ascii="Arial" w:hAnsi="Arial"/>
            <w:b w:val="0"/>
            <w:bCs w:val="0"/>
            <w:lang w:val="en-US"/>
          </w:rPr>
          <w:t>presse@wuerth.c</w:t>
        </w:r>
        <w:r>
          <w:rPr>
            <w:rStyle w:val="Hyperlink"/>
            <w:rFonts w:ascii="Arial" w:hAnsi="Arial"/>
            <w:b w:val="0"/>
            <w:bCs w:val="0"/>
            <w:noProof/>
            <w:lang w:val="en-US"/>
          </w:rPr>
          <w:t>om</w:t>
        </w:r>
      </w:hyperlink>
    </w:p>
    <w:p>
      <w:pPr>
        <w:pStyle w:val="Textkrper"/>
        <w:spacing w:before="120" w:after="120" w:line="260" w:lineRule="exact"/>
        <w:rPr>
          <w:rFonts w:ascii="Arial" w:hAnsi="Arial"/>
          <w:lang w:val="en-US"/>
        </w:rPr>
      </w:pPr>
    </w:p>
    <w:sectPr>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uerth Book">
    <w:altName w:val="Calibri"/>
    <w:charset w:val="00"/>
    <w:family w:val="swiss"/>
    <w:pitch w:val="variable"/>
    <w:sig w:usb0="A00002BF" w:usb1="0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WTH1PI1097_en.docx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8752" behindDoc="1" locked="0" layoutInCell="1" allowOverlap="1">
          <wp:simplePos x="0" y="0"/>
          <wp:positionH relativeFrom="margin">
            <wp:posOffset>1169670</wp:posOffset>
          </wp:positionH>
          <wp:positionV relativeFrom="paragraph">
            <wp:posOffset>319405</wp:posOffset>
          </wp:positionV>
          <wp:extent cx="2689860" cy="306070"/>
          <wp:effectExtent l="0" t="0" r="0" b="0"/>
          <wp:wrapTight wrapText="bothSides">
            <wp:wrapPolygon edited="0">
              <wp:start x="0" y="0"/>
              <wp:lineTo x="0" y="20166"/>
              <wp:lineTo x="21416" y="20166"/>
              <wp:lineTo x="2141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60" cy="30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0" allowOverlap="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6AE7"/>
    <w:multiLevelType w:val="hybridMultilevel"/>
    <w:tmpl w:val="DF3EEF74"/>
    <w:lvl w:ilvl="0" w:tplc="2D5C6E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325809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258517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9659434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7520882">
      <w:bodyDiv w:val="1"/>
      <w:marLeft w:val="0"/>
      <w:marRight w:val="0"/>
      <w:marTop w:val="0"/>
      <w:marBottom w:val="0"/>
      <w:divBdr>
        <w:top w:val="none" w:sz="0" w:space="0" w:color="auto"/>
        <w:left w:val="none" w:sz="0" w:space="0" w:color="auto"/>
        <w:bottom w:val="none" w:sz="0" w:space="0" w:color="auto"/>
        <w:right w:val="none" w:sz="0" w:space="0" w:color="auto"/>
      </w:divBdr>
    </w:div>
    <w:div w:id="159543109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2564276">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17000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presse@wuerth.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5E6D-E5C5-43F3-B1DF-2AE9E4BF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7744</Characters>
  <DocSecurity>4</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2022-06-29T10:33:00Z</dcterms:created>
  <dcterms:modified xsi:type="dcterms:W3CDTF">2022-06-29T10:33:00Z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