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F36A" w14:textId="77777777" w:rsidR="003366CB" w:rsidRDefault="00332D8F">
      <w:pPr>
        <w:pStyle w:val="berschrift1"/>
        <w:spacing w:before="720" w:after="720" w:line="260" w:lineRule="exact"/>
        <w:rPr>
          <w:sz w:val="20"/>
        </w:rPr>
      </w:pPr>
      <w:r>
        <w:rPr>
          <w:sz w:val="20"/>
        </w:rPr>
        <w:t>COMUNICATO STAMPA</w:t>
      </w:r>
    </w:p>
    <w:p w14:paraId="09D5FFE7" w14:textId="77777777" w:rsidR="003366CB" w:rsidRPr="00177F69" w:rsidRDefault="00332D8F">
      <w:pPr>
        <w:pStyle w:val="Kopfzeile"/>
        <w:tabs>
          <w:tab w:val="clear" w:pos="4536"/>
          <w:tab w:val="clear" w:pos="9072"/>
        </w:tabs>
        <w:spacing w:before="120" w:after="120" w:line="360" w:lineRule="exact"/>
        <w:outlineLvl w:val="0"/>
        <w:rPr>
          <w:rFonts w:ascii="Arial" w:hAnsi="Arial" w:cs="Arial"/>
          <w:b/>
          <w:bCs/>
        </w:rPr>
      </w:pPr>
      <w:r w:rsidRPr="00177F69">
        <w:rPr>
          <w:rFonts w:ascii="Arial" w:hAnsi="Arial" w:cs="Arial"/>
          <w:b/>
          <w:bCs/>
        </w:rPr>
        <w:t>IQD presenta l'IQCM-200</w:t>
      </w:r>
    </w:p>
    <w:p w14:paraId="71C704F3" w14:textId="77777777" w:rsidR="003366CB" w:rsidRPr="00177F69" w:rsidRDefault="00332D8F">
      <w:pPr>
        <w:pStyle w:val="Kopfzeile"/>
        <w:spacing w:before="360" w:after="360"/>
        <w:rPr>
          <w:rFonts w:ascii="Arial" w:hAnsi="Arial" w:cs="Arial"/>
          <w:b/>
          <w:bCs/>
          <w:sz w:val="36"/>
        </w:rPr>
      </w:pPr>
      <w:r w:rsidRPr="00177F69">
        <w:rPr>
          <w:rFonts w:ascii="Arial" w:hAnsi="Arial" w:cs="Arial"/>
          <w:b/>
          <w:bCs/>
          <w:sz w:val="36"/>
        </w:rPr>
        <w:t xml:space="preserve">OCXO sincronizzato con </w:t>
      </w:r>
      <w:proofErr w:type="spellStart"/>
      <w:r w:rsidRPr="00177F69">
        <w:rPr>
          <w:rFonts w:ascii="Arial" w:hAnsi="Arial" w:cs="Arial"/>
          <w:b/>
          <w:bCs/>
          <w:sz w:val="36"/>
        </w:rPr>
        <w:t>holdover</w:t>
      </w:r>
      <w:proofErr w:type="spellEnd"/>
      <w:r w:rsidRPr="00177F69">
        <w:rPr>
          <w:rFonts w:ascii="Arial" w:hAnsi="Arial" w:cs="Arial"/>
          <w:b/>
          <w:bCs/>
          <w:sz w:val="36"/>
        </w:rPr>
        <w:t xml:space="preserve"> </w:t>
      </w:r>
      <w:r w:rsidRPr="00177F69">
        <w:rPr>
          <w:rFonts w:ascii="Arial" w:hAnsi="Arial" w:cs="Arial"/>
          <w:b/>
          <w:bCs/>
          <w:sz w:val="36"/>
        </w:rPr>
        <w:t>esteso</w:t>
      </w:r>
    </w:p>
    <w:p w14:paraId="7B15DBC7" w14:textId="01753E9D" w:rsidR="003366CB" w:rsidRPr="00177F69" w:rsidRDefault="00332D8F">
      <w:pPr>
        <w:pStyle w:val="Textkrper"/>
        <w:spacing w:before="120" w:after="120" w:line="260" w:lineRule="exact"/>
        <w:jc w:val="both"/>
        <w:rPr>
          <w:rFonts w:ascii="Arial" w:hAnsi="Arial"/>
        </w:rPr>
      </w:pPr>
      <w:proofErr w:type="spellStart"/>
      <w:r w:rsidRPr="00177F69">
        <w:rPr>
          <w:rFonts w:ascii="Arial" w:hAnsi="Arial"/>
        </w:rPr>
        <w:t>Waldenburg</w:t>
      </w:r>
      <w:proofErr w:type="spellEnd"/>
      <w:r w:rsidRPr="00177F69">
        <w:rPr>
          <w:rFonts w:ascii="Arial" w:hAnsi="Arial"/>
        </w:rPr>
        <w:t xml:space="preserve"> (Germania), </w:t>
      </w:r>
      <w:r w:rsidR="00C606CE" w:rsidRPr="00C606CE">
        <w:rPr>
          <w:rFonts w:ascii="Arial" w:hAnsi="Arial"/>
        </w:rPr>
        <w:t>16 maggio 2022</w:t>
      </w:r>
      <w:r w:rsidRPr="00177F69">
        <w:rPr>
          <w:rFonts w:ascii="Arial" w:hAnsi="Arial"/>
        </w:rPr>
        <w:t xml:space="preserve"> – Con l'IQCM-200 IQD, azienda del gruppo Würth Elektronik eiSos, presenta un OCXO sincronizzato. Questo OCXO è sincronizzato su un'entrata </w:t>
      </w:r>
      <w:r w:rsidRPr="00177F69">
        <w:rPr>
          <w:rFonts w:ascii="Arial" w:hAnsi="Arial"/>
        </w:rPr>
        <w:t>da</w:t>
      </w:r>
      <w:r w:rsidRPr="00177F69">
        <w:rPr>
          <w:rFonts w:ascii="Arial" w:hAnsi="Arial"/>
        </w:rPr>
        <w:t xml:space="preserve"> 1 PPS (impulsi al secondo) e un'uscita </w:t>
      </w:r>
      <w:r w:rsidRPr="00177F69">
        <w:rPr>
          <w:rFonts w:ascii="Arial" w:hAnsi="Arial"/>
        </w:rPr>
        <w:t>da</w:t>
      </w:r>
      <w:r w:rsidRPr="00177F69">
        <w:rPr>
          <w:rFonts w:ascii="Arial" w:hAnsi="Arial"/>
        </w:rPr>
        <w:t xml:space="preserve"> 1 PPS. Grazie a una stabilità </w:t>
      </w:r>
      <w:proofErr w:type="spellStart"/>
      <w:r w:rsidRPr="00177F69">
        <w:rPr>
          <w:rFonts w:ascii="Arial" w:hAnsi="Arial"/>
        </w:rPr>
        <w:t>holdover</w:t>
      </w:r>
      <w:proofErr w:type="spellEnd"/>
      <w:r w:rsidRPr="00177F69">
        <w:rPr>
          <w:rFonts w:ascii="Arial" w:hAnsi="Arial"/>
        </w:rPr>
        <w:t xml:space="preserve"> e precisione straordinarie,</w:t>
      </w:r>
      <w:r w:rsidRPr="00177F69">
        <w:rPr>
          <w:rFonts w:ascii="Arial" w:hAnsi="Arial"/>
        </w:rPr>
        <w:t xml:space="preserve"> questo prodotto è il non plus ultra degli OCXO sincronizzati.</w:t>
      </w:r>
    </w:p>
    <w:p w14:paraId="109D6B17"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L'IQCM-200 fa parte della serie di OCXO sincronizzati, disponibili da IQD. Questo modello speciale offre la migliore stabilità </w:t>
      </w:r>
      <w:proofErr w:type="spellStart"/>
      <w:r w:rsidRPr="00177F69">
        <w:rPr>
          <w:rFonts w:ascii="Arial" w:hAnsi="Arial"/>
          <w:b w:val="0"/>
        </w:rPr>
        <w:t>holdover</w:t>
      </w:r>
      <w:proofErr w:type="spellEnd"/>
      <w:r w:rsidRPr="00177F69">
        <w:rPr>
          <w:rFonts w:ascii="Arial" w:hAnsi="Arial"/>
          <w:b w:val="0"/>
        </w:rPr>
        <w:t xml:space="preserve"> per le dimensioni più ridotte disponibili: </w:t>
      </w:r>
      <w:r w:rsidRPr="00177F69">
        <w:rPr>
          <w:rFonts w:ascii="Arial" w:hAnsi="Arial"/>
          <w:b w:val="0"/>
        </w:rPr>
        <w:t>potete</w:t>
      </w:r>
      <w:r w:rsidRPr="00177F69">
        <w:rPr>
          <w:rFonts w:ascii="Arial" w:hAnsi="Arial"/>
          <w:b w:val="0"/>
        </w:rPr>
        <w:t xml:space="preserve"> quindi </w:t>
      </w:r>
      <w:r w:rsidRPr="00177F69">
        <w:rPr>
          <w:rFonts w:ascii="Arial" w:hAnsi="Arial"/>
          <w:b w:val="0"/>
        </w:rPr>
        <w:t xml:space="preserve">essere certi che durante un periodo di </w:t>
      </w:r>
      <w:proofErr w:type="spellStart"/>
      <w:r w:rsidRPr="00177F69">
        <w:rPr>
          <w:rFonts w:ascii="Arial" w:hAnsi="Arial"/>
          <w:b w:val="0"/>
        </w:rPr>
        <w:t>holdover</w:t>
      </w:r>
      <w:proofErr w:type="spellEnd"/>
      <w:r w:rsidRPr="00177F69">
        <w:rPr>
          <w:rFonts w:ascii="Arial" w:hAnsi="Arial"/>
          <w:b w:val="0"/>
        </w:rPr>
        <w:t xml:space="preserve"> i </w:t>
      </w:r>
      <w:r w:rsidRPr="00177F69">
        <w:rPr>
          <w:rFonts w:ascii="Arial" w:hAnsi="Arial"/>
          <w:b w:val="0"/>
        </w:rPr>
        <w:t>vostri</w:t>
      </w:r>
      <w:r w:rsidRPr="00177F69">
        <w:rPr>
          <w:rFonts w:ascii="Arial" w:hAnsi="Arial"/>
          <w:b w:val="0"/>
        </w:rPr>
        <w:t xml:space="preserve"> dispositivi continueranno a funzionare con la massima precisione.</w:t>
      </w:r>
    </w:p>
    <w:p w14:paraId="02220655"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L’ottimale</w:t>
      </w:r>
      <w:r w:rsidRPr="00177F69">
        <w:rPr>
          <w:rFonts w:ascii="Arial" w:hAnsi="Arial"/>
          <w:b w:val="0"/>
        </w:rPr>
        <w:t xml:space="preserve"> stabilità </w:t>
      </w:r>
      <w:proofErr w:type="spellStart"/>
      <w:r w:rsidRPr="00177F69">
        <w:rPr>
          <w:rFonts w:ascii="Arial" w:hAnsi="Arial"/>
          <w:b w:val="0"/>
        </w:rPr>
        <w:t>holdover</w:t>
      </w:r>
      <w:proofErr w:type="spellEnd"/>
      <w:r w:rsidRPr="00177F69">
        <w:rPr>
          <w:rFonts w:ascii="Arial" w:hAnsi="Arial"/>
          <w:b w:val="0"/>
        </w:rPr>
        <w:t xml:space="preserve">, fino a 1,5 </w:t>
      </w:r>
      <w:proofErr w:type="spellStart"/>
      <w:r w:rsidRPr="00177F69">
        <w:rPr>
          <w:rFonts w:ascii="Arial" w:hAnsi="Arial"/>
          <w:b w:val="0"/>
        </w:rPr>
        <w:t>μs</w:t>
      </w:r>
      <w:proofErr w:type="spellEnd"/>
      <w:r w:rsidRPr="00177F69">
        <w:rPr>
          <w:rFonts w:ascii="Arial" w:hAnsi="Arial"/>
          <w:b w:val="0"/>
        </w:rPr>
        <w:t xml:space="preserve"> in 24 ore a una temperatura di 0 – 60 °C, e generalmente di 25 µs in 10 giorni a una tem</w:t>
      </w:r>
      <w:r w:rsidRPr="00177F69">
        <w:rPr>
          <w:rFonts w:ascii="Arial" w:hAnsi="Arial"/>
          <w:b w:val="0"/>
        </w:rPr>
        <w:t>peratura di 25 ± 2 °C, viene ottenuta attraverso un algoritmo adattativo. I parametri interni dell'algoritmo, inclusi gli allarmi di manutenzione e le funzioni di segnalazione, sono a disposizione dell'utente attraverso un'interfaccia seriale. Viene raggiu</w:t>
      </w:r>
      <w:r w:rsidRPr="00177F69">
        <w:rPr>
          <w:rFonts w:ascii="Arial" w:hAnsi="Arial"/>
          <w:b w:val="0"/>
        </w:rPr>
        <w:t xml:space="preserve">nta una stabilità </w:t>
      </w:r>
      <w:r w:rsidRPr="00177F69">
        <w:rPr>
          <w:rFonts w:ascii="Arial" w:hAnsi="Arial"/>
          <w:b w:val="0"/>
        </w:rPr>
        <w:t>in</w:t>
      </w:r>
      <w:r w:rsidRPr="00177F69">
        <w:rPr>
          <w:rFonts w:ascii="Arial" w:hAnsi="Arial"/>
          <w:b w:val="0"/>
        </w:rPr>
        <w:t xml:space="preserve"> frequenza maggiore di ±0,02 ppb. </w:t>
      </w:r>
    </w:p>
    <w:p w14:paraId="6E59AE76"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L'IQCM-200 è stato testato in modo approfondito dagli ingegneri nel laboratorio IQD in Gran Bretagna. Durante questi test controllati, l'IQCM-200 ha raggiunto dopo 10 giorni un impressionante tempo di </w:t>
      </w:r>
      <w:proofErr w:type="spellStart"/>
      <w:r w:rsidRPr="00177F69">
        <w:rPr>
          <w:rFonts w:ascii="Arial" w:hAnsi="Arial"/>
          <w:b w:val="0"/>
        </w:rPr>
        <w:t>holdover</w:t>
      </w:r>
      <w:proofErr w:type="spellEnd"/>
      <w:r w:rsidRPr="00177F69">
        <w:rPr>
          <w:rFonts w:ascii="Arial" w:hAnsi="Arial"/>
          <w:b w:val="0"/>
        </w:rPr>
        <w:t xml:space="preserve"> di 25,5 </w:t>
      </w:r>
      <w:proofErr w:type="spellStart"/>
      <w:r w:rsidRPr="00177F69">
        <w:rPr>
          <w:rFonts w:ascii="Arial" w:hAnsi="Arial"/>
          <w:b w:val="0"/>
        </w:rPr>
        <w:t>μs</w:t>
      </w:r>
      <w:proofErr w:type="spellEnd"/>
      <w:r w:rsidRPr="00177F69">
        <w:rPr>
          <w:rFonts w:ascii="Arial" w:hAnsi="Arial"/>
          <w:b w:val="0"/>
        </w:rPr>
        <w:t xml:space="preserve">, che rappresenta il valore ideale per applicazioni che richiedono un tempo di </w:t>
      </w:r>
      <w:proofErr w:type="spellStart"/>
      <w:r w:rsidRPr="00177F69">
        <w:rPr>
          <w:rFonts w:ascii="Arial" w:hAnsi="Arial"/>
          <w:b w:val="0"/>
        </w:rPr>
        <w:t>holdover</w:t>
      </w:r>
      <w:proofErr w:type="spellEnd"/>
      <w:r w:rsidRPr="00177F69">
        <w:rPr>
          <w:rFonts w:ascii="Arial" w:hAnsi="Arial"/>
          <w:b w:val="0"/>
        </w:rPr>
        <w:t xml:space="preserve"> superiore alle 24 ore. I test hanno inoltre restituito valori ADEV di 2,2E-12 @ τ = 1 s.</w:t>
      </w:r>
    </w:p>
    <w:p w14:paraId="0186DEEF"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Grazie ai suoi straordinari tempi di </w:t>
      </w:r>
      <w:proofErr w:type="spellStart"/>
      <w:r w:rsidRPr="00177F69">
        <w:rPr>
          <w:rFonts w:ascii="Arial" w:hAnsi="Arial"/>
          <w:b w:val="0"/>
        </w:rPr>
        <w:t>holdover</w:t>
      </w:r>
      <w:proofErr w:type="spellEnd"/>
      <w:r w:rsidRPr="00177F69">
        <w:rPr>
          <w:rFonts w:ascii="Arial" w:hAnsi="Arial"/>
          <w:b w:val="0"/>
        </w:rPr>
        <w:t>, questo prodot</w:t>
      </w:r>
      <w:r w:rsidRPr="00177F69">
        <w:rPr>
          <w:rFonts w:ascii="Arial" w:hAnsi="Arial"/>
          <w:b w:val="0"/>
        </w:rPr>
        <w:t xml:space="preserve">to è ideale per applicazioni che richiedono un riferimento temporale preciso, timing LTE e 5G per le telecomunicazioni e clock PTP-GM con il necessario supporto </w:t>
      </w:r>
      <w:proofErr w:type="spellStart"/>
      <w:r w:rsidRPr="00177F69">
        <w:rPr>
          <w:rFonts w:ascii="Arial" w:hAnsi="Arial"/>
          <w:b w:val="0"/>
        </w:rPr>
        <w:t>holdover</w:t>
      </w:r>
      <w:proofErr w:type="spellEnd"/>
      <w:r w:rsidRPr="00177F69">
        <w:rPr>
          <w:rFonts w:ascii="Arial" w:hAnsi="Arial"/>
          <w:b w:val="0"/>
        </w:rPr>
        <w:t xml:space="preserve"> IEEE 1588, oltre che per applicazioni White-</w:t>
      </w:r>
      <w:proofErr w:type="spellStart"/>
      <w:r w:rsidRPr="00177F69">
        <w:rPr>
          <w:rFonts w:ascii="Arial" w:hAnsi="Arial"/>
          <w:b w:val="0"/>
        </w:rPr>
        <w:t>Rabbit</w:t>
      </w:r>
      <w:proofErr w:type="spellEnd"/>
      <w:r w:rsidRPr="00177F69">
        <w:rPr>
          <w:rFonts w:ascii="Arial" w:hAnsi="Arial"/>
          <w:b w:val="0"/>
        </w:rPr>
        <w:t>. Questo modello si adatta perfettam</w:t>
      </w:r>
      <w:r w:rsidRPr="00177F69">
        <w:rPr>
          <w:rFonts w:ascii="Arial" w:hAnsi="Arial"/>
          <w:b w:val="0"/>
        </w:rPr>
        <w:t xml:space="preserve">ente a prodotti del settore energetico che, a causa dei cambiamenti e delle esigenze emergenti in questo ambito, hanno bisogno di tempi di </w:t>
      </w:r>
      <w:proofErr w:type="spellStart"/>
      <w:r w:rsidRPr="00177F69">
        <w:rPr>
          <w:rFonts w:ascii="Arial" w:hAnsi="Arial"/>
          <w:b w:val="0"/>
        </w:rPr>
        <w:t>holdover</w:t>
      </w:r>
      <w:proofErr w:type="spellEnd"/>
      <w:r w:rsidRPr="00177F69">
        <w:rPr>
          <w:rFonts w:ascii="Arial" w:hAnsi="Arial"/>
          <w:b w:val="0"/>
        </w:rPr>
        <w:t xml:space="preserve"> maggiori. L'IQCM-200 è conforme a MiFID II.</w:t>
      </w:r>
    </w:p>
    <w:p w14:paraId="2E2316D2"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L'IQCM-200 fa parte della stessa serie che comprende anche i mod</w:t>
      </w:r>
      <w:r w:rsidRPr="00177F69">
        <w:rPr>
          <w:rFonts w:ascii="Arial" w:hAnsi="Arial"/>
          <w:b w:val="0"/>
        </w:rPr>
        <w:t xml:space="preserve">elli IQCM-140, IQCM-310, IQCM-112 e IQCM-100. L'IQCM-200 ha dimensioni maggiori rispetto ad alcuni degli altri modelli, tuttavia vanta una precisione senza precedenti. </w:t>
      </w:r>
    </w:p>
    <w:p w14:paraId="132F3F46"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Per questa serie è inoltre disponibile una scheda di valutazione IQCM. Informazioni relative a tutti i test eseguiti, incluso il tempo di </w:t>
      </w:r>
      <w:proofErr w:type="spellStart"/>
      <w:r w:rsidRPr="00177F69">
        <w:rPr>
          <w:rFonts w:ascii="Arial" w:hAnsi="Arial"/>
          <w:b w:val="0"/>
        </w:rPr>
        <w:t>holdover</w:t>
      </w:r>
      <w:proofErr w:type="spellEnd"/>
      <w:r w:rsidRPr="00177F69">
        <w:rPr>
          <w:rFonts w:ascii="Arial" w:hAnsi="Arial"/>
          <w:b w:val="0"/>
        </w:rPr>
        <w:t xml:space="preserve"> di 10 giorni, sono disponibili nel manuale dell'IQCM-200, che può essere richiesto </w:t>
      </w:r>
      <w:proofErr w:type="gramStart"/>
      <w:r w:rsidRPr="00177F69">
        <w:rPr>
          <w:rFonts w:ascii="Arial" w:hAnsi="Arial"/>
          <w:b w:val="0"/>
        </w:rPr>
        <w:t>al team</w:t>
      </w:r>
      <w:proofErr w:type="gramEnd"/>
      <w:r w:rsidRPr="00177F69">
        <w:rPr>
          <w:rFonts w:ascii="Arial" w:hAnsi="Arial"/>
          <w:b w:val="0"/>
        </w:rPr>
        <w:t xml:space="preserve"> di commercializzaz</w:t>
      </w:r>
      <w:r w:rsidRPr="00177F69">
        <w:rPr>
          <w:rFonts w:ascii="Arial" w:hAnsi="Arial"/>
          <w:b w:val="0"/>
        </w:rPr>
        <w:t xml:space="preserve">ione e supporto al link </w:t>
      </w:r>
      <w:hyperlink r:id="rId7" w:history="1">
        <w:r w:rsidRPr="00177F69">
          <w:rPr>
            <w:rStyle w:val="Hyperlink"/>
            <w:rFonts w:ascii="Arial" w:hAnsi="Arial"/>
            <w:b w:val="0"/>
            <w:color w:val="auto"/>
          </w:rPr>
          <w:t>www.iqdfrequencyproducts.com</w:t>
        </w:r>
      </w:hyperlink>
      <w:r w:rsidRPr="00177F69">
        <w:rPr>
          <w:rFonts w:ascii="Arial" w:hAnsi="Arial"/>
          <w:b w:val="0"/>
        </w:rPr>
        <w:t xml:space="preserve">. </w:t>
      </w:r>
    </w:p>
    <w:p w14:paraId="169B1C43"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lastRenderedPageBreak/>
        <w:t>IQD è attiva da quasi 50 anni nel mercato dei prodotti per la frequenza. L’azienda ha investito nelle proprie capacità di sviluppo e misurazione pre</w:t>
      </w:r>
      <w:r w:rsidRPr="00177F69">
        <w:rPr>
          <w:rFonts w:ascii="Arial" w:hAnsi="Arial"/>
          <w:b w:val="0"/>
        </w:rPr>
        <w:t xml:space="preserve">sso la propria sede principale in Gran Bretagna, che rappresenta anche il centro di eccellenza per i prodotti a frequenza all’interno del gruppo Würth Elektronik eiSos. </w:t>
      </w:r>
    </w:p>
    <w:p w14:paraId="5797FE88" w14:textId="77777777" w:rsidR="003366CB" w:rsidRPr="00177F69" w:rsidRDefault="00332D8F">
      <w:pPr>
        <w:pStyle w:val="Textkrper"/>
        <w:spacing w:before="120" w:after="120" w:line="260" w:lineRule="exact"/>
        <w:jc w:val="both"/>
        <w:rPr>
          <w:rFonts w:ascii="Arial" w:hAnsi="Arial"/>
          <w:b w:val="0"/>
          <w:bCs w:val="0"/>
        </w:rPr>
      </w:pPr>
      <w:r w:rsidRPr="00177F69">
        <w:rPr>
          <w:rFonts w:ascii="Arial" w:hAnsi="Arial"/>
          <w:b w:val="0"/>
        </w:rPr>
        <w:t>Lo scopo è quello di assicurare che a clienti e interessati possa essere offerta l'ass</w:t>
      </w:r>
      <w:r w:rsidRPr="00177F69">
        <w:rPr>
          <w:rFonts w:ascii="Arial" w:hAnsi="Arial"/>
          <w:b w:val="0"/>
        </w:rPr>
        <w:t>istenza migliore, per la quale IQD e Würth Elektronik eiSos sono note. È proprio questo servizio, combinato a una qualità e affidabilità eccezionali, a rendere IQD la scelta migliore per gli OCXO sincronizzati.</w:t>
      </w:r>
    </w:p>
    <w:p w14:paraId="46F4C4F4" w14:textId="77777777" w:rsidR="00C606CE" w:rsidRPr="00014FDD" w:rsidRDefault="00C606CE" w:rsidP="00C606CE">
      <w:pPr>
        <w:pStyle w:val="Textkrper"/>
        <w:spacing w:before="120" w:after="120" w:line="260" w:lineRule="exact"/>
        <w:jc w:val="both"/>
        <w:rPr>
          <w:rFonts w:ascii="Arial" w:hAnsi="Arial"/>
          <w:b w:val="0"/>
          <w:bCs w:val="0"/>
        </w:rPr>
      </w:pPr>
    </w:p>
    <w:p w14:paraId="37349125" w14:textId="77777777" w:rsidR="00C606CE" w:rsidRPr="00014FDD" w:rsidRDefault="00C606CE" w:rsidP="00C606CE">
      <w:pPr>
        <w:pStyle w:val="PITextkrper"/>
        <w:pBdr>
          <w:top w:val="single" w:sz="4" w:space="1" w:color="auto"/>
        </w:pBdr>
        <w:spacing w:before="240"/>
        <w:rPr>
          <w:b/>
          <w:sz w:val="18"/>
          <w:szCs w:val="18"/>
        </w:rPr>
      </w:pPr>
    </w:p>
    <w:p w14:paraId="76B0FD5F" w14:textId="77777777" w:rsidR="00C606CE" w:rsidRPr="004D044E" w:rsidRDefault="00C606CE" w:rsidP="00C606CE">
      <w:pPr>
        <w:spacing w:after="120" w:line="280" w:lineRule="exact"/>
        <w:rPr>
          <w:rFonts w:ascii="Arial" w:hAnsi="Arial" w:cs="Arial"/>
          <w:b/>
          <w:bCs/>
          <w:sz w:val="18"/>
          <w:szCs w:val="18"/>
        </w:rPr>
      </w:pPr>
      <w:r>
        <w:rPr>
          <w:rFonts w:ascii="Arial" w:hAnsi="Arial"/>
          <w:b/>
          <w:sz w:val="18"/>
        </w:rPr>
        <w:t>Immagini disponibili</w:t>
      </w:r>
    </w:p>
    <w:p w14:paraId="7EF529E8" w14:textId="77777777" w:rsidR="00C606CE" w:rsidRDefault="00C606CE" w:rsidP="00C606CE">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8" w:history="1">
        <w:r w:rsidRPr="000E4A97">
          <w:rPr>
            <w:rStyle w:val="Hyperlink"/>
            <w:rFonts w:ascii="Arial" w:hAnsi="Arial" w:cs="Arial"/>
            <w:sz w:val="18"/>
            <w:szCs w:val="18"/>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3366CB" w14:paraId="0E0124D6" w14:textId="77777777">
        <w:trPr>
          <w:trHeight w:val="557"/>
        </w:trPr>
        <w:tc>
          <w:tcPr>
            <w:tcW w:w="3085" w:type="dxa"/>
          </w:tcPr>
          <w:p w14:paraId="66B6CDC6" w14:textId="77777777" w:rsidR="003366CB" w:rsidRDefault="00332D8F">
            <w:pPr>
              <w:pStyle w:val="txt"/>
              <w:rPr>
                <w:b/>
              </w:rPr>
            </w:pPr>
            <w:r>
              <w:br/>
            </w:r>
            <w:r>
              <w:pict w14:anchorId="5269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1.75pt">
                  <v:imagedata r:id="rId9" o:title=""/>
                </v:shape>
              </w:pict>
            </w:r>
            <w:r>
              <w:rPr>
                <w:b/>
              </w:rPr>
              <w:br/>
            </w:r>
            <w:r>
              <w:rPr>
                <w:sz w:val="16"/>
              </w:rPr>
              <w:t>Foto di: IQD</w:t>
            </w:r>
            <w:r>
              <w:rPr>
                <w:bCs/>
                <w:sz w:val="16"/>
                <w:szCs w:val="16"/>
              </w:rPr>
              <w:br/>
            </w:r>
            <w:r>
              <w:rPr>
                <w:bCs/>
                <w:sz w:val="16"/>
                <w:szCs w:val="16"/>
              </w:rPr>
              <w:br/>
            </w:r>
            <w:r w:rsidRPr="00B37F6F">
              <w:rPr>
                <w:b/>
                <w:color w:val="auto"/>
                <w:sz w:val="18"/>
              </w:rPr>
              <w:t xml:space="preserve">IQCM-200: OCXO sincronizzato con </w:t>
            </w:r>
            <w:proofErr w:type="spellStart"/>
            <w:r w:rsidRPr="00B37F6F">
              <w:rPr>
                <w:b/>
                <w:color w:val="auto"/>
                <w:sz w:val="18"/>
              </w:rPr>
              <w:t>holdover</w:t>
            </w:r>
            <w:proofErr w:type="spellEnd"/>
            <w:r w:rsidRPr="00B37F6F">
              <w:rPr>
                <w:b/>
                <w:color w:val="auto"/>
                <w:sz w:val="18"/>
              </w:rPr>
              <w:t xml:space="preserve"> </w:t>
            </w:r>
            <w:r w:rsidRPr="00B37F6F">
              <w:rPr>
                <w:b/>
                <w:color w:val="auto"/>
                <w:sz w:val="18"/>
              </w:rPr>
              <w:t>esteso</w:t>
            </w:r>
            <w:r>
              <w:rPr>
                <w:b/>
                <w:sz w:val="18"/>
                <w:szCs w:val="18"/>
              </w:rPr>
              <w:br/>
            </w:r>
          </w:p>
        </w:tc>
      </w:tr>
    </w:tbl>
    <w:p w14:paraId="62CA5B10" w14:textId="1CD4B461" w:rsidR="00C606CE" w:rsidRDefault="00C606CE" w:rsidP="00C606CE">
      <w:pPr>
        <w:pStyle w:val="Textkrper"/>
        <w:spacing w:before="120" w:after="120" w:line="260" w:lineRule="exact"/>
        <w:jc w:val="both"/>
        <w:rPr>
          <w:rFonts w:ascii="Arial" w:hAnsi="Arial"/>
          <w:b w:val="0"/>
          <w:bCs w:val="0"/>
        </w:rPr>
      </w:pPr>
    </w:p>
    <w:p w14:paraId="2718A284" w14:textId="77777777" w:rsidR="00C606CE" w:rsidRPr="00676B68" w:rsidRDefault="00C606CE" w:rsidP="00C606CE">
      <w:pPr>
        <w:pStyle w:val="Textkrper"/>
        <w:spacing w:before="120" w:after="120" w:line="260" w:lineRule="exact"/>
        <w:jc w:val="both"/>
        <w:rPr>
          <w:rFonts w:ascii="Arial" w:hAnsi="Arial"/>
          <w:b w:val="0"/>
          <w:bCs w:val="0"/>
        </w:rPr>
      </w:pPr>
    </w:p>
    <w:p w14:paraId="08146B6D" w14:textId="77777777" w:rsidR="00C606CE" w:rsidRPr="00676B68" w:rsidRDefault="00C606CE" w:rsidP="00C606CE">
      <w:pPr>
        <w:pStyle w:val="PITextkrper"/>
        <w:pBdr>
          <w:top w:val="single" w:sz="4" w:space="1" w:color="auto"/>
        </w:pBdr>
        <w:spacing w:before="240"/>
        <w:rPr>
          <w:b/>
          <w:sz w:val="18"/>
          <w:szCs w:val="18"/>
        </w:rPr>
      </w:pPr>
    </w:p>
    <w:p w14:paraId="1269FCAF" w14:textId="77777777" w:rsidR="00C606CE" w:rsidRPr="00F161CD" w:rsidRDefault="00C606CE" w:rsidP="00C606CE">
      <w:pPr>
        <w:pStyle w:val="Textkrper"/>
        <w:spacing w:before="120" w:after="120" w:line="276" w:lineRule="auto"/>
        <w:jc w:val="both"/>
        <w:rPr>
          <w:rFonts w:ascii="Arial" w:hAnsi="Arial"/>
        </w:rPr>
      </w:pPr>
      <w:r>
        <w:rPr>
          <w:rFonts w:ascii="Arial" w:hAnsi="Arial"/>
        </w:rPr>
        <w:t>IQD</w:t>
      </w:r>
    </w:p>
    <w:p w14:paraId="070F6F03" w14:textId="77777777" w:rsidR="00C606CE" w:rsidRDefault="00C606CE" w:rsidP="00C606CE">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w:t>
      </w:r>
      <w:r w:rsidRPr="00431A69">
        <w:rPr>
          <w:rFonts w:ascii="Arial" w:hAnsi="Arial"/>
          <w:b w:val="0"/>
        </w:rPr>
        <w:t>per clock</w:t>
      </w:r>
      <w:r>
        <w:rPr>
          <w:rFonts w:ascii="Arial" w:hAnsi="Arial"/>
          <w:b w:val="0"/>
        </w:rPr>
        <w:t xml:space="preserve">, quarzi e oscillatori AEC-Q200, VCXO, TCXO, OCVCSO e OCXO, con OCXO a sincronizzazione GPS e oscillatori al rubidio. </w:t>
      </w:r>
    </w:p>
    <w:p w14:paraId="76228AB9" w14:textId="77777777" w:rsidR="00C606CE" w:rsidRPr="004E4630" w:rsidRDefault="00C606CE" w:rsidP="00C606CE">
      <w:pPr>
        <w:pStyle w:val="Textkrper"/>
        <w:spacing w:before="120" w:line="276" w:lineRule="auto"/>
        <w:jc w:val="both"/>
        <w:rPr>
          <w:rFonts w:ascii="Arial" w:hAnsi="Arial"/>
        </w:rPr>
      </w:pPr>
      <w:r>
        <w:rPr>
          <w:rFonts w:ascii="Arial" w:hAnsi="Arial"/>
        </w:rPr>
        <w:t>Per ulteriori informazioni consultate www.iqdfrequencyproducts.com</w:t>
      </w:r>
    </w:p>
    <w:p w14:paraId="2630C3BC" w14:textId="106DD212" w:rsidR="00C606CE" w:rsidRDefault="00C606CE" w:rsidP="00C606CE">
      <w:pPr>
        <w:pStyle w:val="Textkrper"/>
        <w:spacing w:before="120" w:after="120" w:line="276" w:lineRule="auto"/>
        <w:rPr>
          <w:rFonts w:ascii="Arial" w:hAnsi="Arial"/>
        </w:rPr>
      </w:pPr>
      <w:r>
        <w:rPr>
          <w:rFonts w:ascii="Arial" w:hAnsi="Arial"/>
        </w:rPr>
        <w:br w:type="page"/>
      </w:r>
    </w:p>
    <w:p w14:paraId="6020BE06" w14:textId="77777777" w:rsidR="00332D8F" w:rsidRDefault="00332D8F" w:rsidP="00C606CE">
      <w:pPr>
        <w:pStyle w:val="Textkrper"/>
        <w:spacing w:before="120" w:after="120" w:line="276" w:lineRule="auto"/>
        <w:rPr>
          <w:rFonts w:ascii="Arial" w:hAnsi="Arial"/>
        </w:rPr>
      </w:pPr>
    </w:p>
    <w:p w14:paraId="37D1C5C2" w14:textId="77777777" w:rsidR="00C606CE" w:rsidRDefault="00C606CE" w:rsidP="00C606CE">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059C81BE"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 xml:space="preserve">Il gruppo </w:t>
      </w:r>
      <w:proofErr w:type="spellStart"/>
      <w:r w:rsidRPr="00431A69">
        <w:rPr>
          <w:rFonts w:ascii="Arial" w:hAnsi="Arial"/>
          <w:b w:val="0"/>
        </w:rPr>
        <w:t>Würth</w:t>
      </w:r>
      <w:proofErr w:type="spellEnd"/>
      <w:r w:rsidRPr="00431A69">
        <w:rPr>
          <w:rFonts w:ascii="Arial" w:hAnsi="Arial"/>
          <w:b w:val="0"/>
        </w:rPr>
        <w:t xml:space="preserve"> </w:t>
      </w:r>
      <w:proofErr w:type="spellStart"/>
      <w:r w:rsidRPr="00431A69">
        <w:rPr>
          <w:rFonts w:ascii="Arial" w:hAnsi="Arial"/>
          <w:b w:val="0"/>
        </w:rPr>
        <w:t>Elektronik</w:t>
      </w:r>
      <w:proofErr w:type="spellEnd"/>
      <w:r w:rsidRPr="00431A69">
        <w:rPr>
          <w:rFonts w:ascii="Arial" w:hAnsi="Arial"/>
          <w:b w:val="0"/>
        </w:rPr>
        <w:t xml:space="preserve"> </w:t>
      </w:r>
      <w:proofErr w:type="spellStart"/>
      <w:r w:rsidRPr="00431A69">
        <w:rPr>
          <w:rFonts w:ascii="Arial" w:hAnsi="Arial"/>
          <w:b w:val="0"/>
        </w:rPr>
        <w:t>eiSos</w:t>
      </w:r>
      <w:proofErr w:type="spellEnd"/>
      <w:r w:rsidRPr="00431A6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431A69">
        <w:rPr>
          <w:rFonts w:ascii="Arial" w:hAnsi="Arial"/>
          <w:b w:val="0"/>
        </w:rPr>
        <w:t>Würth</w:t>
      </w:r>
      <w:proofErr w:type="spellEnd"/>
      <w:r w:rsidRPr="00431A69">
        <w:rPr>
          <w:rFonts w:ascii="Arial" w:hAnsi="Arial"/>
          <w:b w:val="0"/>
        </w:rPr>
        <w:t xml:space="preserve"> </w:t>
      </w:r>
      <w:proofErr w:type="spellStart"/>
      <w:r w:rsidRPr="00431A69">
        <w:rPr>
          <w:rFonts w:ascii="Arial" w:hAnsi="Arial"/>
          <w:b w:val="0"/>
        </w:rPr>
        <w:t>Elektronik</w:t>
      </w:r>
      <w:proofErr w:type="spellEnd"/>
      <w:r w:rsidRPr="00431A69">
        <w:rPr>
          <w:rFonts w:ascii="Arial" w:hAnsi="Arial"/>
          <w:b w:val="0"/>
        </w:rPr>
        <w:t xml:space="preserve"> </w:t>
      </w:r>
      <w:proofErr w:type="spellStart"/>
      <w:r w:rsidRPr="00431A69">
        <w:rPr>
          <w:rFonts w:ascii="Arial" w:hAnsi="Arial"/>
          <w:b w:val="0"/>
        </w:rPr>
        <w:t>eiSos</w:t>
      </w:r>
      <w:proofErr w:type="spellEnd"/>
      <w:r w:rsidRPr="00431A6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029F677"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4E12605"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C7C7226" w14:textId="77777777" w:rsidR="00C606CE" w:rsidRDefault="00C606CE" w:rsidP="00C606C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1D33D79A" w14:textId="77777777" w:rsidR="00C606CE" w:rsidRPr="00BB2A0F" w:rsidRDefault="00C606CE" w:rsidP="00C606CE">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8E2E079" w14:textId="77777777" w:rsidR="00C606CE" w:rsidRDefault="00C606CE" w:rsidP="00C606C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t>
      </w:r>
      <w:hyperlink r:id="rId10" w:history="1">
        <w:r w:rsidRPr="00E07C87">
          <w:rPr>
            <w:rStyle w:val="Hyperlink"/>
            <w:rFonts w:ascii="Arial" w:hAnsi="Arial"/>
            <w:color w:val="auto"/>
            <w:u w:val="none"/>
            <w:lang w:val="en-US"/>
          </w:rPr>
          <w:t>www.we-online.com</w:t>
        </w:r>
      </w:hyperlink>
    </w:p>
    <w:p w14:paraId="62CA5E44" w14:textId="77777777" w:rsidR="00C606CE" w:rsidRDefault="00C606CE" w:rsidP="00C606CE">
      <w:pPr>
        <w:pStyle w:val="Textkrper"/>
        <w:spacing w:before="120" w:after="120" w:line="276" w:lineRule="auto"/>
        <w:rPr>
          <w:rFonts w:ascii="Arial" w:hAnsi="Arial"/>
          <w:lang w:val="en-US"/>
        </w:rPr>
      </w:pPr>
    </w:p>
    <w:tbl>
      <w:tblPr>
        <w:tblW w:w="8009" w:type="dxa"/>
        <w:tblLayout w:type="fixed"/>
        <w:tblCellMar>
          <w:left w:w="70" w:type="dxa"/>
          <w:right w:w="70" w:type="dxa"/>
        </w:tblCellMar>
        <w:tblLook w:val="04A0" w:firstRow="1" w:lastRow="0" w:firstColumn="1" w:lastColumn="0" w:noHBand="0" w:noVBand="1"/>
      </w:tblPr>
      <w:tblGrid>
        <w:gridCol w:w="4405"/>
        <w:gridCol w:w="3604"/>
      </w:tblGrid>
      <w:tr w:rsidR="00C606CE" w:rsidRPr="00E07C87" w14:paraId="073AF62E" w14:textId="77777777" w:rsidTr="00EC298B">
        <w:trPr>
          <w:trHeight w:val="4364"/>
        </w:trPr>
        <w:tc>
          <w:tcPr>
            <w:tcW w:w="4405" w:type="dxa"/>
            <w:shd w:val="clear" w:color="auto" w:fill="auto"/>
            <w:hideMark/>
          </w:tcPr>
          <w:p w14:paraId="088F4E84" w14:textId="77777777" w:rsidR="00C606CE" w:rsidRPr="00E07C87" w:rsidRDefault="00C606CE" w:rsidP="00EC298B">
            <w:pPr>
              <w:pStyle w:val="Textkrper"/>
              <w:autoSpaceDE/>
              <w:adjustRightInd/>
              <w:spacing w:before="120" w:after="120" w:line="276" w:lineRule="auto"/>
              <w:rPr>
                <w:rFonts w:ascii="Arial" w:hAnsi="Arial"/>
                <w:bCs w:val="0"/>
                <w:szCs w:val="24"/>
              </w:rPr>
            </w:pPr>
            <w:r w:rsidRPr="00E07C87">
              <w:br w:type="page"/>
            </w:r>
            <w:r w:rsidRPr="00E07C87">
              <w:rPr>
                <w:rFonts w:ascii="Arial" w:hAnsi="Arial"/>
              </w:rPr>
              <w:t>Per ulteriori informazioni:</w:t>
            </w:r>
          </w:p>
          <w:p w14:paraId="7CC3E26F" w14:textId="77777777" w:rsidR="00C606CE" w:rsidRPr="00E07C87" w:rsidRDefault="00C606CE" w:rsidP="00EC298B">
            <w:pPr>
              <w:spacing w:before="120" w:after="120" w:line="276" w:lineRule="auto"/>
              <w:rPr>
                <w:rFonts w:ascii="Arial" w:hAnsi="Arial" w:cs="Arial"/>
                <w:sz w:val="20"/>
              </w:rPr>
            </w:pPr>
            <w:r w:rsidRPr="00E07C87">
              <w:rPr>
                <w:rFonts w:ascii="Arial" w:hAnsi="Arial"/>
                <w:sz w:val="20"/>
              </w:rPr>
              <w:t>IQD Frequency Products Ltd</w:t>
            </w:r>
            <w:r w:rsidRPr="00E07C87">
              <w:rPr>
                <w:rFonts w:ascii="Arial" w:hAnsi="Arial"/>
                <w:sz w:val="20"/>
              </w:rPr>
              <w:br/>
            </w:r>
            <w:r w:rsidRPr="00E07C87">
              <w:rPr>
                <w:rFonts w:ascii="Arial" w:hAnsi="Arial"/>
                <w:sz w:val="20"/>
                <w:lang w:val="en-GB"/>
              </w:rPr>
              <w:t xml:space="preserve">Isabelle </w:t>
            </w:r>
            <w:proofErr w:type="spellStart"/>
            <w:r w:rsidRPr="00E07C87">
              <w:rPr>
                <w:rFonts w:ascii="Arial" w:hAnsi="Arial"/>
                <w:sz w:val="20"/>
                <w:lang w:val="en-GB"/>
              </w:rPr>
              <w:t>McGovan</w:t>
            </w:r>
            <w:proofErr w:type="spellEnd"/>
            <w:r w:rsidRPr="00E07C87">
              <w:rPr>
                <w:rFonts w:ascii="Arial" w:hAnsi="Arial"/>
                <w:sz w:val="20"/>
              </w:rPr>
              <w:br/>
              <w:t>Station Road</w:t>
            </w:r>
            <w:r w:rsidRPr="00E07C87">
              <w:rPr>
                <w:rFonts w:ascii="Arial" w:hAnsi="Arial"/>
                <w:sz w:val="20"/>
              </w:rPr>
              <w:br/>
            </w:r>
            <w:proofErr w:type="spellStart"/>
            <w:r w:rsidRPr="00E07C87">
              <w:rPr>
                <w:rFonts w:ascii="Arial" w:hAnsi="Arial"/>
                <w:sz w:val="20"/>
              </w:rPr>
              <w:t>Crewkerne</w:t>
            </w:r>
            <w:proofErr w:type="spellEnd"/>
            <w:r w:rsidRPr="00E07C87">
              <w:rPr>
                <w:rFonts w:ascii="Arial" w:hAnsi="Arial"/>
                <w:sz w:val="20"/>
              </w:rPr>
              <w:br/>
              <w:t>Somerset</w:t>
            </w:r>
            <w:r w:rsidRPr="00E07C87">
              <w:rPr>
                <w:rFonts w:ascii="Arial" w:hAnsi="Arial"/>
                <w:sz w:val="20"/>
              </w:rPr>
              <w:br/>
              <w:t>TA18 8AR</w:t>
            </w:r>
            <w:r w:rsidRPr="00E07C87">
              <w:rPr>
                <w:rFonts w:ascii="Arial" w:hAnsi="Arial"/>
                <w:sz w:val="20"/>
              </w:rPr>
              <w:br/>
              <w:t>Regno Unito</w:t>
            </w:r>
          </w:p>
          <w:p w14:paraId="01D2BD48" w14:textId="77777777" w:rsidR="00C606CE" w:rsidRPr="00E07C87" w:rsidRDefault="00C606CE" w:rsidP="00EC298B">
            <w:pPr>
              <w:spacing w:before="120" w:after="120" w:line="276" w:lineRule="auto"/>
              <w:rPr>
                <w:rFonts w:ascii="Arial" w:hAnsi="Arial" w:cs="Arial"/>
                <w:bCs/>
                <w:sz w:val="20"/>
              </w:rPr>
            </w:pPr>
            <w:r w:rsidRPr="00E07C87">
              <w:rPr>
                <w:rFonts w:ascii="Arial" w:hAnsi="Arial"/>
                <w:sz w:val="20"/>
              </w:rPr>
              <w:t>Telefono: +44 1460 270270</w:t>
            </w:r>
            <w:r w:rsidRPr="00E07C87">
              <w:rPr>
                <w:rFonts w:ascii="Arial" w:hAnsi="Arial"/>
                <w:sz w:val="20"/>
              </w:rPr>
              <w:br/>
              <w:t xml:space="preserve">E-Mail: </w:t>
            </w:r>
            <w:hyperlink r:id="rId11" w:history="1">
              <w:r w:rsidRPr="00E07C87">
                <w:rPr>
                  <w:rStyle w:val="Hyperlink"/>
                  <w:rFonts w:ascii="Arial" w:hAnsi="Arial"/>
                  <w:color w:val="auto"/>
                  <w:sz w:val="20"/>
                  <w:u w:val="none"/>
                </w:rPr>
                <w:br/>
              </w:r>
              <w:r w:rsidRPr="00E07C87">
                <w:rPr>
                  <w:rStyle w:val="Hyperlink"/>
                  <w:rFonts w:ascii="Arial" w:hAnsi="Arial"/>
                  <w:bCs/>
                  <w:color w:val="auto"/>
                  <w:sz w:val="20"/>
                  <w:u w:val="none"/>
                  <w:lang w:val="de-DE"/>
                </w:rPr>
                <w:t>isabelle.mcgowan@iqdfrequencyproducts.com</w:t>
              </w:r>
              <w:r w:rsidRPr="00E07C87">
                <w:rPr>
                  <w:rStyle w:val="Hyperlink"/>
                  <w:rFonts w:ascii="Arial" w:hAnsi="Arial"/>
                  <w:color w:val="auto"/>
                  <w:sz w:val="20"/>
                  <w:u w:val="none"/>
                </w:rPr>
                <w:t xml:space="preserve"> </w:t>
              </w:r>
            </w:hyperlink>
          </w:p>
          <w:p w14:paraId="0CB41780" w14:textId="77777777" w:rsidR="00C606CE" w:rsidRPr="00E07C87" w:rsidRDefault="00C606CE" w:rsidP="00EC298B">
            <w:pPr>
              <w:tabs>
                <w:tab w:val="left" w:pos="1065"/>
              </w:tabs>
              <w:spacing w:before="120" w:after="120" w:line="276" w:lineRule="auto"/>
              <w:rPr>
                <w:rFonts w:ascii="Arial" w:hAnsi="Arial" w:cs="Arial"/>
                <w:bCs/>
                <w:sz w:val="20"/>
                <w:szCs w:val="20"/>
              </w:rPr>
            </w:pPr>
            <w:r w:rsidRPr="00E07C87">
              <w:rPr>
                <w:rFonts w:ascii="Arial" w:hAnsi="Arial"/>
                <w:sz w:val="20"/>
              </w:rPr>
              <w:t>www.we-online.com</w:t>
            </w:r>
            <w:r w:rsidRPr="00E07C87">
              <w:rPr>
                <w:rFonts w:ascii="Arial" w:hAnsi="Arial"/>
                <w:bCs/>
                <w:sz w:val="20"/>
              </w:rPr>
              <w:br/>
            </w:r>
            <w:hyperlink r:id="rId12">
              <w:r w:rsidRPr="00E07C87">
                <w:rPr>
                  <w:rFonts w:ascii="Arial" w:hAnsi="Arial"/>
                  <w:sz w:val="20"/>
                </w:rPr>
                <w:t>www.iqdfrequencyproducts.com</w:t>
              </w:r>
            </w:hyperlink>
          </w:p>
        </w:tc>
        <w:tc>
          <w:tcPr>
            <w:tcW w:w="3604" w:type="dxa"/>
            <w:shd w:val="clear" w:color="auto" w:fill="auto"/>
            <w:hideMark/>
          </w:tcPr>
          <w:p w14:paraId="73F640A6" w14:textId="77777777" w:rsidR="00C606CE" w:rsidRPr="00E07C87" w:rsidRDefault="00C606CE" w:rsidP="00EC298B">
            <w:pPr>
              <w:pStyle w:val="Textkrper"/>
              <w:tabs>
                <w:tab w:val="left" w:pos="1065"/>
              </w:tabs>
              <w:autoSpaceDE/>
              <w:adjustRightInd/>
              <w:spacing w:before="120" w:after="120" w:line="276" w:lineRule="auto"/>
              <w:rPr>
                <w:rFonts w:ascii="Arial" w:hAnsi="Arial"/>
                <w:bCs w:val="0"/>
                <w:szCs w:val="24"/>
              </w:rPr>
            </w:pPr>
            <w:r w:rsidRPr="00E07C87">
              <w:rPr>
                <w:rFonts w:ascii="Arial" w:hAnsi="Arial"/>
              </w:rPr>
              <w:t>Contatto per la stampa:</w:t>
            </w:r>
          </w:p>
          <w:p w14:paraId="491B0526" w14:textId="77777777" w:rsidR="00C606CE" w:rsidRPr="00E07C87" w:rsidRDefault="00C606CE" w:rsidP="00EC298B">
            <w:pPr>
              <w:tabs>
                <w:tab w:val="left" w:pos="1065"/>
              </w:tabs>
              <w:spacing w:before="120" w:after="120" w:line="276" w:lineRule="auto"/>
              <w:rPr>
                <w:rFonts w:ascii="Arial" w:hAnsi="Arial" w:cs="Arial"/>
                <w:bCs/>
                <w:sz w:val="20"/>
              </w:rPr>
            </w:pPr>
            <w:r w:rsidRPr="00E07C87">
              <w:rPr>
                <w:rFonts w:ascii="Arial" w:hAnsi="Arial"/>
                <w:sz w:val="20"/>
              </w:rPr>
              <w:t>HighTech communications GmbH</w:t>
            </w:r>
            <w:r w:rsidRPr="00E07C87">
              <w:rPr>
                <w:rFonts w:ascii="Arial" w:hAnsi="Arial" w:cs="Arial"/>
                <w:bCs/>
                <w:sz w:val="20"/>
              </w:rPr>
              <w:br/>
            </w:r>
            <w:r w:rsidRPr="00E07C87">
              <w:rPr>
                <w:rFonts w:ascii="Arial" w:hAnsi="Arial"/>
                <w:sz w:val="20"/>
              </w:rPr>
              <w:t>Brigitte Basilio</w:t>
            </w:r>
            <w:r w:rsidRPr="00E07C87">
              <w:rPr>
                <w:rFonts w:ascii="Arial" w:hAnsi="Arial" w:cs="Arial"/>
                <w:bCs/>
                <w:sz w:val="20"/>
              </w:rPr>
              <w:br/>
            </w:r>
            <w:proofErr w:type="spellStart"/>
            <w:r w:rsidRPr="00E07C87">
              <w:rPr>
                <w:rFonts w:ascii="Arial" w:hAnsi="Arial"/>
                <w:sz w:val="20"/>
              </w:rPr>
              <w:t>Brunhamstrasse</w:t>
            </w:r>
            <w:proofErr w:type="spellEnd"/>
            <w:r w:rsidRPr="00E07C87">
              <w:rPr>
                <w:rFonts w:ascii="Arial" w:hAnsi="Arial"/>
                <w:sz w:val="20"/>
              </w:rPr>
              <w:t xml:space="preserve"> 21</w:t>
            </w:r>
            <w:r w:rsidRPr="00E07C87">
              <w:rPr>
                <w:rFonts w:ascii="Arial" w:hAnsi="Arial" w:cs="Arial"/>
                <w:bCs/>
                <w:sz w:val="20"/>
              </w:rPr>
              <w:br/>
            </w:r>
            <w:r w:rsidRPr="00E07C87">
              <w:rPr>
                <w:rFonts w:ascii="Arial" w:hAnsi="Arial"/>
                <w:sz w:val="20"/>
              </w:rPr>
              <w:t>81249 München</w:t>
            </w:r>
            <w:r w:rsidRPr="00E07C87">
              <w:rPr>
                <w:rFonts w:ascii="Arial" w:hAnsi="Arial"/>
                <w:sz w:val="20"/>
              </w:rPr>
              <w:br/>
              <w:t>Germania</w:t>
            </w:r>
          </w:p>
          <w:p w14:paraId="2CA1603E" w14:textId="77777777" w:rsidR="00C606CE" w:rsidRPr="00E07C87" w:rsidRDefault="00C606CE" w:rsidP="00EC298B">
            <w:pPr>
              <w:tabs>
                <w:tab w:val="left" w:pos="1065"/>
              </w:tabs>
              <w:spacing w:before="120" w:after="120" w:line="276" w:lineRule="auto"/>
              <w:rPr>
                <w:rFonts w:ascii="Arial" w:hAnsi="Arial" w:cs="Arial"/>
                <w:bCs/>
                <w:sz w:val="20"/>
              </w:rPr>
            </w:pPr>
            <w:r w:rsidRPr="00E07C87">
              <w:rPr>
                <w:rFonts w:ascii="Arial" w:hAnsi="Arial"/>
                <w:sz w:val="20"/>
              </w:rPr>
              <w:t>Telefono: +49 89 500778-20</w:t>
            </w:r>
            <w:r w:rsidRPr="00E07C87">
              <w:rPr>
                <w:rFonts w:ascii="Arial" w:hAnsi="Arial" w:cs="Arial"/>
                <w:bCs/>
                <w:sz w:val="20"/>
              </w:rPr>
              <w:br/>
            </w:r>
            <w:r w:rsidRPr="00E07C87">
              <w:rPr>
                <w:rFonts w:ascii="Arial" w:hAnsi="Arial"/>
                <w:sz w:val="20"/>
              </w:rPr>
              <w:t xml:space="preserve">Fax: +49 89 500778-77 </w:t>
            </w:r>
            <w:r w:rsidRPr="00E07C87">
              <w:rPr>
                <w:rFonts w:ascii="Arial" w:hAnsi="Arial" w:cs="Arial"/>
                <w:bCs/>
                <w:sz w:val="20"/>
              </w:rPr>
              <w:br/>
            </w:r>
            <w:r w:rsidRPr="00E07C87">
              <w:rPr>
                <w:rFonts w:ascii="Arial" w:hAnsi="Arial"/>
                <w:sz w:val="20"/>
              </w:rPr>
              <w:t>E-Mail: b.basilio@htcm.de</w:t>
            </w:r>
          </w:p>
          <w:p w14:paraId="45F5F168" w14:textId="77777777" w:rsidR="00C606CE" w:rsidRPr="00E07C87" w:rsidRDefault="00C606CE" w:rsidP="00EC298B">
            <w:pPr>
              <w:tabs>
                <w:tab w:val="left" w:pos="1065"/>
              </w:tabs>
              <w:spacing w:before="120" w:after="120" w:line="276" w:lineRule="auto"/>
              <w:rPr>
                <w:rFonts w:ascii="Arial" w:hAnsi="Arial" w:cs="Arial"/>
                <w:bCs/>
                <w:sz w:val="20"/>
              </w:rPr>
            </w:pPr>
            <w:r w:rsidRPr="00E07C87">
              <w:rPr>
                <w:rFonts w:ascii="Arial" w:hAnsi="Arial"/>
                <w:sz w:val="20"/>
              </w:rPr>
              <w:t>www.htcm.de</w:t>
            </w:r>
          </w:p>
        </w:tc>
      </w:tr>
    </w:tbl>
    <w:p w14:paraId="06C8DCC6" w14:textId="77777777" w:rsidR="00C606CE" w:rsidRDefault="00C606CE">
      <w:pPr>
        <w:pStyle w:val="Textkrper"/>
        <w:spacing w:before="120" w:after="120" w:line="260" w:lineRule="exact"/>
        <w:jc w:val="both"/>
        <w:rPr>
          <w:rFonts w:ascii="Arial" w:hAnsi="Arial"/>
          <w:b w:val="0"/>
          <w:bCs w:val="0"/>
        </w:rPr>
      </w:pPr>
    </w:p>
    <w:sectPr w:rsidR="00C606C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7461" w14:textId="77777777" w:rsidR="003366CB" w:rsidRDefault="00332D8F">
      <w:r>
        <w:separator/>
      </w:r>
    </w:p>
  </w:endnote>
  <w:endnote w:type="continuationSeparator" w:id="0">
    <w:p w14:paraId="734251FE" w14:textId="77777777" w:rsidR="003366CB" w:rsidRDefault="00332D8F">
      <w:r>
        <w:continuationSeparator/>
      </w:r>
    </w:p>
  </w:endnote>
  <w:endnote w:type="continuationNotice" w:id="1">
    <w:p w14:paraId="74498A4E" w14:textId="77777777" w:rsidR="003366CB" w:rsidRDefault="0033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F56" w14:textId="46958EFA" w:rsidR="003366CB" w:rsidRDefault="00332D8F">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WTH1PI1086</w:t>
    </w:r>
    <w:r w:rsidR="00B37F6F">
      <w:rPr>
        <w:rFonts w:ascii="Arial" w:hAnsi="Arial" w:cs="Arial"/>
        <w:noProof/>
        <w:snapToGrid w:val="0"/>
        <w:sz w:val="16"/>
        <w:szCs w:val="16"/>
        <w:lang w:val="en-US"/>
      </w:rPr>
      <w:t>_it</w:t>
    </w:r>
    <w:r>
      <w:rPr>
        <w:rFonts w:ascii="Arial" w:hAnsi="Arial" w:cs="Arial"/>
        <w:snapToGrid w:val="0"/>
        <w:sz w:val="16"/>
        <w:szCs w:val="16"/>
      </w:rPr>
      <w:fldChar w:fldCharType="end"/>
    </w:r>
    <w:r w:rsidR="00B37F6F">
      <w:rPr>
        <w:rFonts w:ascii="Arial" w:hAnsi="Arial" w:cs="Arial"/>
        <w:snapToGrid w:val="0"/>
        <w:sz w:val="16"/>
        <w:szCs w:val="16"/>
      </w:rPr>
      <w:t>.docx</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4474" w14:textId="77777777" w:rsidR="003366CB" w:rsidRDefault="00332D8F">
      <w:r>
        <w:separator/>
      </w:r>
    </w:p>
  </w:footnote>
  <w:footnote w:type="continuationSeparator" w:id="0">
    <w:p w14:paraId="693341DA" w14:textId="77777777" w:rsidR="003366CB" w:rsidRDefault="00332D8F">
      <w:r>
        <w:continuationSeparator/>
      </w:r>
    </w:p>
  </w:footnote>
  <w:footnote w:type="continuationNotice" w:id="1">
    <w:p w14:paraId="313F0381" w14:textId="77777777" w:rsidR="003366CB" w:rsidRDefault="0033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DAC" w14:textId="77777777" w:rsidR="003366CB" w:rsidRDefault="00332D8F">
    <w:pPr>
      <w:pStyle w:val="Kopfzeile"/>
      <w:tabs>
        <w:tab w:val="clear" w:pos="9072"/>
        <w:tab w:val="right" w:pos="9498"/>
      </w:tabs>
    </w:pPr>
    <w:r>
      <w:rPr>
        <w:noProof/>
      </w:rPr>
      <w:pict w14:anchorId="097C8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1"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A1BB4BC">
        <v:shape id="Bild 7" o:spid="_x0000_s2050" type="#_x0000_t75" alt="IQD Logo Colour" style="position:absolute;margin-left:368.65pt;margin-top:100.2pt;width:98.95pt;height:28.7pt;z-index:251658240;visibility:visible">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00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66CB"/>
    <w:rsid w:val="001039A1"/>
    <w:rsid w:val="00177F69"/>
    <w:rsid w:val="00332D8F"/>
    <w:rsid w:val="003366CB"/>
    <w:rsid w:val="00B37F6F"/>
    <w:rsid w:val="00C606C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DEBED2"/>
  <w15:chartTrackingRefBased/>
  <w15:docId w15:val="{39A42C83-AA4C-4218-9C1E-7674CDD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bidi="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rPr>
  </w:style>
  <w:style w:type="character" w:customStyle="1" w:styleId="EndsChar">
    <w:name w:val="Ends Char"/>
    <w:link w:val="Ends"/>
    <w:rPr>
      <w:rFonts w:ascii="Arial" w:eastAsia="Calibri" w:hAnsi="Arial" w:cs="Arial"/>
      <w:b/>
      <w:sz w:val="24"/>
      <w:szCs w:val="22"/>
      <w:lang w:val="it-IT" w:eastAsia="it-IT"/>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rPr>
  </w:style>
  <w:style w:type="character" w:customStyle="1" w:styleId="PressReleaseNotesChar">
    <w:name w:val="Press Release Notes Char"/>
    <w:link w:val="PressReleaseNotes"/>
    <w:rPr>
      <w:rFonts w:ascii="Arial" w:eastAsia="Calibri" w:hAnsi="Arial"/>
      <w:szCs w:val="22"/>
      <w:lang w:val="it-IT" w:eastAsia="it-IT"/>
    </w:rPr>
  </w:style>
  <w:style w:type="character" w:customStyle="1" w:styleId="KopfzeileZchn">
    <w:name w:val="Kopfzeile Zchn"/>
    <w:link w:val="Kopfzeile"/>
    <w:uiPriority w:val="99"/>
    <w:rPr>
      <w:sz w:val="24"/>
      <w:szCs w:val="24"/>
    </w:rPr>
  </w:style>
  <w:style w:type="character" w:styleId="BesuchterLink">
    <w:name w:val="FollowedHyperlink"/>
    <w:basedOn w:val="Absatz-Standardschriftart"/>
    <w:semiHidden/>
    <w:unhideWhenUsed/>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le.mcgowan@iqdfrequencyproducts.com%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5665</Characters>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6551</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1048607</vt:i4>
      </vt:variant>
      <vt:variant>
        <vt:i4>0</vt:i4>
      </vt:variant>
      <vt:variant>
        <vt:i4>0</vt:i4>
      </vt:variant>
      <vt:variant>
        <vt:i4>5</vt:i4>
      </vt:variant>
      <vt:variant>
        <vt:lpwstr>http://www.htcm.de/kk/wuerth/?lang=it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2022-05-13T08:25:00Z</dcterms:created>
  <dcterms:modified xsi:type="dcterms:W3CDTF">2022-05-13T08:27:00Z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