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D8C7" w14:textId="77777777" w:rsidR="00EB552E" w:rsidRDefault="006235EB">
      <w:pPr>
        <w:pStyle w:val="berschrift1"/>
        <w:spacing w:before="720" w:after="720" w:line="260" w:lineRule="exact"/>
        <w:rPr>
          <w:sz w:val="20"/>
          <w:lang w:bidi="it-IT"/>
        </w:rPr>
      </w:pPr>
      <w:r>
        <w:rPr>
          <w:noProof/>
          <w:lang w:eastAsia="zh-CN"/>
        </w:rPr>
        <w:drawing>
          <wp:anchor distT="0" distB="0" distL="114300" distR="114300" simplePos="0" relativeHeight="251657728" behindDoc="0" locked="0" layoutInCell="1" allowOverlap="1" wp14:anchorId="62FD6996" wp14:editId="2EC88565">
            <wp:simplePos x="0" y="0"/>
            <wp:positionH relativeFrom="column">
              <wp:posOffset>4596130</wp:posOffset>
            </wp:positionH>
            <wp:positionV relativeFrom="paragraph">
              <wp:posOffset>942975</wp:posOffset>
            </wp:positionV>
            <wp:extent cx="1899920" cy="935990"/>
            <wp:effectExtent l="0" t="0" r="0" b="0"/>
            <wp:wrapNone/>
            <wp:docPr id="3" name="Bild 2" descr="pcim_EU_2022_LOGOKOMBI_VV_D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im_EU_2022_LOGOKOMBI_VV_D_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9920" cy="935990"/>
                    </a:xfrm>
                    <a:prstGeom prst="rect">
                      <a:avLst/>
                    </a:prstGeom>
                    <a:noFill/>
                  </pic:spPr>
                </pic:pic>
              </a:graphicData>
            </a:graphic>
            <wp14:sizeRelH relativeFrom="page">
              <wp14:pctWidth>0</wp14:pctWidth>
            </wp14:sizeRelH>
            <wp14:sizeRelV relativeFrom="page">
              <wp14:pctHeight>0</wp14:pctHeight>
            </wp14:sizeRelV>
          </wp:anchor>
        </w:drawing>
      </w:r>
      <w:r>
        <w:rPr>
          <w:sz w:val="20"/>
          <w:lang w:bidi="it-IT"/>
        </w:rPr>
        <w:t>MEDIENINFORMATION</w:t>
      </w:r>
    </w:p>
    <w:p w14:paraId="54121538" w14:textId="77777777" w:rsidR="00EB552E" w:rsidRDefault="006235EB">
      <w:pPr>
        <w:rPr>
          <w:rFonts w:ascii="Arial" w:hAnsi="Arial" w:cs="Arial"/>
          <w:b/>
          <w:bCs/>
        </w:rPr>
      </w:pPr>
      <w:r>
        <w:rPr>
          <w:rFonts w:ascii="Arial" w:hAnsi="Arial" w:cs="Arial"/>
          <w:b/>
          <w:bCs/>
        </w:rPr>
        <w:t xml:space="preserve">Würth Elektronik auf der PCIM 2022 </w:t>
      </w:r>
    </w:p>
    <w:p w14:paraId="54C4F7C2" w14:textId="77777777" w:rsidR="00EB552E" w:rsidRDefault="006235EB">
      <w:pPr>
        <w:pStyle w:val="Kopfzeile"/>
        <w:tabs>
          <w:tab w:val="clear" w:pos="4536"/>
          <w:tab w:val="clear" w:pos="9072"/>
        </w:tabs>
        <w:spacing w:before="360" w:after="360"/>
        <w:rPr>
          <w:rFonts w:ascii="Arial" w:hAnsi="Arial" w:cs="Arial"/>
          <w:b/>
          <w:bCs/>
          <w:sz w:val="36"/>
        </w:rPr>
      </w:pPr>
      <w:r>
        <w:rPr>
          <w:rFonts w:ascii="Arial" w:hAnsi="Arial" w:cs="Arial"/>
          <w:b/>
          <w:bCs/>
          <w:noProof/>
          <w:color w:val="000000"/>
          <w:sz w:val="36"/>
          <w:lang w:eastAsia="zh-CN"/>
        </w:rPr>
        <mc:AlternateContent>
          <mc:Choice Requires="wps">
            <w:drawing>
              <wp:anchor distT="0" distB="0" distL="114300" distR="114300" simplePos="0" relativeHeight="251658752" behindDoc="0" locked="0" layoutInCell="1" allowOverlap="1" wp14:anchorId="5DB24EBA" wp14:editId="1C832A03">
                <wp:simplePos x="0" y="0"/>
                <wp:positionH relativeFrom="column">
                  <wp:posOffset>4756150</wp:posOffset>
                </wp:positionH>
                <wp:positionV relativeFrom="paragraph">
                  <wp:posOffset>643255</wp:posOffset>
                </wp:positionV>
                <wp:extent cx="1658620" cy="469900"/>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63375" w14:textId="77777777" w:rsidR="00EB552E" w:rsidRDefault="006235EB">
                            <w:pPr>
                              <w:jc w:val="center"/>
                              <w:rPr>
                                <w:rFonts w:ascii="Arial" w:hAnsi="Arial" w:cs="Arial"/>
                                <w:b/>
                                <w:bCs/>
                                <w:sz w:val="18"/>
                                <w:szCs w:val="18"/>
                                <w:lang w:val="fr-FR"/>
                              </w:rPr>
                            </w:pPr>
                            <w:r>
                              <w:rPr>
                                <w:rFonts w:ascii="Arial" w:hAnsi="Arial" w:cs="Arial"/>
                                <w:b/>
                                <w:bCs/>
                                <w:sz w:val="18"/>
                                <w:szCs w:val="18"/>
                                <w:lang w:val="fr-FR"/>
                              </w:rPr>
                              <w:t>Halle 6, Stand 402</w:t>
                            </w:r>
                          </w:p>
                          <w:p w14:paraId="3C50CFB8" w14:textId="77777777" w:rsidR="00EB552E" w:rsidRDefault="00EB552E">
                            <w:pPr>
                              <w:jc w:val="center"/>
                              <w:rPr>
                                <w:rFonts w:ascii="Arial" w:hAnsi="Arial" w:cs="Arial"/>
                                <w:b/>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24EBA" id="_x0000_t202" coordsize="21600,21600" o:spt="202" path="m,l,21600r21600,l21600,xe">
                <v:stroke joinstyle="miter"/>
                <v:path gradientshapeok="t" o:connecttype="rect"/>
              </v:shapetype>
              <v:shape id="Text Box 3" o:spid="_x0000_s1026" type="#_x0000_t202" style="position:absolute;margin-left:374.5pt;margin-top:50.65pt;width:130.6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" stroked="f">
                <v:textbox>
                  <w:txbxContent>
                    <w:p w14:paraId="0AE63375" w14:textId="77777777" w:rsidR="00EB552E" w:rsidRDefault="006235EB">
                      <w:pPr>
                        <w:jc w:val="center"/>
                        <w:rPr>
                          <w:rFonts w:ascii="Arial" w:hAnsi="Arial" w:cs="Arial"/>
                          <w:b/>
                          <w:bCs/>
                          <w:sz w:val="18"/>
                          <w:szCs w:val="18"/>
                          <w:lang w:val="fr-FR"/>
                        </w:rPr>
                      </w:pPr>
                      <w:r>
                        <w:rPr>
                          <w:rFonts w:ascii="Arial" w:hAnsi="Arial" w:cs="Arial"/>
                          <w:b/>
                          <w:bCs/>
                          <w:sz w:val="18"/>
                          <w:szCs w:val="18"/>
                          <w:lang w:val="fr-FR"/>
                        </w:rPr>
                        <w:t>Halle 6, Stand 402</w:t>
                      </w:r>
                    </w:p>
                    <w:p w14:paraId="3C50CFB8" w14:textId="77777777" w:rsidR="00EB552E" w:rsidRDefault="00EB552E">
                      <w:pPr>
                        <w:jc w:val="center"/>
                        <w:rPr>
                          <w:rFonts w:ascii="Arial" w:hAnsi="Arial" w:cs="Arial"/>
                          <w:b/>
                          <w:sz w:val="18"/>
                          <w:szCs w:val="18"/>
                          <w:lang w:val="en-US"/>
                        </w:rPr>
                      </w:pPr>
                    </w:p>
                  </w:txbxContent>
                </v:textbox>
              </v:shape>
            </w:pict>
          </mc:Fallback>
        </mc:AlternateContent>
      </w:r>
      <w:r>
        <w:rPr>
          <w:rFonts w:ascii="Arial" w:hAnsi="Arial" w:cs="Arial"/>
          <w:b/>
          <w:bCs/>
          <w:color w:val="000000"/>
          <w:sz w:val="36"/>
        </w:rPr>
        <w:t>Leistung trifft Kundenservice</w:t>
      </w:r>
    </w:p>
    <w:p w14:paraId="2361B554" w14:textId="14CD6F86" w:rsidR="00EB552E" w:rsidRDefault="006235EB">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9B3F57">
        <w:rPr>
          <w:rFonts w:ascii="Arial" w:hAnsi="Arial"/>
          <w:color w:val="000000"/>
        </w:rPr>
        <w:t>7</w:t>
      </w:r>
      <w:r w:rsidR="00E72C6D">
        <w:rPr>
          <w:rFonts w:ascii="Arial" w:hAnsi="Arial"/>
          <w:color w:val="000000"/>
        </w:rPr>
        <w:t>. April</w:t>
      </w:r>
      <w:r>
        <w:rPr>
          <w:rFonts w:ascii="Arial" w:hAnsi="Arial"/>
          <w:color w:val="000000"/>
        </w:rPr>
        <w:t xml:space="preserve"> 2022 – Würth Elektronik,</w:t>
      </w:r>
      <w:r>
        <w:t xml:space="preserve"> </w:t>
      </w:r>
      <w:r>
        <w:rPr>
          <w:rFonts w:ascii="Arial" w:hAnsi="Arial"/>
          <w:color w:val="000000"/>
        </w:rPr>
        <w:t>Hersteller elektronischer und elektromechanischer Bauelemente, stellt vom 10. bis 12. Mai 2022 auf der PCIM aus (Messe Nürnberg, Halle 6, Stand 402). Passend zum Schwerpunkt der Veranstaltung präsentiert der Hersteller dort Highlights aus dem Bereich der Leistungselektronik. Mitarbeitende von Würth Elektronik beteiligen sich außerdem mit zwei Beiträgen an der Messekonferenz.</w:t>
      </w:r>
    </w:p>
    <w:p w14:paraId="767627E9" w14:textId="77777777" w:rsidR="00EB552E" w:rsidRDefault="006235EB">
      <w:pPr>
        <w:pStyle w:val="Textkrper"/>
        <w:spacing w:before="120" w:after="120" w:line="260" w:lineRule="exact"/>
        <w:jc w:val="both"/>
        <w:rPr>
          <w:rFonts w:ascii="Arial" w:hAnsi="Arial"/>
          <w:b w:val="0"/>
          <w:bCs w:val="0"/>
        </w:rPr>
      </w:pPr>
      <w:r>
        <w:rPr>
          <w:rFonts w:ascii="Arial" w:hAnsi="Arial"/>
          <w:b w:val="0"/>
          <w:bCs w:val="0"/>
        </w:rPr>
        <w:t>Die PCIM Europe ist mit 500 Ausstellern aus rund 30 Ländern die international richtungweisende Fachmesse und Konferenz für Leistungselektronik, intelligente Antriebstechnik, erneuerbare Energie und Energiemanagement. Eine Teilnahme ist vor Ort in Nürnberg, aber auch digital oder hybrid möglich.</w:t>
      </w:r>
    </w:p>
    <w:p w14:paraId="2DE61207" w14:textId="77777777" w:rsidR="00EB552E" w:rsidRDefault="006235EB">
      <w:pPr>
        <w:pStyle w:val="Textkrper"/>
        <w:spacing w:before="120" w:after="120" w:line="260" w:lineRule="exact"/>
        <w:jc w:val="both"/>
        <w:rPr>
          <w:rFonts w:ascii="Arial" w:hAnsi="Arial"/>
          <w:b w:val="0"/>
          <w:bCs w:val="0"/>
        </w:rPr>
      </w:pPr>
      <w:r>
        <w:rPr>
          <w:rFonts w:ascii="Arial" w:hAnsi="Arial"/>
          <w:b w:val="0"/>
          <w:bCs w:val="0"/>
        </w:rPr>
        <w:t xml:space="preserve">„Wir sind seit Ausbruch der Pandemie erstmals wieder live auf einer großen Messe in Deutschland vertreten“, freut sich Alexander </w:t>
      </w:r>
      <w:proofErr w:type="spellStart"/>
      <w:r>
        <w:rPr>
          <w:rFonts w:ascii="Arial" w:hAnsi="Arial"/>
          <w:b w:val="0"/>
          <w:bCs w:val="0"/>
        </w:rPr>
        <w:t>Gerfer</w:t>
      </w:r>
      <w:proofErr w:type="spellEnd"/>
      <w:r>
        <w:rPr>
          <w:rFonts w:ascii="Arial" w:hAnsi="Arial"/>
          <w:b w:val="0"/>
          <w:bCs w:val="0"/>
        </w:rPr>
        <w:t xml:space="preserve">, CTO bei der Würth Elektronik </w:t>
      </w:r>
      <w:proofErr w:type="spellStart"/>
      <w:r>
        <w:rPr>
          <w:rFonts w:ascii="Arial" w:hAnsi="Arial"/>
          <w:b w:val="0"/>
          <w:bCs w:val="0"/>
        </w:rPr>
        <w:t>eiSos</w:t>
      </w:r>
      <w:proofErr w:type="spellEnd"/>
      <w:r>
        <w:rPr>
          <w:rFonts w:ascii="Arial" w:hAnsi="Arial"/>
          <w:b w:val="0"/>
          <w:bCs w:val="0"/>
        </w:rPr>
        <w:t xml:space="preserve"> Gruppe. „In Nürnberg trifft sich die Elite der Leistungselektronik. Für uns ist diese Ausstellung die ideale Plattform, um unser Produktportfolio zu präsentieren und unsere Kunden zu treffen.“</w:t>
      </w:r>
    </w:p>
    <w:p w14:paraId="6E4E5E19" w14:textId="77777777" w:rsidR="00EB552E" w:rsidRDefault="006235EB">
      <w:pPr>
        <w:pStyle w:val="Textkrper"/>
        <w:spacing w:before="120" w:after="120" w:line="260" w:lineRule="exact"/>
        <w:jc w:val="both"/>
        <w:rPr>
          <w:rFonts w:ascii="Arial" w:hAnsi="Arial"/>
          <w:bCs w:val="0"/>
        </w:rPr>
      </w:pPr>
      <w:r>
        <w:rPr>
          <w:rFonts w:ascii="Arial" w:hAnsi="Arial"/>
          <w:bCs w:val="0"/>
        </w:rPr>
        <w:t>Viel Zeit für Gespräche</w:t>
      </w:r>
    </w:p>
    <w:p w14:paraId="4F7CD0D4" w14:textId="77777777" w:rsidR="00EB552E" w:rsidRDefault="006235EB">
      <w:pPr>
        <w:pStyle w:val="Textkrper"/>
        <w:spacing w:before="120" w:after="120" w:line="260" w:lineRule="exact"/>
        <w:jc w:val="both"/>
        <w:rPr>
          <w:rFonts w:ascii="Arial" w:hAnsi="Arial"/>
          <w:b w:val="0"/>
          <w:bCs w:val="0"/>
        </w:rPr>
      </w:pPr>
      <w:r>
        <w:rPr>
          <w:rFonts w:ascii="Arial" w:hAnsi="Arial"/>
          <w:b w:val="0"/>
          <w:bCs w:val="0"/>
        </w:rPr>
        <w:t xml:space="preserve">Kompetente Technik- und Vertriebsspezialisten am Stand von Würth Elektronik sorgen für reichlich Gelegenheit für Fachgespräche. Davon profitieren nicht nur die Besucher. „Auch für uns ist es wichtig, die Ohren offen zu halten und Anregungen aus der Praxis unserer Kunden zu erhalten“, betont </w:t>
      </w:r>
      <w:proofErr w:type="spellStart"/>
      <w:r>
        <w:rPr>
          <w:rFonts w:ascii="Arial" w:hAnsi="Arial"/>
          <w:b w:val="0"/>
          <w:bCs w:val="0"/>
        </w:rPr>
        <w:t>Gerfer</w:t>
      </w:r>
      <w:proofErr w:type="spellEnd"/>
      <w:r>
        <w:rPr>
          <w:rFonts w:ascii="Arial" w:hAnsi="Arial"/>
          <w:b w:val="0"/>
          <w:bCs w:val="0"/>
        </w:rPr>
        <w:t>. „Wir verstehen uns als Technik-</w:t>
      </w:r>
      <w:proofErr w:type="spellStart"/>
      <w:r>
        <w:rPr>
          <w:rFonts w:ascii="Arial" w:hAnsi="Arial"/>
          <w:b w:val="0"/>
          <w:bCs w:val="0"/>
        </w:rPr>
        <w:t>Enabler</w:t>
      </w:r>
      <w:proofErr w:type="spellEnd"/>
      <w:r>
        <w:rPr>
          <w:rFonts w:ascii="Arial" w:hAnsi="Arial"/>
          <w:b w:val="0"/>
          <w:bCs w:val="0"/>
        </w:rPr>
        <w:t>.“ Die Produkte von Würth Elektronik sind deshalb ab Lager in beliebigen Stückzahlen und ohne Mindestbestellmenge verfügbar. Außerdem stellt der Hersteller kostenlose Produktmuster zur Verfügung.</w:t>
      </w:r>
    </w:p>
    <w:p w14:paraId="026436A7" w14:textId="678F3BB8" w:rsidR="00EB552E" w:rsidRDefault="006235EB">
      <w:pPr>
        <w:pStyle w:val="Textkrper"/>
        <w:spacing w:before="120" w:after="120" w:line="260" w:lineRule="exact"/>
        <w:jc w:val="both"/>
        <w:rPr>
          <w:rFonts w:ascii="Arial" w:hAnsi="Arial"/>
          <w:bCs w:val="0"/>
        </w:rPr>
      </w:pPr>
      <w:r>
        <w:rPr>
          <w:rFonts w:ascii="Arial" w:hAnsi="Arial"/>
          <w:bCs w:val="0"/>
        </w:rPr>
        <w:t>Interessante Beiträge</w:t>
      </w:r>
    </w:p>
    <w:p w14:paraId="59914BC8" w14:textId="3D8C1692" w:rsidR="00EB552E" w:rsidRDefault="006235EB">
      <w:pPr>
        <w:pStyle w:val="Textkrper"/>
        <w:spacing w:before="120" w:after="120" w:line="260" w:lineRule="exact"/>
        <w:jc w:val="both"/>
        <w:rPr>
          <w:rFonts w:ascii="Arial" w:hAnsi="Arial"/>
          <w:b w:val="0"/>
          <w:bCs w:val="0"/>
          <w:lang w:val="en-US"/>
        </w:rPr>
      </w:pPr>
      <w:r>
        <w:rPr>
          <w:rFonts w:ascii="Arial" w:hAnsi="Arial"/>
          <w:b w:val="0"/>
          <w:bCs w:val="0"/>
        </w:rPr>
        <w:t>Würth Elektronik unterstützt die PCIM in Form einer Silber-Partnerschaft. Ein weiteres Highlight: Mitarbeiter des Unternehmens werden mit folgenden Beiträgen an der Messekonferenz teilnehmen</w:t>
      </w:r>
      <w:r>
        <w:rPr>
          <w:rFonts w:ascii="Arial" w:hAnsi="Arial"/>
          <w:bCs w:val="0"/>
        </w:rPr>
        <w:t xml:space="preserve"> </w:t>
      </w:r>
      <w:r>
        <w:rPr>
          <w:rFonts w:ascii="Arial" w:hAnsi="Arial"/>
          <w:b w:val="0"/>
          <w:bCs w:val="0"/>
        </w:rPr>
        <w:t xml:space="preserve">(11. </w:t>
      </w:r>
      <w:r>
        <w:rPr>
          <w:rFonts w:ascii="Arial" w:hAnsi="Arial"/>
          <w:b w:val="0"/>
          <w:bCs w:val="0"/>
          <w:lang w:val="en-US"/>
        </w:rPr>
        <w:t>Mai 2022, 15:05 bis 17:00</w:t>
      </w:r>
      <w:r w:rsidR="00AF5D14">
        <w:rPr>
          <w:rFonts w:ascii="Arial" w:hAnsi="Arial"/>
          <w:b w:val="0"/>
          <w:bCs w:val="0"/>
          <w:lang w:val="en-US"/>
        </w:rPr>
        <w:t> </w:t>
      </w:r>
      <w:proofErr w:type="spellStart"/>
      <w:r>
        <w:rPr>
          <w:rFonts w:ascii="Arial" w:hAnsi="Arial"/>
          <w:b w:val="0"/>
          <w:bCs w:val="0"/>
          <w:lang w:val="en-US"/>
        </w:rPr>
        <w:t>Uhr</w:t>
      </w:r>
      <w:proofErr w:type="spellEnd"/>
      <w:r>
        <w:rPr>
          <w:rFonts w:ascii="Arial" w:hAnsi="Arial"/>
          <w:b w:val="0"/>
          <w:bCs w:val="0"/>
          <w:lang w:val="en-US"/>
        </w:rPr>
        <w:t>):</w:t>
      </w:r>
    </w:p>
    <w:p w14:paraId="36150A75" w14:textId="77777777" w:rsidR="00EB552E" w:rsidRDefault="006235EB">
      <w:pPr>
        <w:pStyle w:val="Textkrper"/>
        <w:spacing w:before="120" w:after="120" w:line="260" w:lineRule="exact"/>
        <w:jc w:val="both"/>
        <w:rPr>
          <w:rFonts w:ascii="Arial" w:hAnsi="Arial"/>
          <w:b w:val="0"/>
          <w:bCs w:val="0"/>
          <w:lang w:val="en-US"/>
        </w:rPr>
      </w:pPr>
      <w:r>
        <w:rPr>
          <w:rFonts w:ascii="Arial" w:hAnsi="Arial"/>
          <w:b w:val="0"/>
          <w:bCs w:val="0"/>
          <w:lang w:val="en-US"/>
        </w:rPr>
        <w:t xml:space="preserve">• </w:t>
      </w:r>
      <w:r>
        <w:rPr>
          <w:rFonts w:ascii="Arial" w:hAnsi="Arial"/>
          <w:bCs w:val="0"/>
          <w:lang w:val="en-US"/>
        </w:rPr>
        <w:t xml:space="preserve">Antonio </w:t>
      </w:r>
      <w:proofErr w:type="spellStart"/>
      <w:r>
        <w:rPr>
          <w:rFonts w:ascii="Arial" w:hAnsi="Arial"/>
          <w:bCs w:val="0"/>
          <w:lang w:val="en-US"/>
        </w:rPr>
        <w:t>Alccaria</w:t>
      </w:r>
      <w:proofErr w:type="spellEnd"/>
      <w:r>
        <w:rPr>
          <w:rFonts w:ascii="Arial" w:hAnsi="Arial"/>
          <w:bCs w:val="0"/>
          <w:lang w:val="en-US"/>
        </w:rPr>
        <w:t>:</w:t>
      </w:r>
      <w:r>
        <w:rPr>
          <w:rFonts w:ascii="Arial" w:hAnsi="Arial"/>
          <w:b w:val="0"/>
          <w:bCs w:val="0"/>
          <w:lang w:val="en-US"/>
        </w:rPr>
        <w:t xml:space="preserve"> Study of Combined Solutions for Thermal Management and Electromagnetic Shielding: Shielding Cabinets, EMI Absorbers and Thermal Gap Fillers</w:t>
      </w:r>
    </w:p>
    <w:p w14:paraId="603EE9F7" w14:textId="77777777" w:rsidR="00EB552E" w:rsidRDefault="006235EB">
      <w:pPr>
        <w:pStyle w:val="Textkrper"/>
        <w:spacing w:before="120" w:after="120" w:line="260" w:lineRule="exact"/>
        <w:jc w:val="both"/>
        <w:rPr>
          <w:rFonts w:ascii="Arial" w:hAnsi="Arial"/>
          <w:b w:val="0"/>
          <w:bCs w:val="0"/>
          <w:lang w:val="en-US"/>
        </w:rPr>
      </w:pPr>
      <w:r>
        <w:rPr>
          <w:rFonts w:ascii="Arial" w:hAnsi="Arial"/>
          <w:b w:val="0"/>
          <w:bCs w:val="0"/>
          <w:lang w:val="en-US"/>
        </w:rPr>
        <w:t xml:space="preserve">• </w:t>
      </w:r>
      <w:r>
        <w:rPr>
          <w:rFonts w:ascii="Arial" w:hAnsi="Arial"/>
          <w:bCs w:val="0"/>
          <w:lang w:val="en-US"/>
        </w:rPr>
        <w:t>Christian Merz:</w:t>
      </w:r>
      <w:r>
        <w:rPr>
          <w:rFonts w:ascii="Arial" w:hAnsi="Arial"/>
          <w:b w:val="0"/>
          <w:bCs w:val="0"/>
          <w:lang w:val="en-US"/>
        </w:rPr>
        <w:t xml:space="preserve"> Mathematical Model of the Temperature Rise of a Wireless Power Transfer Coil in DC Operation </w:t>
      </w:r>
    </w:p>
    <w:p w14:paraId="68A2A329" w14:textId="77777777" w:rsidR="00EB552E" w:rsidRDefault="00EB552E">
      <w:pPr>
        <w:pStyle w:val="Textkrper"/>
        <w:spacing w:before="120" w:after="120" w:line="260" w:lineRule="exact"/>
        <w:jc w:val="both"/>
        <w:rPr>
          <w:rFonts w:ascii="Arial" w:hAnsi="Arial"/>
          <w:b w:val="0"/>
          <w:bCs w:val="0"/>
          <w:lang w:val="en-US"/>
        </w:rPr>
      </w:pPr>
    </w:p>
    <w:p w14:paraId="425A5474" w14:textId="77777777" w:rsidR="00EB552E" w:rsidRDefault="00EB552E">
      <w:pPr>
        <w:pStyle w:val="PITextkrper"/>
        <w:pBdr>
          <w:top w:val="single" w:sz="4" w:space="1" w:color="auto"/>
        </w:pBdr>
        <w:spacing w:before="240"/>
        <w:rPr>
          <w:b/>
          <w:sz w:val="18"/>
          <w:szCs w:val="18"/>
          <w:lang w:val="en-US"/>
        </w:rPr>
      </w:pPr>
    </w:p>
    <w:p w14:paraId="1E66C9F3" w14:textId="77777777" w:rsidR="00EB552E" w:rsidRDefault="006235EB">
      <w:pPr>
        <w:spacing w:after="120" w:line="280" w:lineRule="exact"/>
        <w:rPr>
          <w:rFonts w:ascii="Arial" w:hAnsi="Arial" w:cs="Arial"/>
          <w:b/>
          <w:bCs/>
          <w:sz w:val="18"/>
          <w:szCs w:val="18"/>
        </w:rPr>
      </w:pPr>
      <w:r>
        <w:rPr>
          <w:rFonts w:ascii="Arial" w:hAnsi="Arial" w:cs="Arial"/>
          <w:b/>
          <w:bCs/>
          <w:sz w:val="18"/>
          <w:szCs w:val="18"/>
        </w:rPr>
        <w:t>Verfügbares Bildmaterial</w:t>
      </w:r>
    </w:p>
    <w:p w14:paraId="685E20A7" w14:textId="320BC029" w:rsidR="00EB552E" w:rsidRDefault="006235EB">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59244E" w14:paraId="11540324" w14:textId="77777777" w:rsidTr="00DE64DD">
        <w:trPr>
          <w:trHeight w:val="1701"/>
        </w:trPr>
        <w:tc>
          <w:tcPr>
            <w:tcW w:w="3510" w:type="dxa"/>
          </w:tcPr>
          <w:p w14:paraId="6CAEEAFC" w14:textId="4AD375EF" w:rsidR="00B575D1" w:rsidRDefault="0059244E" w:rsidP="00E72C6D">
            <w:pPr>
              <w:pStyle w:val="txt"/>
              <w:rPr>
                <w:b/>
                <w:bCs/>
                <w:sz w:val="18"/>
                <w:szCs w:val="18"/>
              </w:rPr>
            </w:pPr>
            <w:r>
              <w:rPr>
                <w:b/>
              </w:rPr>
              <w:br/>
            </w:r>
            <w:r w:rsidR="00B575D1">
              <w:rPr>
                <w:noProof/>
              </w:rPr>
              <w:drawing>
                <wp:inline distT="0" distB="0" distL="0" distR="0" wp14:anchorId="30361A3A" wp14:editId="2698E0E3">
                  <wp:extent cx="2139950" cy="151892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518920"/>
                          </a:xfrm>
                          <a:prstGeom prst="rect">
                            <a:avLst/>
                          </a:prstGeom>
                          <a:noFill/>
                          <a:ln>
                            <a:noFill/>
                          </a:ln>
                        </pic:spPr>
                      </pic:pic>
                    </a:graphicData>
                  </a:graphic>
                </wp:inline>
              </w:drawing>
            </w:r>
            <w:r w:rsidR="00B575D1">
              <w:rPr>
                <w:noProof/>
              </w:rPr>
              <w:br/>
            </w:r>
            <w:r w:rsidR="00B575D1">
              <w:rPr>
                <w:bCs/>
                <w:sz w:val="16"/>
                <w:szCs w:val="16"/>
              </w:rPr>
              <w:br/>
              <w:t>Bildquelle: Würth Elektronik</w:t>
            </w:r>
            <w:r w:rsidR="00B575D1">
              <w:rPr>
                <w:noProof/>
              </w:rPr>
              <w:br/>
            </w:r>
            <w:r w:rsidR="00B575D1">
              <w:rPr>
                <w:noProof/>
              </w:rPr>
              <w:br/>
            </w:r>
            <w:r w:rsidR="002E1BEE" w:rsidRPr="00654183">
              <w:rPr>
                <w:rFonts w:eastAsia="Times New Roman" w:cs="Times New Roman"/>
                <w:b/>
                <w:bCs/>
                <w:sz w:val="18"/>
                <w:szCs w:val="18"/>
                <w:lang w:val="it-IT"/>
              </w:rPr>
              <w:t xml:space="preserve">Von </w:t>
            </w:r>
            <w:proofErr w:type="spellStart"/>
            <w:r w:rsidR="002E1BEE" w:rsidRPr="00654183">
              <w:rPr>
                <w:rFonts w:eastAsia="Times New Roman" w:cs="Times New Roman"/>
                <w:b/>
                <w:bCs/>
                <w:sz w:val="18"/>
                <w:szCs w:val="18"/>
                <w:lang w:val="it-IT"/>
              </w:rPr>
              <w:t>Induktivitäten</w:t>
            </w:r>
            <w:proofErr w:type="spellEnd"/>
            <w:r w:rsidR="002E1BEE" w:rsidRPr="00654183">
              <w:rPr>
                <w:rFonts w:eastAsia="Times New Roman" w:cs="Times New Roman"/>
                <w:b/>
                <w:bCs/>
                <w:sz w:val="18"/>
                <w:szCs w:val="18"/>
                <w:lang w:val="it-IT"/>
              </w:rPr>
              <w:t xml:space="preserve">, </w:t>
            </w:r>
            <w:proofErr w:type="spellStart"/>
            <w:r w:rsidR="002E1BEE" w:rsidRPr="00654183">
              <w:rPr>
                <w:rFonts w:eastAsia="Times New Roman" w:cs="Times New Roman"/>
                <w:b/>
                <w:bCs/>
                <w:sz w:val="18"/>
                <w:szCs w:val="18"/>
                <w:lang w:val="it-IT"/>
              </w:rPr>
              <w:t>über</w:t>
            </w:r>
            <w:proofErr w:type="spellEnd"/>
            <w:r w:rsidR="002E1BEE" w:rsidRPr="00654183">
              <w:rPr>
                <w:rFonts w:eastAsia="Times New Roman" w:cs="Times New Roman"/>
                <w:b/>
                <w:bCs/>
                <w:sz w:val="18"/>
                <w:szCs w:val="18"/>
                <w:lang w:val="it-IT"/>
              </w:rPr>
              <w:t xml:space="preserve"> </w:t>
            </w:r>
            <w:proofErr w:type="spellStart"/>
            <w:r w:rsidR="002E1BEE" w:rsidRPr="00654183">
              <w:rPr>
                <w:rFonts w:eastAsia="Times New Roman" w:cs="Times New Roman"/>
                <w:b/>
                <w:bCs/>
                <w:sz w:val="18"/>
                <w:szCs w:val="18"/>
                <w:lang w:val="it-IT"/>
              </w:rPr>
              <w:t>Drosseln</w:t>
            </w:r>
            <w:proofErr w:type="spellEnd"/>
            <w:r w:rsidR="002E1BEE" w:rsidRPr="00654183">
              <w:rPr>
                <w:rFonts w:eastAsia="Times New Roman" w:cs="Times New Roman"/>
                <w:b/>
                <w:bCs/>
                <w:sz w:val="18"/>
                <w:szCs w:val="18"/>
                <w:lang w:val="it-IT"/>
              </w:rPr>
              <w:t xml:space="preserve"> und </w:t>
            </w:r>
            <w:proofErr w:type="spellStart"/>
            <w:r w:rsidR="002E1BEE" w:rsidRPr="00654183">
              <w:rPr>
                <w:rFonts w:eastAsia="Times New Roman" w:cs="Times New Roman"/>
                <w:b/>
                <w:bCs/>
                <w:sz w:val="18"/>
                <w:szCs w:val="18"/>
                <w:lang w:val="it-IT"/>
              </w:rPr>
              <w:t>Transformatoren</w:t>
            </w:r>
            <w:proofErr w:type="spellEnd"/>
            <w:r w:rsidR="002E1BEE" w:rsidRPr="00654183">
              <w:rPr>
                <w:rFonts w:eastAsia="Times New Roman" w:cs="Times New Roman"/>
                <w:b/>
                <w:bCs/>
                <w:sz w:val="18"/>
                <w:szCs w:val="18"/>
                <w:lang w:val="it-IT"/>
              </w:rPr>
              <w:t xml:space="preserve"> bis </w:t>
            </w:r>
            <w:proofErr w:type="spellStart"/>
            <w:r w:rsidR="002E1BEE" w:rsidRPr="00654183">
              <w:rPr>
                <w:rFonts w:eastAsia="Times New Roman" w:cs="Times New Roman"/>
                <w:b/>
                <w:bCs/>
                <w:sz w:val="18"/>
                <w:szCs w:val="18"/>
                <w:lang w:val="it-IT"/>
              </w:rPr>
              <w:t>hin</w:t>
            </w:r>
            <w:proofErr w:type="spellEnd"/>
            <w:r w:rsidR="002E1BEE" w:rsidRPr="00654183">
              <w:rPr>
                <w:rFonts w:eastAsia="Times New Roman" w:cs="Times New Roman"/>
                <w:b/>
                <w:bCs/>
                <w:sz w:val="18"/>
                <w:szCs w:val="18"/>
                <w:lang w:val="it-IT"/>
              </w:rPr>
              <w:t xml:space="preserve"> </w:t>
            </w:r>
            <w:proofErr w:type="spellStart"/>
            <w:r w:rsidR="002E1BEE" w:rsidRPr="00654183">
              <w:rPr>
                <w:rFonts w:eastAsia="Times New Roman" w:cs="Times New Roman"/>
                <w:b/>
                <w:bCs/>
                <w:sz w:val="18"/>
                <w:szCs w:val="18"/>
                <w:lang w:val="it-IT"/>
              </w:rPr>
              <w:t>zu</w:t>
            </w:r>
            <w:proofErr w:type="spellEnd"/>
            <w:r w:rsidR="002E1BEE" w:rsidRPr="00654183">
              <w:rPr>
                <w:rFonts w:eastAsia="Times New Roman" w:cs="Times New Roman"/>
                <w:b/>
                <w:bCs/>
                <w:sz w:val="18"/>
                <w:szCs w:val="18"/>
                <w:lang w:val="it-IT"/>
              </w:rPr>
              <w:t xml:space="preserve"> </w:t>
            </w:r>
            <w:proofErr w:type="spellStart"/>
            <w:r w:rsidR="002E1BEE" w:rsidRPr="00654183">
              <w:rPr>
                <w:rFonts w:eastAsia="Times New Roman" w:cs="Times New Roman"/>
                <w:b/>
                <w:bCs/>
                <w:sz w:val="18"/>
                <w:szCs w:val="18"/>
                <w:lang w:val="it-IT"/>
              </w:rPr>
              <w:t>Spulen</w:t>
            </w:r>
            <w:proofErr w:type="spellEnd"/>
            <w:r w:rsidR="002E1BEE" w:rsidRPr="00654183">
              <w:rPr>
                <w:rFonts w:eastAsia="Times New Roman" w:cs="Times New Roman"/>
                <w:b/>
                <w:bCs/>
                <w:sz w:val="18"/>
                <w:szCs w:val="18"/>
                <w:lang w:val="it-IT"/>
              </w:rPr>
              <w:t xml:space="preserve"> zur </w:t>
            </w:r>
            <w:proofErr w:type="spellStart"/>
            <w:r w:rsidR="002E1BEE" w:rsidRPr="00654183">
              <w:rPr>
                <w:rFonts w:eastAsia="Times New Roman" w:cs="Times New Roman"/>
                <w:b/>
                <w:bCs/>
                <w:sz w:val="18"/>
                <w:szCs w:val="18"/>
                <w:lang w:val="it-IT"/>
              </w:rPr>
              <w:t>kabellosen</w:t>
            </w:r>
            <w:proofErr w:type="spellEnd"/>
            <w:r w:rsidR="002E1BEE" w:rsidRPr="00654183">
              <w:rPr>
                <w:rFonts w:eastAsia="Times New Roman" w:cs="Times New Roman"/>
                <w:b/>
                <w:bCs/>
                <w:sz w:val="18"/>
                <w:szCs w:val="18"/>
                <w:lang w:val="it-IT"/>
              </w:rPr>
              <w:t xml:space="preserve"> </w:t>
            </w:r>
            <w:proofErr w:type="spellStart"/>
            <w:r w:rsidR="002E1BEE" w:rsidRPr="00654183">
              <w:rPr>
                <w:rFonts w:eastAsia="Times New Roman" w:cs="Times New Roman"/>
                <w:b/>
                <w:bCs/>
                <w:sz w:val="18"/>
                <w:szCs w:val="18"/>
                <w:lang w:val="it-IT"/>
              </w:rPr>
              <w:t>Energieübertragung</w:t>
            </w:r>
            <w:proofErr w:type="spellEnd"/>
            <w:r w:rsidR="002E1BEE" w:rsidRPr="00654183">
              <w:rPr>
                <w:rFonts w:eastAsia="Times New Roman" w:cs="Times New Roman"/>
                <w:b/>
                <w:bCs/>
                <w:sz w:val="18"/>
                <w:szCs w:val="18"/>
                <w:lang w:val="it-IT"/>
              </w:rPr>
              <w:t xml:space="preserve"> </w:t>
            </w:r>
            <w:proofErr w:type="spellStart"/>
            <w:r w:rsidR="002E1BEE" w:rsidRPr="00654183">
              <w:rPr>
                <w:rFonts w:eastAsia="Times New Roman" w:cs="Times New Roman"/>
                <w:b/>
                <w:bCs/>
                <w:sz w:val="18"/>
                <w:szCs w:val="18"/>
                <w:lang w:val="it-IT"/>
              </w:rPr>
              <w:t>reicht</w:t>
            </w:r>
            <w:proofErr w:type="spellEnd"/>
            <w:r w:rsidR="002E1BEE" w:rsidRPr="00654183">
              <w:rPr>
                <w:rFonts w:eastAsia="Times New Roman" w:cs="Times New Roman"/>
                <w:b/>
                <w:bCs/>
                <w:sz w:val="18"/>
                <w:szCs w:val="18"/>
                <w:lang w:val="it-IT"/>
              </w:rPr>
              <w:t xml:space="preserve"> die </w:t>
            </w:r>
            <w:proofErr w:type="spellStart"/>
            <w:r w:rsidR="002E1BEE" w:rsidRPr="00654183">
              <w:rPr>
                <w:rFonts w:eastAsia="Times New Roman" w:cs="Times New Roman"/>
                <w:b/>
                <w:bCs/>
                <w:sz w:val="18"/>
                <w:szCs w:val="18"/>
                <w:lang w:val="it-IT"/>
              </w:rPr>
              <w:t>Produktgruppe</w:t>
            </w:r>
            <w:proofErr w:type="spellEnd"/>
            <w:r w:rsidR="002E1BEE" w:rsidRPr="00654183">
              <w:rPr>
                <w:rFonts w:eastAsia="Times New Roman" w:cs="Times New Roman"/>
                <w:b/>
                <w:bCs/>
                <w:sz w:val="18"/>
                <w:szCs w:val="18"/>
                <w:lang w:val="it-IT"/>
              </w:rPr>
              <w:t xml:space="preserve"> der „Power </w:t>
            </w:r>
            <w:proofErr w:type="spellStart"/>
            <w:r w:rsidR="002E1BEE" w:rsidRPr="00654183">
              <w:rPr>
                <w:rFonts w:eastAsia="Times New Roman" w:cs="Times New Roman"/>
                <w:b/>
                <w:bCs/>
                <w:sz w:val="18"/>
                <w:szCs w:val="18"/>
                <w:lang w:val="it-IT"/>
              </w:rPr>
              <w:t>Magnetics</w:t>
            </w:r>
            <w:proofErr w:type="spellEnd"/>
            <w:r w:rsidR="002E1BEE" w:rsidRPr="00654183">
              <w:rPr>
                <w:rFonts w:eastAsia="Times New Roman" w:cs="Times New Roman"/>
                <w:b/>
                <w:bCs/>
                <w:sz w:val="18"/>
                <w:szCs w:val="18"/>
                <w:lang w:val="it-IT"/>
              </w:rPr>
              <w:t>“.</w:t>
            </w:r>
            <w:r w:rsidR="00E72C6D">
              <w:rPr>
                <w:rFonts w:eastAsia="Times New Roman" w:cs="Times New Roman"/>
                <w:b/>
                <w:bCs/>
                <w:sz w:val="18"/>
                <w:szCs w:val="18"/>
                <w:lang w:val="it-IT"/>
              </w:rPr>
              <w:br/>
            </w:r>
          </w:p>
        </w:tc>
        <w:tc>
          <w:tcPr>
            <w:tcW w:w="3510" w:type="dxa"/>
          </w:tcPr>
          <w:p w14:paraId="45F017DA" w14:textId="77777777" w:rsidR="00654183" w:rsidRDefault="00B575D1" w:rsidP="00B575D1">
            <w:pPr>
              <w:pStyle w:val="txt"/>
              <w:rPr>
                <w:rFonts w:eastAsia="Times New Roman" w:cs="Times New Roman"/>
                <w:b/>
                <w:bCs/>
                <w:sz w:val="18"/>
                <w:szCs w:val="18"/>
                <w:lang w:val="it-IT"/>
              </w:rPr>
            </w:pPr>
            <w:r>
              <w:rPr>
                <w:b/>
              </w:rPr>
              <w:br/>
            </w:r>
            <w:r>
              <w:rPr>
                <w:noProof/>
              </w:rPr>
              <w:drawing>
                <wp:inline distT="0" distB="0" distL="0" distR="0" wp14:anchorId="7EDFBE6F" wp14:editId="10CDE61E">
                  <wp:extent cx="2139950" cy="148018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80185"/>
                          </a:xfrm>
                          <a:prstGeom prst="rect">
                            <a:avLst/>
                          </a:prstGeom>
                          <a:noFill/>
                          <a:ln>
                            <a:noFill/>
                          </a:ln>
                        </pic:spPr>
                      </pic:pic>
                    </a:graphicData>
                  </a:graphic>
                </wp:inline>
              </w:drawing>
            </w:r>
            <w:r>
              <w:rPr>
                <w:b/>
              </w:rPr>
              <w:br/>
            </w:r>
            <w:r>
              <w:rPr>
                <w:bCs/>
                <w:sz w:val="16"/>
                <w:szCs w:val="16"/>
              </w:rPr>
              <w:br/>
              <w:t>Bildquelle: Würth Elektronik</w:t>
            </w:r>
            <w:r>
              <w:rPr>
                <w:b/>
              </w:rPr>
              <w:br/>
            </w:r>
            <w:r>
              <w:rPr>
                <w:b/>
              </w:rPr>
              <w:br/>
            </w:r>
            <w:proofErr w:type="spellStart"/>
            <w:r w:rsidR="002E1BEE" w:rsidRPr="00654183">
              <w:rPr>
                <w:rFonts w:eastAsia="Times New Roman" w:cs="Times New Roman"/>
                <w:b/>
                <w:bCs/>
                <w:sz w:val="18"/>
                <w:szCs w:val="18"/>
                <w:lang w:val="it-IT"/>
              </w:rPr>
              <w:t>Würth</w:t>
            </w:r>
            <w:proofErr w:type="spellEnd"/>
            <w:r w:rsidR="002E1BEE" w:rsidRPr="00654183">
              <w:rPr>
                <w:rFonts w:eastAsia="Times New Roman" w:cs="Times New Roman"/>
                <w:b/>
                <w:bCs/>
                <w:sz w:val="18"/>
                <w:szCs w:val="18"/>
                <w:lang w:val="it-IT"/>
              </w:rPr>
              <w:t xml:space="preserve"> </w:t>
            </w:r>
            <w:proofErr w:type="spellStart"/>
            <w:r w:rsidR="002E1BEE" w:rsidRPr="00654183">
              <w:rPr>
                <w:rFonts w:eastAsia="Times New Roman" w:cs="Times New Roman"/>
                <w:b/>
                <w:bCs/>
                <w:sz w:val="18"/>
                <w:szCs w:val="18"/>
                <w:lang w:val="it-IT"/>
              </w:rPr>
              <w:t>Elektronik</w:t>
            </w:r>
            <w:proofErr w:type="spellEnd"/>
            <w:r w:rsidR="002E1BEE" w:rsidRPr="00654183">
              <w:rPr>
                <w:rFonts w:eastAsia="Times New Roman" w:cs="Times New Roman"/>
                <w:b/>
                <w:bCs/>
                <w:sz w:val="18"/>
                <w:szCs w:val="18"/>
                <w:lang w:val="it-IT"/>
              </w:rPr>
              <w:t xml:space="preserve"> </w:t>
            </w:r>
            <w:proofErr w:type="spellStart"/>
            <w:r w:rsidR="002E1BEE" w:rsidRPr="00654183">
              <w:rPr>
                <w:rFonts w:eastAsia="Times New Roman" w:cs="Times New Roman"/>
                <w:b/>
                <w:bCs/>
                <w:sz w:val="18"/>
                <w:szCs w:val="18"/>
                <w:lang w:val="it-IT"/>
              </w:rPr>
              <w:t>bietet</w:t>
            </w:r>
            <w:proofErr w:type="spellEnd"/>
            <w:r w:rsidR="002E1BEE" w:rsidRPr="00654183">
              <w:rPr>
                <w:rFonts w:eastAsia="Times New Roman" w:cs="Times New Roman"/>
                <w:b/>
                <w:bCs/>
                <w:sz w:val="18"/>
                <w:szCs w:val="18"/>
                <w:lang w:val="it-IT"/>
              </w:rPr>
              <w:t xml:space="preserve"> </w:t>
            </w:r>
            <w:proofErr w:type="spellStart"/>
            <w:r w:rsidR="002E1BEE" w:rsidRPr="00654183">
              <w:rPr>
                <w:rFonts w:eastAsia="Times New Roman" w:cs="Times New Roman"/>
                <w:b/>
                <w:bCs/>
                <w:sz w:val="18"/>
                <w:szCs w:val="18"/>
                <w:lang w:val="it-IT"/>
              </w:rPr>
              <w:t>eine</w:t>
            </w:r>
            <w:proofErr w:type="spellEnd"/>
            <w:r w:rsidR="002E1BEE" w:rsidRPr="00654183">
              <w:rPr>
                <w:rFonts w:eastAsia="Times New Roman" w:cs="Times New Roman"/>
                <w:b/>
                <w:bCs/>
                <w:sz w:val="18"/>
                <w:szCs w:val="18"/>
                <w:lang w:val="it-IT"/>
              </w:rPr>
              <w:t xml:space="preserve"> </w:t>
            </w:r>
            <w:proofErr w:type="spellStart"/>
            <w:r w:rsidR="002E1BEE" w:rsidRPr="00654183">
              <w:rPr>
                <w:rFonts w:eastAsia="Times New Roman" w:cs="Times New Roman"/>
                <w:b/>
                <w:bCs/>
                <w:sz w:val="18"/>
                <w:szCs w:val="18"/>
                <w:lang w:val="it-IT"/>
              </w:rPr>
              <w:t>Vielzahl</w:t>
            </w:r>
            <w:proofErr w:type="spellEnd"/>
            <w:r w:rsidR="002E1BEE" w:rsidRPr="00654183">
              <w:rPr>
                <w:rFonts w:eastAsia="Times New Roman" w:cs="Times New Roman"/>
                <w:b/>
                <w:bCs/>
                <w:sz w:val="18"/>
                <w:szCs w:val="18"/>
                <w:lang w:val="it-IT"/>
              </w:rPr>
              <w:t xml:space="preserve"> von </w:t>
            </w:r>
            <w:proofErr w:type="spellStart"/>
            <w:r w:rsidR="002E1BEE" w:rsidRPr="00654183">
              <w:rPr>
                <w:rFonts w:eastAsia="Times New Roman" w:cs="Times New Roman"/>
                <w:b/>
                <w:bCs/>
                <w:sz w:val="18"/>
                <w:szCs w:val="18"/>
                <w:lang w:val="it-IT"/>
              </w:rPr>
              <w:t>Lösungen</w:t>
            </w:r>
            <w:proofErr w:type="spellEnd"/>
            <w:r w:rsidR="002E1BEE" w:rsidRPr="00654183">
              <w:rPr>
                <w:rFonts w:eastAsia="Times New Roman" w:cs="Times New Roman"/>
                <w:b/>
                <w:bCs/>
                <w:sz w:val="18"/>
                <w:szCs w:val="18"/>
                <w:lang w:val="it-IT"/>
              </w:rPr>
              <w:t xml:space="preserve"> zur </w:t>
            </w:r>
            <w:proofErr w:type="spellStart"/>
            <w:r w:rsidR="002E1BEE" w:rsidRPr="00654183">
              <w:rPr>
                <w:rFonts w:eastAsia="Times New Roman" w:cs="Times New Roman"/>
                <w:b/>
                <w:bCs/>
                <w:sz w:val="18"/>
                <w:szCs w:val="18"/>
                <w:lang w:val="it-IT"/>
              </w:rPr>
              <w:t>Wärmeableitung</w:t>
            </w:r>
            <w:proofErr w:type="spellEnd"/>
            <w:r w:rsidR="002E1BEE" w:rsidRPr="00654183">
              <w:rPr>
                <w:rFonts w:eastAsia="Times New Roman" w:cs="Times New Roman"/>
                <w:b/>
                <w:bCs/>
                <w:sz w:val="18"/>
                <w:szCs w:val="18"/>
                <w:lang w:val="it-IT"/>
              </w:rPr>
              <w:t>.</w:t>
            </w:r>
          </w:p>
          <w:p w14:paraId="0D79B651" w14:textId="6CB1302B" w:rsidR="00B575D1" w:rsidRDefault="00B575D1" w:rsidP="00B575D1">
            <w:pPr>
              <w:pStyle w:val="txt"/>
              <w:rPr>
                <w:b/>
              </w:rPr>
            </w:pPr>
            <w:r>
              <w:rPr>
                <w:b/>
              </w:rPr>
              <w:br/>
            </w:r>
          </w:p>
        </w:tc>
      </w:tr>
    </w:tbl>
    <w:p w14:paraId="07D7A44A" w14:textId="77777777" w:rsidR="0059244E" w:rsidRDefault="0059244E">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726"/>
      </w:tblGrid>
      <w:tr w:rsidR="0059244E" w14:paraId="10CC83C3" w14:textId="7AC141B4" w:rsidTr="00654183">
        <w:trPr>
          <w:trHeight w:val="1701"/>
        </w:trPr>
        <w:tc>
          <w:tcPr>
            <w:tcW w:w="3294" w:type="dxa"/>
          </w:tcPr>
          <w:p w14:paraId="408D88F9" w14:textId="46C6B96B" w:rsidR="0059244E" w:rsidRDefault="00BB6951" w:rsidP="00E72C6D">
            <w:pPr>
              <w:pStyle w:val="txt"/>
              <w:rPr>
                <w:b/>
                <w:bCs/>
                <w:sz w:val="18"/>
                <w:szCs w:val="18"/>
              </w:rPr>
            </w:pPr>
            <w:r>
              <w:rPr>
                <w:b/>
              </w:rPr>
              <w:br/>
            </w:r>
            <w:r>
              <w:rPr>
                <w:noProof/>
              </w:rPr>
              <w:drawing>
                <wp:inline distT="0" distB="0" distL="0" distR="0" wp14:anchorId="15FE00ED" wp14:editId="5FF948C0">
                  <wp:extent cx="1967823" cy="147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7823" cy="1476000"/>
                          </a:xfrm>
                          <a:prstGeom prst="rect">
                            <a:avLst/>
                          </a:prstGeom>
                          <a:noFill/>
                          <a:ln>
                            <a:noFill/>
                          </a:ln>
                        </pic:spPr>
                      </pic:pic>
                    </a:graphicData>
                  </a:graphic>
                </wp:inline>
              </w:drawing>
            </w:r>
            <w:r w:rsidR="0059244E">
              <w:rPr>
                <w:b/>
              </w:rPr>
              <w:br/>
            </w:r>
            <w:r>
              <w:rPr>
                <w:bCs/>
                <w:sz w:val="16"/>
                <w:szCs w:val="16"/>
              </w:rPr>
              <w:t>Bildquelle: Würth Elektronik</w:t>
            </w:r>
            <w:r>
              <w:rPr>
                <w:b/>
                <w:sz w:val="18"/>
                <w:szCs w:val="18"/>
              </w:rPr>
              <w:br/>
            </w:r>
            <w:r>
              <w:rPr>
                <w:b/>
                <w:sz w:val="18"/>
                <w:szCs w:val="18"/>
              </w:rPr>
              <w:br/>
            </w:r>
            <w:proofErr w:type="spellStart"/>
            <w:r w:rsidRPr="00654183">
              <w:rPr>
                <w:rFonts w:eastAsia="Times New Roman" w:cs="Times New Roman"/>
                <w:b/>
                <w:bCs/>
                <w:sz w:val="18"/>
                <w:szCs w:val="18"/>
                <w:lang w:val="it-IT"/>
              </w:rPr>
              <w:t>Ein</w:t>
            </w:r>
            <w:proofErr w:type="spellEnd"/>
            <w:r w:rsidRPr="00654183">
              <w:rPr>
                <w:rFonts w:eastAsia="Times New Roman" w:cs="Times New Roman"/>
                <w:b/>
                <w:bCs/>
                <w:sz w:val="18"/>
                <w:szCs w:val="18"/>
                <w:lang w:val="it-IT"/>
              </w:rPr>
              <w:t xml:space="preserve"> </w:t>
            </w:r>
            <w:proofErr w:type="spellStart"/>
            <w:r w:rsidRPr="00654183">
              <w:rPr>
                <w:rFonts w:eastAsia="Times New Roman" w:cs="Times New Roman"/>
                <w:b/>
                <w:bCs/>
                <w:sz w:val="18"/>
                <w:szCs w:val="18"/>
                <w:lang w:val="it-IT"/>
              </w:rPr>
              <w:t>Ort</w:t>
            </w:r>
            <w:proofErr w:type="spellEnd"/>
            <w:r w:rsidRPr="00654183">
              <w:rPr>
                <w:rFonts w:eastAsia="Times New Roman" w:cs="Times New Roman"/>
                <w:b/>
                <w:bCs/>
                <w:sz w:val="18"/>
                <w:szCs w:val="18"/>
                <w:lang w:val="it-IT"/>
              </w:rPr>
              <w:t xml:space="preserve"> </w:t>
            </w:r>
            <w:proofErr w:type="spellStart"/>
            <w:r w:rsidRPr="00654183">
              <w:rPr>
                <w:rFonts w:eastAsia="Times New Roman" w:cs="Times New Roman"/>
                <w:b/>
                <w:bCs/>
                <w:sz w:val="18"/>
                <w:szCs w:val="18"/>
                <w:lang w:val="it-IT"/>
              </w:rPr>
              <w:t>für</w:t>
            </w:r>
            <w:proofErr w:type="spellEnd"/>
            <w:r w:rsidRPr="00654183">
              <w:rPr>
                <w:rFonts w:eastAsia="Times New Roman" w:cs="Times New Roman"/>
                <w:b/>
                <w:bCs/>
                <w:sz w:val="18"/>
                <w:szCs w:val="18"/>
                <w:lang w:val="it-IT"/>
              </w:rPr>
              <w:t xml:space="preserve"> interessante </w:t>
            </w:r>
            <w:proofErr w:type="spellStart"/>
            <w:r w:rsidRPr="00654183">
              <w:rPr>
                <w:rFonts w:eastAsia="Times New Roman" w:cs="Times New Roman"/>
                <w:b/>
                <w:bCs/>
                <w:sz w:val="18"/>
                <w:szCs w:val="18"/>
                <w:lang w:val="it-IT"/>
              </w:rPr>
              <w:t>Fachgespräche</w:t>
            </w:r>
            <w:proofErr w:type="spellEnd"/>
            <w:r w:rsidRPr="00654183">
              <w:rPr>
                <w:rFonts w:eastAsia="Times New Roman" w:cs="Times New Roman"/>
                <w:b/>
                <w:bCs/>
                <w:sz w:val="18"/>
                <w:szCs w:val="18"/>
                <w:lang w:val="it-IT"/>
              </w:rPr>
              <w:t xml:space="preserve">: der </w:t>
            </w:r>
            <w:proofErr w:type="spellStart"/>
            <w:r w:rsidRPr="00654183">
              <w:rPr>
                <w:rFonts w:eastAsia="Times New Roman" w:cs="Times New Roman"/>
                <w:b/>
                <w:bCs/>
                <w:sz w:val="18"/>
                <w:szCs w:val="18"/>
                <w:lang w:val="it-IT"/>
              </w:rPr>
              <w:t>Messestand</w:t>
            </w:r>
            <w:proofErr w:type="spellEnd"/>
            <w:r w:rsidRPr="00654183">
              <w:rPr>
                <w:rFonts w:eastAsia="Times New Roman" w:cs="Times New Roman"/>
                <w:b/>
                <w:bCs/>
                <w:sz w:val="18"/>
                <w:szCs w:val="18"/>
                <w:lang w:val="it-IT"/>
              </w:rPr>
              <w:t xml:space="preserve"> von </w:t>
            </w:r>
            <w:proofErr w:type="spellStart"/>
            <w:r w:rsidRPr="00654183">
              <w:rPr>
                <w:rFonts w:eastAsia="Times New Roman" w:cs="Times New Roman"/>
                <w:b/>
                <w:bCs/>
                <w:sz w:val="18"/>
                <w:szCs w:val="18"/>
                <w:lang w:val="it-IT"/>
              </w:rPr>
              <w:t>Würth</w:t>
            </w:r>
            <w:proofErr w:type="spellEnd"/>
            <w:r w:rsidRPr="00654183">
              <w:rPr>
                <w:rFonts w:eastAsia="Times New Roman" w:cs="Times New Roman"/>
                <w:b/>
                <w:bCs/>
                <w:sz w:val="18"/>
                <w:szCs w:val="18"/>
                <w:lang w:val="it-IT"/>
              </w:rPr>
              <w:t xml:space="preserve"> </w:t>
            </w:r>
            <w:proofErr w:type="spellStart"/>
            <w:r w:rsidRPr="00654183">
              <w:rPr>
                <w:rFonts w:eastAsia="Times New Roman" w:cs="Times New Roman"/>
                <w:b/>
                <w:bCs/>
                <w:sz w:val="18"/>
                <w:szCs w:val="18"/>
                <w:lang w:val="it-IT"/>
              </w:rPr>
              <w:t>Elektronik</w:t>
            </w:r>
            <w:proofErr w:type="spellEnd"/>
          </w:p>
        </w:tc>
        <w:tc>
          <w:tcPr>
            <w:tcW w:w="3726" w:type="dxa"/>
          </w:tcPr>
          <w:p w14:paraId="01133F6A" w14:textId="405A3DC9" w:rsidR="00BB6951" w:rsidRDefault="00A4177C" w:rsidP="00BB6951">
            <w:pPr>
              <w:pStyle w:val="txt"/>
              <w:rPr>
                <w:b/>
              </w:rPr>
            </w:pPr>
            <w:r>
              <w:rPr>
                <w:b/>
              </w:rPr>
              <w:br/>
            </w:r>
            <w:r>
              <w:rPr>
                <w:noProof/>
              </w:rPr>
              <w:drawing>
                <wp:inline distT="0" distB="0" distL="0" distR="0" wp14:anchorId="502F845B" wp14:editId="4894A5CA">
                  <wp:extent cx="2213671" cy="1476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3671" cy="1476000"/>
                          </a:xfrm>
                          <a:prstGeom prst="rect">
                            <a:avLst/>
                          </a:prstGeom>
                          <a:noFill/>
                          <a:ln>
                            <a:noFill/>
                          </a:ln>
                        </pic:spPr>
                      </pic:pic>
                    </a:graphicData>
                  </a:graphic>
                </wp:inline>
              </w:drawing>
            </w:r>
            <w:r>
              <w:rPr>
                <w:b/>
              </w:rPr>
              <w:br/>
            </w:r>
            <w:r w:rsidR="00BB6951">
              <w:rPr>
                <w:bCs/>
                <w:sz w:val="16"/>
                <w:szCs w:val="16"/>
              </w:rPr>
              <w:t>Bildquelle: Würth Elektronik</w:t>
            </w:r>
            <w:r w:rsidR="00BB6951">
              <w:rPr>
                <w:bCs/>
                <w:sz w:val="16"/>
                <w:szCs w:val="16"/>
              </w:rPr>
              <w:br/>
            </w:r>
            <w:r w:rsidR="00BB6951">
              <w:rPr>
                <w:bCs/>
                <w:sz w:val="16"/>
                <w:szCs w:val="16"/>
              </w:rPr>
              <w:br/>
            </w:r>
            <w:proofErr w:type="spellStart"/>
            <w:r w:rsidR="007041AE" w:rsidRPr="007041AE">
              <w:rPr>
                <w:rFonts w:eastAsia="Times New Roman" w:cs="Times New Roman"/>
                <w:b/>
                <w:bCs/>
                <w:sz w:val="18"/>
                <w:szCs w:val="18"/>
                <w:lang w:val="it-IT"/>
              </w:rPr>
              <w:t>Am</w:t>
            </w:r>
            <w:proofErr w:type="spellEnd"/>
            <w:r w:rsidR="007041AE" w:rsidRPr="007041AE">
              <w:rPr>
                <w:rFonts w:eastAsia="Times New Roman" w:cs="Times New Roman"/>
                <w:b/>
                <w:bCs/>
                <w:sz w:val="18"/>
                <w:szCs w:val="18"/>
                <w:lang w:val="it-IT"/>
              </w:rPr>
              <w:t xml:space="preserve"> </w:t>
            </w:r>
            <w:proofErr w:type="spellStart"/>
            <w:r w:rsidR="007041AE" w:rsidRPr="007041AE">
              <w:rPr>
                <w:rFonts w:eastAsia="Times New Roman" w:cs="Times New Roman"/>
                <w:b/>
                <w:bCs/>
                <w:sz w:val="18"/>
                <w:szCs w:val="18"/>
                <w:lang w:val="it-IT"/>
              </w:rPr>
              <w:t>Messestand</w:t>
            </w:r>
            <w:proofErr w:type="spellEnd"/>
            <w:r w:rsidR="007041AE" w:rsidRPr="007041AE">
              <w:rPr>
                <w:rFonts w:eastAsia="Times New Roman" w:cs="Times New Roman"/>
                <w:b/>
                <w:bCs/>
                <w:sz w:val="18"/>
                <w:szCs w:val="18"/>
                <w:lang w:val="it-IT"/>
              </w:rPr>
              <w:t xml:space="preserve"> </w:t>
            </w:r>
            <w:proofErr w:type="spellStart"/>
            <w:r w:rsidR="007041AE" w:rsidRPr="007041AE">
              <w:rPr>
                <w:rFonts w:eastAsia="Times New Roman" w:cs="Times New Roman"/>
                <w:b/>
                <w:bCs/>
                <w:sz w:val="18"/>
                <w:szCs w:val="18"/>
                <w:lang w:val="it-IT"/>
              </w:rPr>
              <w:t>präsentiert</w:t>
            </w:r>
            <w:proofErr w:type="spellEnd"/>
            <w:r w:rsidR="007041AE" w:rsidRPr="007041AE">
              <w:rPr>
                <w:rFonts w:eastAsia="Times New Roman" w:cs="Times New Roman"/>
                <w:b/>
                <w:bCs/>
                <w:sz w:val="18"/>
                <w:szCs w:val="18"/>
                <w:lang w:val="it-IT"/>
              </w:rPr>
              <w:t xml:space="preserve"> </w:t>
            </w:r>
            <w:proofErr w:type="spellStart"/>
            <w:r w:rsidR="007041AE" w:rsidRPr="007041AE">
              <w:rPr>
                <w:rFonts w:eastAsia="Times New Roman" w:cs="Times New Roman"/>
                <w:b/>
                <w:bCs/>
                <w:sz w:val="18"/>
                <w:szCs w:val="18"/>
                <w:lang w:val="it-IT"/>
              </w:rPr>
              <w:t>Würth</w:t>
            </w:r>
            <w:proofErr w:type="spellEnd"/>
            <w:r w:rsidR="007041AE" w:rsidRPr="007041AE">
              <w:rPr>
                <w:rFonts w:eastAsia="Times New Roman" w:cs="Times New Roman"/>
                <w:b/>
                <w:bCs/>
                <w:sz w:val="18"/>
                <w:szCs w:val="18"/>
                <w:lang w:val="it-IT"/>
              </w:rPr>
              <w:t xml:space="preserve"> </w:t>
            </w:r>
            <w:proofErr w:type="spellStart"/>
            <w:r w:rsidR="007041AE" w:rsidRPr="007041AE">
              <w:rPr>
                <w:rFonts w:eastAsia="Times New Roman" w:cs="Times New Roman"/>
                <w:b/>
                <w:bCs/>
                <w:sz w:val="18"/>
                <w:szCs w:val="18"/>
                <w:lang w:val="it-IT"/>
              </w:rPr>
              <w:t>Elektronik</w:t>
            </w:r>
            <w:proofErr w:type="spellEnd"/>
            <w:r w:rsidR="007041AE" w:rsidRPr="007041AE">
              <w:rPr>
                <w:rFonts w:eastAsia="Times New Roman" w:cs="Times New Roman"/>
                <w:b/>
                <w:bCs/>
                <w:sz w:val="18"/>
                <w:szCs w:val="18"/>
                <w:lang w:val="it-IT"/>
              </w:rPr>
              <w:t xml:space="preserve"> Highlights </w:t>
            </w:r>
            <w:proofErr w:type="spellStart"/>
            <w:r w:rsidR="007041AE" w:rsidRPr="007041AE">
              <w:rPr>
                <w:rFonts w:eastAsia="Times New Roman" w:cs="Times New Roman"/>
                <w:b/>
                <w:bCs/>
                <w:sz w:val="18"/>
                <w:szCs w:val="18"/>
                <w:lang w:val="it-IT"/>
              </w:rPr>
              <w:t>aus</w:t>
            </w:r>
            <w:proofErr w:type="spellEnd"/>
            <w:r w:rsidR="007041AE" w:rsidRPr="007041AE">
              <w:rPr>
                <w:rFonts w:eastAsia="Times New Roman" w:cs="Times New Roman"/>
                <w:b/>
                <w:bCs/>
                <w:sz w:val="18"/>
                <w:szCs w:val="18"/>
                <w:lang w:val="it-IT"/>
              </w:rPr>
              <w:t xml:space="preserve"> </w:t>
            </w:r>
            <w:proofErr w:type="spellStart"/>
            <w:r w:rsidR="007041AE">
              <w:rPr>
                <w:rFonts w:eastAsia="Times New Roman" w:cs="Times New Roman"/>
                <w:b/>
                <w:bCs/>
                <w:sz w:val="18"/>
                <w:szCs w:val="18"/>
                <w:lang w:val="it-IT"/>
              </w:rPr>
              <w:t>seinem</w:t>
            </w:r>
            <w:proofErr w:type="spellEnd"/>
            <w:r w:rsidR="007041AE">
              <w:rPr>
                <w:rFonts w:eastAsia="Times New Roman" w:cs="Times New Roman"/>
                <w:b/>
                <w:bCs/>
                <w:sz w:val="18"/>
                <w:szCs w:val="18"/>
                <w:lang w:val="it-IT"/>
              </w:rPr>
              <w:t xml:space="preserve"> </w:t>
            </w:r>
            <w:proofErr w:type="spellStart"/>
            <w:r w:rsidR="007041AE" w:rsidRPr="007041AE">
              <w:rPr>
                <w:rFonts w:eastAsia="Times New Roman" w:cs="Times New Roman"/>
                <w:b/>
                <w:bCs/>
                <w:sz w:val="18"/>
                <w:szCs w:val="18"/>
                <w:lang w:val="it-IT"/>
              </w:rPr>
              <w:t>Produktportfolio</w:t>
            </w:r>
            <w:proofErr w:type="spellEnd"/>
            <w:r w:rsidR="007041AE" w:rsidRPr="007041AE">
              <w:rPr>
                <w:rFonts w:eastAsia="Times New Roman" w:cs="Times New Roman"/>
                <w:b/>
                <w:bCs/>
                <w:sz w:val="18"/>
                <w:szCs w:val="18"/>
                <w:lang w:val="it-IT"/>
              </w:rPr>
              <w:t>.</w:t>
            </w:r>
          </w:p>
          <w:p w14:paraId="6302A0C8" w14:textId="50C411A4" w:rsidR="004F5A3B" w:rsidRDefault="004F5A3B" w:rsidP="00BB6951">
            <w:pPr>
              <w:pStyle w:val="txt"/>
              <w:rPr>
                <w:b/>
              </w:rPr>
            </w:pPr>
          </w:p>
        </w:tc>
      </w:tr>
    </w:tbl>
    <w:p w14:paraId="10E79860" w14:textId="77777777" w:rsidR="00EB552E" w:rsidRDefault="00EB552E">
      <w:pPr>
        <w:pStyle w:val="PITextkrper"/>
        <w:rPr>
          <w:b/>
          <w:bCs/>
          <w:sz w:val="18"/>
          <w:szCs w:val="18"/>
          <w:lang w:val="de-DE"/>
        </w:rPr>
      </w:pPr>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rsidR="00BB6951" w14:paraId="199CE2DE" w14:textId="77777777" w:rsidTr="00BB6951">
        <w:trPr>
          <w:trHeight w:val="1701"/>
        </w:trPr>
        <w:tc>
          <w:tcPr>
            <w:tcW w:w="3861" w:type="dxa"/>
          </w:tcPr>
          <w:p w14:paraId="59EB1D38" w14:textId="77777777" w:rsidR="00BB6951" w:rsidRDefault="00BB6951" w:rsidP="00BB6951">
            <w:pPr>
              <w:pStyle w:val="txt"/>
              <w:rPr>
                <w:b/>
                <w:bCs/>
                <w:sz w:val="18"/>
              </w:rPr>
            </w:pPr>
            <w:r>
              <w:rPr>
                <w:b/>
              </w:rPr>
              <w:lastRenderedPageBreak/>
              <w:br/>
            </w:r>
            <w:r>
              <w:rPr>
                <w:noProof/>
              </w:rPr>
              <w:drawing>
                <wp:inline distT="0" distB="0" distL="0" distR="0" wp14:anchorId="6DF5FA39" wp14:editId="108D3D4B">
                  <wp:extent cx="2351393" cy="12287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4327" cy="1230258"/>
                          </a:xfrm>
                          <a:prstGeom prst="rect">
                            <a:avLst/>
                          </a:prstGeom>
                          <a:noFill/>
                          <a:ln>
                            <a:noFill/>
                          </a:ln>
                        </pic:spPr>
                      </pic:pic>
                    </a:graphicData>
                  </a:graphic>
                </wp:inline>
              </w:drawing>
            </w:r>
            <w:r>
              <w:rPr>
                <w:bCs/>
                <w:sz w:val="16"/>
                <w:szCs w:val="16"/>
              </w:rPr>
              <w:t xml:space="preserve">Bildquelle: Würth Elektronik </w:t>
            </w:r>
          </w:p>
          <w:p w14:paraId="39E013BC" w14:textId="0FA86514" w:rsidR="00BB6951" w:rsidRDefault="00BB6951" w:rsidP="00BB6951">
            <w:pPr>
              <w:pStyle w:val="txt"/>
              <w:rPr>
                <w:b/>
                <w:bCs/>
                <w:sz w:val="18"/>
                <w:szCs w:val="18"/>
              </w:rPr>
            </w:pPr>
            <w:r>
              <w:rPr>
                <w:b/>
                <w:sz w:val="18"/>
                <w:szCs w:val="18"/>
              </w:rPr>
              <w:t>Würth Elektronik</w:t>
            </w:r>
            <w:r w:rsidRPr="00D110A7">
              <w:rPr>
                <w:b/>
                <w:sz w:val="18"/>
                <w:szCs w:val="18"/>
              </w:rPr>
              <w:t xml:space="preserve"> </w:t>
            </w:r>
            <w:r>
              <w:rPr>
                <w:b/>
                <w:sz w:val="18"/>
                <w:szCs w:val="18"/>
              </w:rPr>
              <w:t xml:space="preserve">ist </w:t>
            </w:r>
            <w:r w:rsidRPr="00A76450">
              <w:rPr>
                <w:b/>
                <w:sz w:val="18"/>
                <w:szCs w:val="18"/>
              </w:rPr>
              <w:t>vom 10. bis 12. Mai 2022 auf der PCIM</w:t>
            </w:r>
            <w:r>
              <w:rPr>
                <w:b/>
                <w:sz w:val="18"/>
                <w:szCs w:val="18"/>
              </w:rPr>
              <w:t xml:space="preserve"> in Nürnberg</w:t>
            </w:r>
            <w:r w:rsidRPr="00A76450">
              <w:rPr>
                <w:b/>
                <w:sz w:val="18"/>
                <w:szCs w:val="18"/>
              </w:rPr>
              <w:t xml:space="preserve"> </w:t>
            </w:r>
            <w:r>
              <w:rPr>
                <w:b/>
                <w:sz w:val="18"/>
                <w:szCs w:val="18"/>
              </w:rPr>
              <w:t>vertreten.</w:t>
            </w:r>
            <w:r w:rsidR="007522EF">
              <w:rPr>
                <w:b/>
                <w:sz w:val="18"/>
                <w:szCs w:val="18"/>
              </w:rPr>
              <w:br/>
            </w:r>
          </w:p>
        </w:tc>
      </w:tr>
    </w:tbl>
    <w:p w14:paraId="32B817E5" w14:textId="77777777" w:rsidR="00BB6951" w:rsidRDefault="00BB6951" w:rsidP="00BB6951">
      <w:pPr>
        <w:spacing w:after="120" w:line="280" w:lineRule="exact"/>
        <w:rPr>
          <w:rFonts w:ascii="Arial" w:hAnsi="Arial" w:cs="Arial"/>
          <w:sz w:val="18"/>
          <w:szCs w:val="18"/>
        </w:rPr>
      </w:pPr>
    </w:p>
    <w:p w14:paraId="7C9E67A6" w14:textId="77777777" w:rsidR="00BB6951" w:rsidRDefault="00BB6951">
      <w:pPr>
        <w:pStyle w:val="Textkrper"/>
        <w:spacing w:before="120" w:after="120" w:line="260" w:lineRule="exact"/>
        <w:jc w:val="both"/>
        <w:rPr>
          <w:rFonts w:ascii="Arial" w:hAnsi="Arial"/>
          <w:b w:val="0"/>
          <w:bCs w:val="0"/>
        </w:rPr>
      </w:pPr>
    </w:p>
    <w:p w14:paraId="6A820041" w14:textId="77777777" w:rsidR="00EB552E" w:rsidRDefault="00EB552E">
      <w:pPr>
        <w:pStyle w:val="PITextkrper"/>
        <w:pBdr>
          <w:top w:val="single" w:sz="4" w:space="1" w:color="auto"/>
        </w:pBdr>
        <w:spacing w:before="240"/>
        <w:rPr>
          <w:b/>
          <w:sz w:val="18"/>
          <w:szCs w:val="18"/>
          <w:lang w:val="de-DE"/>
        </w:rPr>
      </w:pPr>
    </w:p>
    <w:p w14:paraId="1850A3AB" w14:textId="77777777" w:rsidR="00EB552E" w:rsidRDefault="006235EB">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68A399BB" w14:textId="77777777" w:rsidR="00EB552E" w:rsidRDefault="006235EB">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674D8721" w14:textId="77777777" w:rsidR="00EB552E" w:rsidRDefault="006235EB">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2445E1EB" w14:textId="77777777" w:rsidR="00EB552E" w:rsidRDefault="006235EB">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7F8C18D" w14:textId="77777777" w:rsidR="00EB552E" w:rsidRDefault="006235EB">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0D25F526" w14:textId="77777777" w:rsidR="00EB552E" w:rsidRDefault="006235EB">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043A6BC1" w14:textId="77777777" w:rsidR="00EB552E" w:rsidRDefault="006235EB">
      <w:pPr>
        <w:pStyle w:val="Textkrper"/>
        <w:spacing w:before="120" w:after="120" w:line="276" w:lineRule="auto"/>
        <w:rPr>
          <w:rFonts w:ascii="Arial" w:hAnsi="Arial"/>
        </w:rPr>
      </w:pPr>
      <w:r>
        <w:rPr>
          <w:rFonts w:ascii="Arial" w:hAnsi="Arial"/>
        </w:rPr>
        <w:t>Weitere Informationen unter www.we-online.com</w:t>
      </w:r>
    </w:p>
    <w:p w14:paraId="50448063" w14:textId="4A3A6C82" w:rsidR="00E72C6D" w:rsidRDefault="00E72C6D">
      <w:pPr>
        <w:rPr>
          <w:rFonts w:ascii="Verdana" w:hAnsi="Verdana" w:cs="Arial"/>
          <w:b/>
          <w:bCs/>
          <w:sz w:val="20"/>
          <w:szCs w:val="20"/>
        </w:rPr>
      </w:pPr>
      <w:r>
        <w:br w:type="page"/>
      </w:r>
    </w:p>
    <w:p w14:paraId="3E619291" w14:textId="77777777" w:rsidR="00EB552E" w:rsidRDefault="00EB552E">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B552E" w14:paraId="6326B7F8" w14:textId="77777777">
        <w:tc>
          <w:tcPr>
            <w:tcW w:w="3902" w:type="dxa"/>
            <w:hideMark/>
          </w:tcPr>
          <w:p w14:paraId="6EFE356C" w14:textId="77777777" w:rsidR="00EB552E" w:rsidRDefault="006235EB">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295459CF" w14:textId="77777777" w:rsidR="00EB552E" w:rsidRDefault="006235EB">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2406317E" w14:textId="77777777" w:rsidR="00EB552E" w:rsidRDefault="006235EB">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1CA579B4" w14:textId="77777777" w:rsidR="00EB552E" w:rsidRDefault="006235EB">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133ABA72" w14:textId="77777777" w:rsidR="00EB552E" w:rsidRDefault="006235EB">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F0F68E7" w14:textId="77777777" w:rsidR="00EB552E" w:rsidRDefault="006235EB">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1D383652" w14:textId="77777777" w:rsidR="00EB552E" w:rsidRDefault="006235EB">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10889772" w14:textId="77777777" w:rsidR="00EB552E" w:rsidRDefault="006235EB">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F6C90D7" w14:textId="77777777" w:rsidR="00EB552E" w:rsidRDefault="00EB552E">
      <w:pPr>
        <w:pStyle w:val="Textkrper"/>
        <w:spacing w:before="120" w:after="120" w:line="260" w:lineRule="exact"/>
      </w:pPr>
    </w:p>
    <w:sectPr w:rsidR="00EB552E">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FCF3" w14:textId="77777777" w:rsidR="00EB552E" w:rsidRDefault="006235EB">
      <w:r>
        <w:separator/>
      </w:r>
    </w:p>
  </w:endnote>
  <w:endnote w:type="continuationSeparator" w:id="0">
    <w:p w14:paraId="30415DD1" w14:textId="77777777" w:rsidR="00EB552E" w:rsidRDefault="0062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393C" w14:textId="0389AE1F" w:rsidR="00EB552E" w:rsidRDefault="006235E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E72C6D">
      <w:rPr>
        <w:rFonts w:ascii="Arial" w:hAnsi="Arial" w:cs="Arial"/>
        <w:noProof/>
        <w:snapToGrid w:val="0"/>
        <w:sz w:val="16"/>
        <w:szCs w:val="16"/>
      </w:rPr>
      <w:t xml:space="preserve">WTH1PI1068 </w:t>
    </w:r>
    <w:r w:rsidR="009B3F57">
      <w:rPr>
        <w:rFonts w:ascii="Arial" w:hAnsi="Arial" w:cs="Arial"/>
        <w:noProof/>
        <w:snapToGrid w:val="0"/>
        <w:sz w:val="16"/>
        <w:szCs w:val="16"/>
      </w:rPr>
      <w:t>_de</w:t>
    </w:r>
    <w:r w:rsidR="00E72C6D">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72E7" w14:textId="77777777" w:rsidR="00EB552E" w:rsidRDefault="006235EB">
      <w:r>
        <w:separator/>
      </w:r>
    </w:p>
  </w:footnote>
  <w:footnote w:type="continuationSeparator" w:id="0">
    <w:p w14:paraId="7B24C8A1" w14:textId="77777777" w:rsidR="00EB552E" w:rsidRDefault="0062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D9FF" w14:textId="77777777" w:rsidR="00EB552E" w:rsidRDefault="006235EB">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4852C30F" wp14:editId="2A11E0B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29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2E"/>
    <w:rsid w:val="00076741"/>
    <w:rsid w:val="002E1BEE"/>
    <w:rsid w:val="00412FB4"/>
    <w:rsid w:val="004F5A3B"/>
    <w:rsid w:val="005747E0"/>
    <w:rsid w:val="0059244E"/>
    <w:rsid w:val="006235EB"/>
    <w:rsid w:val="00654183"/>
    <w:rsid w:val="006B44B9"/>
    <w:rsid w:val="007041AE"/>
    <w:rsid w:val="007522EF"/>
    <w:rsid w:val="009B3F57"/>
    <w:rsid w:val="00A4177C"/>
    <w:rsid w:val="00A76450"/>
    <w:rsid w:val="00AF5D14"/>
    <w:rsid w:val="00B207E0"/>
    <w:rsid w:val="00B575D1"/>
    <w:rsid w:val="00BB6951"/>
    <w:rsid w:val="00C528D7"/>
    <w:rsid w:val="00D110A7"/>
    <w:rsid w:val="00E72C6D"/>
    <w:rsid w:val="00EB552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6596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344BD-A276-4977-8C8A-97D7CFB9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4236</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4808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2022-03-24T14:51:00Z</cp:lastPrinted>
  <dcterms:created xsi:type="dcterms:W3CDTF">2022-04-06T10:12:00Z</dcterms:created>
  <dcterms:modified xsi:type="dcterms:W3CDTF">2022-04-07T07:01:00Z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