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A80E" w14:textId="77777777" w:rsidR="003A35C8" w:rsidRDefault="00A76DF8">
      <w:pPr>
        <w:pStyle w:val="berschrift1"/>
        <w:spacing w:before="720" w:after="720" w:line="260" w:lineRule="exact"/>
        <w:rPr>
          <w:sz w:val="20"/>
        </w:rPr>
      </w:pPr>
      <w:r>
        <w:rPr>
          <w:sz w:val="20"/>
        </w:rPr>
        <w:t>COMMUNIQUÉ DE PRESSE</w:t>
      </w:r>
    </w:p>
    <w:p w14:paraId="07A1FEC0" w14:textId="77777777" w:rsidR="003A35C8" w:rsidRDefault="00A76DF8">
      <w:pPr>
        <w:pStyle w:val="Kopfzeile"/>
        <w:tabs>
          <w:tab w:val="clear" w:pos="4536"/>
          <w:tab w:val="clear" w:pos="9072"/>
        </w:tabs>
        <w:spacing w:before="360" w:after="36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publie un complément au catalogue automobile </w:t>
      </w:r>
    </w:p>
    <w:p w14:paraId="6CB6C12C" w14:textId="77777777" w:rsidR="003A35C8" w:rsidRDefault="00A76DF8">
      <w:pPr>
        <w:pStyle w:val="Kopfzeile"/>
        <w:tabs>
          <w:tab w:val="clear" w:pos="4536"/>
          <w:tab w:val="clear" w:pos="9072"/>
        </w:tabs>
        <w:spacing w:before="360" w:after="360"/>
        <w:rPr>
          <w:rFonts w:ascii="Arial" w:hAnsi="Arial" w:cs="Arial"/>
          <w:b/>
          <w:bCs/>
          <w:sz w:val="36"/>
        </w:rPr>
      </w:pPr>
      <w:r>
        <w:rPr>
          <w:rFonts w:ascii="Arial" w:hAnsi="Arial"/>
          <w:b/>
          <w:color w:val="000000"/>
          <w:sz w:val="36"/>
        </w:rPr>
        <w:t>Composants supplémentaires qualifiés AEC-Q200</w:t>
      </w:r>
      <w:r>
        <w:rPr>
          <w:rFonts w:ascii="Arial" w:hAnsi="Arial"/>
          <w:b/>
          <w:color w:val="000000"/>
          <w:sz w:val="36"/>
        </w:rPr>
        <w:t xml:space="preserve"> et production certifiée</w:t>
      </w:r>
    </w:p>
    <w:p w14:paraId="3A1DA261" w14:textId="16A4ED61" w:rsidR="003A35C8" w:rsidRDefault="00A76DF8">
      <w:pPr>
        <w:pStyle w:val="Textkrper"/>
        <w:spacing w:before="120" w:after="120" w:line="260" w:lineRule="exact"/>
        <w:jc w:val="both"/>
        <w:rPr>
          <w:rFonts w:ascii="Arial" w:hAnsi="Arial"/>
          <w:color w:val="000000"/>
        </w:rPr>
      </w:pPr>
      <w:r>
        <w:rPr>
          <w:rFonts w:ascii="Arial" w:hAnsi="Arial"/>
          <w:color w:val="000000"/>
        </w:rPr>
        <w:t xml:space="preserve">Waldenburg (Allemagne), 31 mars 2022 — L’électronique automobile est soumise à des exigences particulières. Il en résulte des normes </w:t>
      </w:r>
      <w:r>
        <w:rPr>
          <w:rFonts w:ascii="Arial" w:hAnsi="Arial"/>
          <w:color w:val="000000"/>
        </w:rPr>
        <w:t>propres à l’</w:t>
      </w:r>
      <w:r>
        <w:rPr>
          <w:rFonts w:ascii="Arial" w:hAnsi="Arial"/>
          <w:color w:val="000000"/>
        </w:rPr>
        <w:t>industrie, telles que la qualification AEC-Q200 ou la production certifiée IATF-16949. Dans ce co</w:t>
      </w:r>
      <w:r>
        <w:rPr>
          <w:rFonts w:ascii="Arial" w:hAnsi="Arial"/>
          <w:color w:val="000000"/>
        </w:rPr>
        <w:t xml:space="preserve">ntexte, Würth </w:t>
      </w:r>
      <w:proofErr w:type="spellStart"/>
      <w:r>
        <w:rPr>
          <w:rFonts w:ascii="Arial" w:hAnsi="Arial"/>
          <w:color w:val="000000"/>
        </w:rPr>
        <w:t>Elektronik</w:t>
      </w:r>
      <w:proofErr w:type="spellEnd"/>
      <w:r>
        <w:rPr>
          <w:rFonts w:ascii="Arial" w:hAnsi="Arial"/>
          <w:color w:val="000000"/>
        </w:rPr>
        <w:t xml:space="preserve"> a complété son vaste catalogue de </w:t>
      </w:r>
      <w:hyperlink r:id="rId8" w:history="1">
        <w:r>
          <w:rPr>
            <w:rStyle w:val="Hyperlink"/>
            <w:rFonts w:ascii="Arial" w:hAnsi="Arial"/>
          </w:rPr>
          <w:t>composants a</w:t>
        </w:r>
        <w:r>
          <w:rPr>
            <w:rStyle w:val="Hyperlink"/>
            <w:rFonts w:ascii="Arial" w:hAnsi="Arial"/>
          </w:rPr>
          <w:t>u</w:t>
        </w:r>
        <w:r>
          <w:rPr>
            <w:rStyle w:val="Hyperlink"/>
            <w:rFonts w:ascii="Arial" w:hAnsi="Arial"/>
          </w:rPr>
          <w:t>tomobiles</w:t>
        </w:r>
      </w:hyperlink>
      <w:r>
        <w:rPr>
          <w:rFonts w:ascii="Arial" w:hAnsi="Arial"/>
          <w:color w:val="000000"/>
        </w:rPr>
        <w:t>. L’exte</w:t>
      </w:r>
      <w:r>
        <w:rPr>
          <w:rFonts w:ascii="Arial" w:hAnsi="Arial"/>
          <w:color w:val="000000"/>
        </w:rPr>
        <w:t xml:space="preserve">nsion peut être téléchargée </w:t>
      </w:r>
      <w:hyperlink r:id="rId9" w:history="1">
        <w:r>
          <w:rPr>
            <w:rStyle w:val="Hyperlink"/>
            <w:rFonts w:ascii="Arial" w:hAnsi="Arial"/>
          </w:rPr>
          <w:t>i</w:t>
        </w:r>
        <w:r>
          <w:rPr>
            <w:rStyle w:val="Hyperlink"/>
            <w:rFonts w:ascii="Arial" w:hAnsi="Arial"/>
          </w:rPr>
          <w:t>c</w:t>
        </w:r>
        <w:r>
          <w:rPr>
            <w:rStyle w:val="Hyperlink"/>
            <w:rFonts w:ascii="Arial" w:hAnsi="Arial"/>
          </w:rPr>
          <w:t>i</w:t>
        </w:r>
      </w:hyperlink>
      <w:r>
        <w:rPr>
          <w:rFonts w:ascii="Arial" w:hAnsi="Arial"/>
          <w:color w:val="000000"/>
        </w:rPr>
        <w:t>.</w:t>
      </w:r>
    </w:p>
    <w:p w14:paraId="1DEB4493" w14:textId="608DEF8F" w:rsidR="003A35C8" w:rsidRDefault="00A76DF8">
      <w:pPr>
        <w:pStyle w:val="Textkrper"/>
        <w:spacing w:before="120" w:after="120" w:line="260" w:lineRule="exact"/>
        <w:jc w:val="both"/>
        <w:rPr>
          <w:rFonts w:ascii="Arial" w:hAnsi="Arial"/>
          <w:b w:val="0"/>
          <w:bCs w:val="0"/>
          <w:color w:val="000000"/>
        </w:rPr>
      </w:pPr>
      <w:r>
        <w:rPr>
          <w:rFonts w:ascii="Arial" w:hAnsi="Arial"/>
          <w:b w:val="0"/>
          <w:color w:val="000000"/>
        </w:rPr>
        <w:t xml:space="preserve">Parmi les nouveaux ajouts, citons </w:t>
      </w:r>
      <w:r>
        <w:rPr>
          <w:rFonts w:ascii="Arial" w:hAnsi="Arial"/>
          <w:b w:val="0"/>
          <w:color w:val="000000"/>
        </w:rPr>
        <w:t xml:space="preserve">les </w:t>
      </w:r>
      <w:r>
        <w:rPr>
          <w:rFonts w:ascii="Arial" w:hAnsi="Arial"/>
          <w:b w:val="0"/>
          <w:color w:val="000000"/>
        </w:rPr>
        <w:t xml:space="preserve">WE-CAR-TEC et WE-CNSA. La série WE-CAR-TEC est une ferrite </w:t>
      </w:r>
      <w:r>
        <w:rPr>
          <w:rFonts w:ascii="Arial" w:hAnsi="Arial"/>
          <w:b w:val="0"/>
          <w:color w:val="000000"/>
        </w:rPr>
        <w:t xml:space="preserve">à clipser </w:t>
      </w:r>
      <w:r>
        <w:rPr>
          <w:rFonts w:ascii="Arial" w:hAnsi="Arial"/>
          <w:b w:val="0"/>
          <w:color w:val="000000"/>
        </w:rPr>
        <w:t xml:space="preserve">dont le </w:t>
      </w:r>
      <w:r>
        <w:rPr>
          <w:rFonts w:ascii="Arial" w:hAnsi="Arial"/>
          <w:b w:val="0"/>
          <w:color w:val="000000"/>
        </w:rPr>
        <w:t xml:space="preserve">noyau est en </w:t>
      </w:r>
      <w:proofErr w:type="spellStart"/>
      <w:r>
        <w:rPr>
          <w:rFonts w:ascii="Arial" w:hAnsi="Arial"/>
          <w:b w:val="0"/>
          <w:color w:val="000000"/>
        </w:rPr>
        <w:t>NiZn</w:t>
      </w:r>
      <w:proofErr w:type="spellEnd"/>
      <w:r>
        <w:rPr>
          <w:rFonts w:ascii="Arial" w:hAnsi="Arial"/>
          <w:b w:val="0"/>
          <w:color w:val="000000"/>
        </w:rPr>
        <w:t xml:space="preserve">. </w:t>
      </w:r>
      <w:r>
        <w:rPr>
          <w:rFonts w:ascii="Arial" w:hAnsi="Arial"/>
          <w:b w:val="0"/>
          <w:color w:val="000000"/>
        </w:rPr>
        <w:t xml:space="preserve">La </w:t>
      </w:r>
      <w:r>
        <w:rPr>
          <w:rFonts w:ascii="Arial" w:hAnsi="Arial"/>
          <w:b w:val="0"/>
          <w:color w:val="000000"/>
        </w:rPr>
        <w:t>WE-CAR-TEC permet de supprimer les interférences électromagnétiques dans la gamme de fréquences de 1 MHz à 1 GHz. Grâce à un mécanisme de</w:t>
      </w:r>
      <w:r>
        <w:rPr>
          <w:rFonts w:ascii="Arial" w:hAnsi="Arial"/>
          <w:b w:val="0"/>
          <w:color w:val="000000"/>
        </w:rPr>
        <w:t xml:space="preserve"> fermeture breveté, la ferrite est réutilisable et est donc également idéale pour les essais et les mesures dans les laboratoires CEM.</w:t>
      </w:r>
    </w:p>
    <w:p w14:paraId="65B26D01" w14:textId="77777777" w:rsidR="003A35C8" w:rsidRDefault="00A76DF8">
      <w:pPr>
        <w:pStyle w:val="Textkrper"/>
        <w:spacing w:before="120" w:after="120" w:line="260" w:lineRule="exact"/>
        <w:jc w:val="both"/>
        <w:rPr>
          <w:rFonts w:ascii="Arial" w:hAnsi="Arial"/>
          <w:b w:val="0"/>
          <w:bCs w:val="0"/>
        </w:rPr>
      </w:pPr>
      <w:r>
        <w:rPr>
          <w:rFonts w:ascii="Arial" w:hAnsi="Arial"/>
          <w:b w:val="0"/>
          <w:color w:val="000000"/>
        </w:rPr>
        <w:t xml:space="preserve">La self de mode commun </w:t>
      </w:r>
      <w:r>
        <w:rPr>
          <w:rFonts w:ascii="Arial" w:hAnsi="Arial"/>
          <w:b w:val="0"/>
          <w:color w:val="000000"/>
        </w:rPr>
        <w:t>WE-CNSA est un filtre de ligne de données compensé en courant. Il offre une réjection élevée du br</w:t>
      </w:r>
      <w:r>
        <w:rPr>
          <w:rFonts w:ascii="Arial" w:hAnsi="Arial"/>
          <w:b w:val="0"/>
          <w:color w:val="000000"/>
        </w:rPr>
        <w:t>uit de mode commun aux hautes fréquences et une conception à faible RDC. Le filtre convient donc aux applications d’info-divertissement</w:t>
      </w:r>
      <w:r>
        <w:rPr>
          <w:rFonts w:ascii="Arial" w:hAnsi="Arial"/>
          <w:b w:val="0"/>
          <w:color w:val="000000"/>
        </w:rPr>
        <w:t xml:space="preserve"> (</w:t>
      </w:r>
      <w:proofErr w:type="spellStart"/>
      <w:r w:rsidRPr="00A76DF8">
        <w:rPr>
          <w:rFonts w:ascii="Arial" w:hAnsi="Arial"/>
          <w:b w:val="0"/>
          <w:bCs w:val="0"/>
          <w:color w:val="000000"/>
        </w:rPr>
        <w:t>infotainment</w:t>
      </w:r>
      <w:proofErr w:type="spellEnd"/>
      <w:r w:rsidRPr="00A76DF8">
        <w:rPr>
          <w:rFonts w:ascii="Arial" w:hAnsi="Arial"/>
          <w:b w:val="0"/>
          <w:bCs w:val="0"/>
          <w:color w:val="000000"/>
        </w:rPr>
        <w:t>)</w:t>
      </w:r>
      <w:r>
        <w:rPr>
          <w:rFonts w:ascii="Arial" w:hAnsi="Arial"/>
          <w:b w:val="0"/>
          <w:color w:val="000000"/>
        </w:rPr>
        <w:t xml:space="preserve"> automobile, </w:t>
      </w:r>
      <w:proofErr w:type="spellStart"/>
      <w:r>
        <w:rPr>
          <w:rFonts w:ascii="Arial" w:hAnsi="Arial"/>
          <w:b w:val="0"/>
          <w:color w:val="000000"/>
        </w:rPr>
        <w:t>FlexRay</w:t>
      </w:r>
      <w:proofErr w:type="spellEnd"/>
      <w:r>
        <w:rPr>
          <w:rFonts w:ascii="Arial" w:hAnsi="Arial"/>
          <w:b w:val="0"/>
          <w:color w:val="000000"/>
        </w:rPr>
        <w:t xml:space="preserve"> et de lignes de données à haut débit.</w:t>
      </w:r>
    </w:p>
    <w:p w14:paraId="2EDF6726" w14:textId="77777777" w:rsidR="00A76DF8" w:rsidRPr="00591131" w:rsidRDefault="00A76DF8" w:rsidP="00A76DF8">
      <w:pPr>
        <w:pBdr>
          <w:bottom w:val="single" w:sz="6" w:space="1" w:color="auto"/>
        </w:pBdr>
        <w:spacing w:after="120" w:line="280" w:lineRule="exact"/>
        <w:jc w:val="both"/>
        <w:rPr>
          <w:rFonts w:ascii="Arial" w:hAnsi="Arial" w:cs="Arial"/>
          <w:sz w:val="20"/>
          <w:szCs w:val="20"/>
        </w:rPr>
      </w:pPr>
    </w:p>
    <w:p w14:paraId="4B84F0F3" w14:textId="77777777" w:rsidR="00A76DF8" w:rsidRPr="00591131" w:rsidRDefault="00A76DF8" w:rsidP="00A76DF8">
      <w:pPr>
        <w:spacing w:after="120" w:line="280" w:lineRule="exact"/>
        <w:rPr>
          <w:rFonts w:ascii="Arial" w:hAnsi="Arial"/>
          <w:b/>
          <w:sz w:val="18"/>
        </w:rPr>
      </w:pPr>
    </w:p>
    <w:p w14:paraId="461C7371" w14:textId="77777777" w:rsidR="00A76DF8" w:rsidRPr="00591131" w:rsidRDefault="00A76DF8" w:rsidP="00A76DF8">
      <w:pPr>
        <w:spacing w:after="120" w:line="280" w:lineRule="exact"/>
        <w:rPr>
          <w:rFonts w:ascii="Arial" w:hAnsi="Arial" w:cs="Arial"/>
          <w:b/>
          <w:bCs/>
          <w:sz w:val="18"/>
          <w:szCs w:val="18"/>
        </w:rPr>
      </w:pPr>
      <w:r w:rsidRPr="00591131">
        <w:rPr>
          <w:rFonts w:ascii="Arial" w:hAnsi="Arial"/>
          <w:b/>
          <w:sz w:val="18"/>
        </w:rPr>
        <w:t>Images disponibles</w:t>
      </w:r>
    </w:p>
    <w:p w14:paraId="4C8595BC" w14:textId="77777777" w:rsidR="00A76DF8" w:rsidRPr="00591131" w:rsidRDefault="00A76DF8" w:rsidP="00A76DF8">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0" w:history="1">
        <w:r>
          <w:rPr>
            <w:rStyle w:val="Hyperlink"/>
            <w:rFonts w:ascii="Arial" w:hAnsi="Arial" w:cs="Arial"/>
            <w:sz w:val="18"/>
            <w:szCs w:val="18"/>
            <w:lang w:val="en-US"/>
          </w:rPr>
          <w:t>https://kk.htcm.de/press-releases/wuerth/</w:t>
        </w:r>
      </w:hyperlink>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3A35C8" w14:paraId="7634E85B" w14:textId="77777777">
        <w:trPr>
          <w:trHeight w:val="1701"/>
        </w:trPr>
        <w:tc>
          <w:tcPr>
            <w:tcW w:w="5278" w:type="dxa"/>
          </w:tcPr>
          <w:p w14:paraId="44C86144" w14:textId="77777777" w:rsidR="003A35C8" w:rsidRDefault="00A76DF8">
            <w:pPr>
              <w:pStyle w:val="txt"/>
              <w:rPr>
                <w:b/>
                <w:bCs/>
                <w:sz w:val="18"/>
                <w:highlight w:val="yellow"/>
              </w:rPr>
            </w:pPr>
            <w:r>
              <w:rPr>
                <w:noProof/>
                <w:lang w:eastAsia="zh-CN"/>
              </w:rPr>
              <w:drawing>
                <wp:anchor distT="0" distB="0" distL="114300" distR="114300" simplePos="0" relativeHeight="251659264" behindDoc="0" locked="0" layoutInCell="1" allowOverlap="1" wp14:anchorId="7A2021A4" wp14:editId="3DB79893">
                  <wp:simplePos x="0" y="0"/>
                  <wp:positionH relativeFrom="margin">
                    <wp:posOffset>65405</wp:posOffset>
                  </wp:positionH>
                  <wp:positionV relativeFrom="margin">
                    <wp:posOffset>195580</wp:posOffset>
                  </wp:positionV>
                  <wp:extent cx="1551305" cy="1187450"/>
                  <wp:effectExtent l="0" t="0" r="0" b="0"/>
                  <wp:wrapSquare wrapText="bothSides"/>
                  <wp:docPr id="2" name="Grafik 2"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Visitenkart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1305" cy="1187450"/>
                          </a:xfrm>
                          <a:prstGeom prst="rect">
                            <a:avLst/>
                          </a:prstGeom>
                          <a:noFill/>
                          <a:ln>
                            <a:noFill/>
                          </a:ln>
                        </pic:spPr>
                      </pic:pic>
                    </a:graphicData>
                  </a:graphic>
                </wp:anchor>
              </w:drawing>
            </w:r>
            <w:r>
              <w:rPr>
                <w:b/>
              </w:rPr>
              <w:br/>
            </w:r>
          </w:p>
          <w:p w14:paraId="564858ED" w14:textId="77777777" w:rsidR="003A35C8" w:rsidRDefault="00A76DF8">
            <w:pPr>
              <w:autoSpaceDE w:val="0"/>
              <w:autoSpaceDN w:val="0"/>
              <w:adjustRightInd w:val="0"/>
              <w:rPr>
                <w:rFonts w:ascii="Arial" w:hAnsi="Arial" w:cs="Arial"/>
                <w:color w:val="000000"/>
                <w:sz w:val="16"/>
                <w:szCs w:val="16"/>
              </w:rPr>
            </w:pPr>
            <w:r>
              <w:rPr>
                <w:rFonts w:ascii="Arial" w:hAnsi="Arial"/>
                <w:b/>
                <w:color w:val="000000"/>
                <w:sz w:val="18"/>
              </w:rPr>
              <w:t xml:space="preserve">Würth </w:t>
            </w:r>
            <w:proofErr w:type="spellStart"/>
            <w:r>
              <w:rPr>
                <w:rFonts w:ascii="Arial" w:hAnsi="Arial"/>
                <w:b/>
                <w:color w:val="000000"/>
                <w:sz w:val="18"/>
              </w:rPr>
              <w:t>Elektronik</w:t>
            </w:r>
            <w:proofErr w:type="spellEnd"/>
            <w:r>
              <w:rPr>
                <w:rFonts w:ascii="Arial" w:hAnsi="Arial"/>
                <w:b/>
                <w:color w:val="000000"/>
                <w:sz w:val="18"/>
              </w:rPr>
              <w:t xml:space="preserve"> a enrichi son catalogue de</w:t>
            </w:r>
            <w:r>
              <w:rPr>
                <w:rFonts w:ascii="Arial" w:hAnsi="Arial"/>
                <w:b/>
                <w:color w:val="000000"/>
                <w:sz w:val="18"/>
              </w:rPr>
              <w:t xml:space="preserve"> composants automobiles.</w:t>
            </w:r>
            <w:r>
              <w:rPr>
                <w:rFonts w:ascii="Arial" w:hAnsi="Arial"/>
                <w:b/>
                <w:color w:val="000000"/>
                <w:sz w:val="18"/>
              </w:rPr>
              <w:br/>
            </w:r>
            <w:r>
              <w:rPr>
                <w:rFonts w:ascii="Arial" w:hAnsi="Arial"/>
                <w:b/>
                <w:color w:val="000000"/>
                <w:sz w:val="18"/>
              </w:rPr>
              <w:br/>
            </w:r>
            <w:r>
              <w:rPr>
                <w:rFonts w:ascii="Arial" w:hAnsi="Arial"/>
                <w:color w:val="000000"/>
                <w:sz w:val="16"/>
              </w:rPr>
              <w:t xml:space="preserve">Source photo : Würth </w:t>
            </w:r>
            <w:proofErr w:type="spellStart"/>
            <w:r>
              <w:rPr>
                <w:rFonts w:ascii="Arial" w:hAnsi="Arial"/>
                <w:color w:val="000000"/>
                <w:sz w:val="16"/>
              </w:rPr>
              <w:t>Elektronik</w:t>
            </w:r>
            <w:proofErr w:type="spellEnd"/>
          </w:p>
          <w:p w14:paraId="3088532A" w14:textId="77777777" w:rsidR="003A35C8" w:rsidRDefault="00A76DF8">
            <w:pPr>
              <w:autoSpaceDE w:val="0"/>
              <w:autoSpaceDN w:val="0"/>
              <w:adjustRightInd w:val="0"/>
              <w:rPr>
                <w:rFonts w:ascii="Arial" w:hAnsi="Arial" w:cs="Arial"/>
                <w:b/>
                <w:bCs/>
                <w:color w:val="000000"/>
                <w:sz w:val="18"/>
                <w:szCs w:val="18"/>
              </w:rPr>
            </w:pPr>
            <w:r>
              <w:rPr>
                <w:rFonts w:ascii="Arial" w:hAnsi="Arial"/>
                <w:b/>
                <w:color w:val="000000"/>
                <w:sz w:val="18"/>
              </w:rPr>
              <w:br/>
            </w:r>
            <w:r>
              <w:rPr>
                <w:rFonts w:ascii="Arial" w:hAnsi="Arial"/>
                <w:b/>
                <w:color w:val="000000"/>
                <w:sz w:val="18"/>
              </w:rPr>
              <w:br/>
            </w:r>
          </w:p>
          <w:p w14:paraId="78EB4EA4" w14:textId="77777777" w:rsidR="003A35C8" w:rsidRDefault="003A35C8">
            <w:pPr>
              <w:autoSpaceDE w:val="0"/>
              <w:autoSpaceDN w:val="0"/>
              <w:adjustRightInd w:val="0"/>
              <w:rPr>
                <w:rFonts w:ascii="Arial" w:hAnsi="Arial" w:cs="Arial"/>
                <w:b/>
                <w:bCs/>
                <w:sz w:val="18"/>
                <w:szCs w:val="18"/>
              </w:rPr>
            </w:pPr>
          </w:p>
        </w:tc>
      </w:tr>
    </w:tbl>
    <w:p w14:paraId="4D0AF886" w14:textId="0B6BF4AF" w:rsidR="003A35C8" w:rsidRDefault="003A35C8">
      <w:pPr>
        <w:spacing w:after="120" w:line="280" w:lineRule="exact"/>
        <w:rPr>
          <w:rFonts w:ascii="Arial" w:hAnsi="Arial" w:cs="Arial"/>
          <w:sz w:val="18"/>
          <w:szCs w:val="18"/>
        </w:rPr>
      </w:pPr>
    </w:p>
    <w:p w14:paraId="47969A6A" w14:textId="77777777" w:rsidR="00A76DF8" w:rsidRDefault="00A76DF8">
      <w:pPr>
        <w:spacing w:after="120" w:line="280" w:lineRule="exact"/>
        <w:rPr>
          <w:rFonts w:ascii="Arial" w:hAnsi="Arial" w:cs="Arial"/>
          <w:sz w:val="18"/>
          <w:szCs w:val="18"/>
        </w:rPr>
      </w:pPr>
    </w:p>
    <w:tbl>
      <w:tblPr>
        <w:tblW w:w="527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78"/>
      </w:tblGrid>
      <w:tr w:rsidR="003A35C8" w14:paraId="154D1D26" w14:textId="77777777">
        <w:trPr>
          <w:trHeight w:val="1701"/>
        </w:trPr>
        <w:tc>
          <w:tcPr>
            <w:tcW w:w="5278" w:type="dxa"/>
          </w:tcPr>
          <w:p w14:paraId="38ED10DC" w14:textId="77777777" w:rsidR="003A35C8" w:rsidRDefault="00A76DF8">
            <w:pPr>
              <w:pStyle w:val="txt"/>
              <w:rPr>
                <w:b/>
                <w:bCs/>
                <w:sz w:val="18"/>
                <w:highlight w:val="yellow"/>
              </w:rPr>
            </w:pPr>
            <w:r>
              <w:rPr>
                <w:noProof/>
                <w:lang w:eastAsia="zh-CN"/>
              </w:rPr>
              <w:drawing>
                <wp:anchor distT="0" distB="0" distL="114300" distR="114300" simplePos="0" relativeHeight="251661312" behindDoc="0" locked="0" layoutInCell="1" allowOverlap="1" wp14:anchorId="47650CF4" wp14:editId="0AAEC669">
                  <wp:simplePos x="0" y="0"/>
                  <wp:positionH relativeFrom="column">
                    <wp:posOffset>57150</wp:posOffset>
                  </wp:positionH>
                  <wp:positionV relativeFrom="paragraph">
                    <wp:posOffset>66675</wp:posOffset>
                  </wp:positionV>
                  <wp:extent cx="1548000" cy="1548000"/>
                  <wp:effectExtent l="0" t="0" r="0" b="0"/>
                  <wp:wrapSquare wrapText="bothSides"/>
                  <wp:docPr id="5" name="Grafik 5" descr="Ein Bild, das Adap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Adapte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8000" cy="15480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rPr>
                <w:b/>
              </w:rPr>
              <w:br/>
            </w:r>
          </w:p>
          <w:p w14:paraId="79AC9C23" w14:textId="7406C0D9" w:rsidR="003A35C8" w:rsidRDefault="00A76DF8">
            <w:pPr>
              <w:autoSpaceDE w:val="0"/>
              <w:autoSpaceDN w:val="0"/>
              <w:adjustRightInd w:val="0"/>
              <w:rPr>
                <w:rFonts w:ascii="Arial" w:hAnsi="Arial" w:cs="Arial"/>
                <w:color w:val="000000"/>
                <w:sz w:val="16"/>
                <w:szCs w:val="16"/>
              </w:rPr>
            </w:pPr>
            <w:r>
              <w:rPr>
                <w:rFonts w:ascii="Arial" w:hAnsi="Arial"/>
                <w:b/>
                <w:color w:val="000000"/>
                <w:sz w:val="18"/>
              </w:rPr>
              <w:t xml:space="preserve">Ferrite </w:t>
            </w:r>
            <w:r>
              <w:rPr>
                <w:rFonts w:ascii="Arial" w:hAnsi="Arial"/>
                <w:b/>
                <w:color w:val="000000"/>
                <w:sz w:val="18"/>
              </w:rPr>
              <w:t xml:space="preserve">à clipser </w:t>
            </w:r>
            <w:r>
              <w:rPr>
                <w:rFonts w:ascii="Arial" w:hAnsi="Arial"/>
                <w:b/>
                <w:color w:val="000000"/>
                <w:sz w:val="18"/>
              </w:rPr>
              <w:t>WE-CAR-TEC</w:t>
            </w:r>
            <w:r>
              <w:rPr>
                <w:rFonts w:ascii="Arial" w:hAnsi="Arial"/>
                <w:b/>
                <w:color w:val="000000"/>
                <w:sz w:val="18"/>
              </w:rPr>
              <w:br/>
            </w:r>
            <w:r>
              <w:rPr>
                <w:rFonts w:ascii="Arial" w:hAnsi="Arial"/>
                <w:b/>
                <w:color w:val="000000"/>
                <w:sz w:val="18"/>
              </w:rPr>
              <w:br/>
            </w:r>
            <w:r>
              <w:rPr>
                <w:rFonts w:ascii="Arial" w:hAnsi="Arial"/>
                <w:color w:val="000000"/>
                <w:sz w:val="16"/>
              </w:rPr>
              <w:t xml:space="preserve">Source photo : Würth </w:t>
            </w:r>
            <w:proofErr w:type="spellStart"/>
            <w:r>
              <w:rPr>
                <w:rFonts w:ascii="Arial" w:hAnsi="Arial"/>
                <w:color w:val="000000"/>
                <w:sz w:val="16"/>
              </w:rPr>
              <w:t>Elektronik</w:t>
            </w:r>
            <w:proofErr w:type="spellEnd"/>
          </w:p>
          <w:p w14:paraId="6DEEF135" w14:textId="77777777" w:rsidR="003A35C8" w:rsidRDefault="00A76DF8">
            <w:pPr>
              <w:autoSpaceDE w:val="0"/>
              <w:autoSpaceDN w:val="0"/>
              <w:adjustRightInd w:val="0"/>
              <w:rPr>
                <w:rFonts w:ascii="Arial" w:hAnsi="Arial" w:cs="Arial"/>
                <w:b/>
                <w:bCs/>
                <w:color w:val="000000"/>
                <w:sz w:val="18"/>
                <w:szCs w:val="18"/>
              </w:rPr>
            </w:pPr>
            <w:r>
              <w:rPr>
                <w:rFonts w:ascii="Arial" w:hAnsi="Arial"/>
                <w:b/>
                <w:color w:val="000000"/>
                <w:sz w:val="18"/>
              </w:rPr>
              <w:br/>
            </w:r>
            <w:r>
              <w:rPr>
                <w:rFonts w:ascii="Arial" w:hAnsi="Arial"/>
                <w:b/>
                <w:color w:val="000000"/>
                <w:sz w:val="18"/>
              </w:rPr>
              <w:br/>
            </w:r>
          </w:p>
          <w:p w14:paraId="02A88042" w14:textId="77777777" w:rsidR="003A35C8" w:rsidRDefault="003A35C8">
            <w:pPr>
              <w:autoSpaceDE w:val="0"/>
              <w:autoSpaceDN w:val="0"/>
              <w:adjustRightInd w:val="0"/>
              <w:rPr>
                <w:rFonts w:ascii="Arial" w:hAnsi="Arial" w:cs="Arial"/>
                <w:b/>
                <w:bCs/>
                <w:sz w:val="18"/>
                <w:szCs w:val="18"/>
              </w:rPr>
            </w:pPr>
          </w:p>
        </w:tc>
      </w:tr>
    </w:tbl>
    <w:p w14:paraId="4A6404FC" w14:textId="20F75483" w:rsidR="003A35C8" w:rsidRDefault="003A35C8">
      <w:pPr>
        <w:pStyle w:val="PITextkrper"/>
        <w:rPr>
          <w:b/>
          <w:bCs/>
          <w:sz w:val="18"/>
          <w:szCs w:val="18"/>
        </w:rPr>
      </w:pPr>
    </w:p>
    <w:p w14:paraId="6B89DCDC" w14:textId="77777777" w:rsidR="00A76DF8" w:rsidRDefault="00A76DF8" w:rsidP="00A76DF8">
      <w:pPr>
        <w:pStyle w:val="Textkrper"/>
        <w:spacing w:before="120" w:after="120" w:line="260" w:lineRule="exact"/>
        <w:jc w:val="both"/>
        <w:rPr>
          <w:rFonts w:ascii="Arial" w:hAnsi="Arial"/>
          <w:b w:val="0"/>
          <w:bCs w:val="0"/>
        </w:rPr>
      </w:pPr>
    </w:p>
    <w:p w14:paraId="22EAD9A3" w14:textId="77777777" w:rsidR="00A76DF8" w:rsidRDefault="00A76DF8" w:rsidP="00A76DF8">
      <w:pPr>
        <w:pStyle w:val="PITextkrper"/>
        <w:pBdr>
          <w:top w:val="single" w:sz="4" w:space="1" w:color="auto"/>
        </w:pBdr>
        <w:spacing w:before="240"/>
        <w:rPr>
          <w:b/>
          <w:sz w:val="18"/>
          <w:szCs w:val="18"/>
        </w:rPr>
      </w:pPr>
    </w:p>
    <w:p w14:paraId="26AC037B" w14:textId="77777777" w:rsidR="00A76DF8" w:rsidRDefault="00A76DF8" w:rsidP="00A76DF8">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300E412E" w14:textId="77777777" w:rsidR="00A76DF8" w:rsidRDefault="00A76DF8" w:rsidP="00A76DF8">
      <w:pPr>
        <w:pStyle w:val="Textkrper"/>
        <w:spacing w:before="120" w:after="120" w:line="276" w:lineRule="auto"/>
        <w:jc w:val="both"/>
        <w:rPr>
          <w:rFonts w:ascii="Arial" w:hAnsi="Arial"/>
          <w:b w:val="0"/>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2DE73DBB"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Pr>
          <w:rFonts w:ascii="Arial" w:hAnsi="Arial"/>
          <w:b w:val="0"/>
        </w:rPr>
        <w:t>switchs</w:t>
      </w:r>
      <w:proofErr w:type="spellEnd"/>
      <w:r>
        <w:rPr>
          <w:rFonts w:ascii="Arial" w:hAnsi="Arial"/>
          <w:b w:val="0"/>
        </w:rPr>
        <w:t>, boutons-poussoirs, plots de connexion de puissance, porte-fusibles, capteurs et solutions pour la transmission de données sans fils.</w:t>
      </w:r>
    </w:p>
    <w:p w14:paraId="1B37F55E"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CCCE719"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fait partie du groupe Würth, leader mondial sur le marché des techniques d'assemblage et de fixation. La société emploie 8000 personnes et a réalisé un chiffre d'affaires de 1,09 milliard d’euros en 2021.</w:t>
      </w:r>
    </w:p>
    <w:p w14:paraId="6BCA7CA7" w14:textId="77777777" w:rsidR="00A76DF8" w:rsidRDefault="00A76DF8" w:rsidP="00A76DF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 more </w:t>
      </w:r>
      <w:proofErr w:type="spellStart"/>
      <w:r>
        <w:rPr>
          <w:rFonts w:ascii="Arial" w:hAnsi="Arial"/>
          <w:b w:val="0"/>
        </w:rPr>
        <w:t>than</w:t>
      </w:r>
      <w:proofErr w:type="spellEnd"/>
      <w:r>
        <w:rPr>
          <w:rFonts w:ascii="Arial" w:hAnsi="Arial"/>
          <w:b w:val="0"/>
        </w:rPr>
        <w:t xml:space="preserve"> </w:t>
      </w:r>
      <w:proofErr w:type="spellStart"/>
      <w:r>
        <w:rPr>
          <w:rFonts w:ascii="Arial" w:hAnsi="Arial"/>
          <w:b w:val="0"/>
        </w:rPr>
        <w:t>you</w:t>
      </w:r>
      <w:proofErr w:type="spellEnd"/>
      <w:r>
        <w:rPr>
          <w:rFonts w:ascii="Arial" w:hAnsi="Arial"/>
          <w:b w:val="0"/>
        </w:rPr>
        <w:t xml:space="preserve"> </w:t>
      </w:r>
      <w:proofErr w:type="spellStart"/>
      <w:r>
        <w:rPr>
          <w:rFonts w:ascii="Arial" w:hAnsi="Arial"/>
          <w:b w:val="0"/>
        </w:rPr>
        <w:t>expect</w:t>
      </w:r>
      <w:proofErr w:type="spellEnd"/>
      <w:r>
        <w:rPr>
          <w:rFonts w:ascii="Arial" w:hAnsi="Arial"/>
          <w:b w:val="0"/>
        </w:rPr>
        <w:t> !</w:t>
      </w:r>
    </w:p>
    <w:p w14:paraId="521CF2F3" w14:textId="77777777" w:rsidR="00A76DF8" w:rsidRDefault="00A76DF8" w:rsidP="00A76DF8">
      <w:pPr>
        <w:pStyle w:val="Textkrper"/>
        <w:spacing w:before="120" w:after="120" w:line="276" w:lineRule="auto"/>
      </w:pPr>
      <w:r>
        <w:rPr>
          <w:rFonts w:ascii="Arial" w:hAnsi="Arial"/>
        </w:rPr>
        <w:t>Plus amples informations sur le site www.we-online.com</w:t>
      </w:r>
    </w:p>
    <w:p w14:paraId="0637BD6B" w14:textId="77777777" w:rsidR="00A76DF8" w:rsidRDefault="00A76DF8">
      <w:r>
        <w:rPr>
          <w:b/>
          <w:bCs/>
        </w:rPr>
        <w:br w:type="page"/>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A76DF8" w:rsidRPr="00591131" w14:paraId="51A787C0" w14:textId="77777777" w:rsidTr="00056E44">
        <w:tc>
          <w:tcPr>
            <w:tcW w:w="3902" w:type="dxa"/>
            <w:shd w:val="clear" w:color="auto" w:fill="auto"/>
            <w:hideMark/>
          </w:tcPr>
          <w:p w14:paraId="3BA13DDA" w14:textId="77AEC13A" w:rsidR="00A76DF8" w:rsidRPr="00591131" w:rsidRDefault="00A76DF8" w:rsidP="00056E44">
            <w:pPr>
              <w:pStyle w:val="Textkrper"/>
              <w:autoSpaceDE/>
              <w:adjustRightInd/>
              <w:spacing w:before="120" w:after="120" w:line="276" w:lineRule="auto"/>
              <w:rPr>
                <w:b w:val="0"/>
                <w:bCs w:val="0"/>
              </w:rPr>
            </w:pPr>
            <w:r w:rsidRPr="00591131">
              <w:lastRenderedPageBreak/>
              <w:br w:type="page"/>
            </w:r>
            <w:r w:rsidRPr="00591131">
              <w:rPr>
                <w:b w:val="0"/>
                <w:bCs w:val="0"/>
              </w:rPr>
              <w:br w:type="page"/>
            </w:r>
          </w:p>
          <w:p w14:paraId="33CEAB6A" w14:textId="77777777" w:rsidR="00A76DF8" w:rsidRPr="00591131" w:rsidRDefault="00A76DF8" w:rsidP="00056E44">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1A92C578" w14:textId="77777777" w:rsidR="00A76DF8" w:rsidRPr="006078E2" w:rsidRDefault="00A76DF8" w:rsidP="00056E44">
            <w:pPr>
              <w:spacing w:before="120" w:after="120" w:line="276" w:lineRule="auto"/>
              <w:rPr>
                <w:rFonts w:ascii="Arial" w:hAnsi="Arial" w:cs="Arial"/>
                <w:sz w:val="20"/>
              </w:rPr>
            </w:pPr>
            <w:r w:rsidRPr="006078E2">
              <w:rPr>
                <w:rFonts w:ascii="Arial" w:hAnsi="Arial" w:cs="Arial"/>
                <w:sz w:val="20"/>
              </w:rPr>
              <w:t xml:space="preserve">Würth </w:t>
            </w:r>
            <w:proofErr w:type="spellStart"/>
            <w:r w:rsidRPr="006078E2">
              <w:rPr>
                <w:rFonts w:ascii="Arial" w:hAnsi="Arial" w:cs="Arial"/>
                <w:sz w:val="20"/>
              </w:rPr>
              <w:t>Elektronik</w:t>
            </w:r>
            <w:proofErr w:type="spellEnd"/>
            <w:r w:rsidRPr="006078E2">
              <w:rPr>
                <w:rFonts w:ascii="Arial" w:hAnsi="Arial" w:cs="Arial"/>
                <w:sz w:val="20"/>
              </w:rPr>
              <w:t xml:space="preserve"> France</w:t>
            </w:r>
            <w:r w:rsidRPr="006078E2">
              <w:rPr>
                <w:rFonts w:ascii="Arial" w:hAnsi="Arial" w:cs="Arial"/>
                <w:sz w:val="20"/>
              </w:rPr>
              <w:br/>
              <w:t>Romain Méjean</w:t>
            </w:r>
            <w:r w:rsidRPr="006078E2">
              <w:rPr>
                <w:rFonts w:ascii="Arial" w:hAnsi="Arial" w:cs="Arial"/>
                <w:sz w:val="20"/>
              </w:rPr>
              <w:br/>
              <w:t>1861, Avenue Henri Schneider</w:t>
            </w:r>
            <w:r w:rsidRPr="006078E2">
              <w:rPr>
                <w:rFonts w:ascii="Arial" w:hAnsi="Arial" w:cs="Arial"/>
                <w:sz w:val="20"/>
              </w:rPr>
              <w:br/>
              <w:t>CS 70029</w:t>
            </w:r>
            <w:r w:rsidRPr="006078E2">
              <w:rPr>
                <w:rFonts w:ascii="Arial" w:hAnsi="Arial" w:cs="Arial"/>
                <w:sz w:val="20"/>
              </w:rPr>
              <w:br/>
              <w:t>69881 Meyzieu Cedex</w:t>
            </w:r>
            <w:r w:rsidRPr="006078E2">
              <w:rPr>
                <w:rFonts w:ascii="Arial" w:hAnsi="Arial" w:cs="Arial"/>
                <w:sz w:val="20"/>
              </w:rPr>
              <w:br/>
              <w:t>France</w:t>
            </w:r>
          </w:p>
          <w:p w14:paraId="0BAE5CC5" w14:textId="77777777" w:rsidR="00A76DF8" w:rsidRDefault="00A76DF8" w:rsidP="00056E44">
            <w:pPr>
              <w:spacing w:before="120" w:after="120" w:line="276" w:lineRule="auto"/>
              <w:rPr>
                <w:rFonts w:ascii="Arial" w:hAnsi="Arial" w:cs="Arial"/>
                <w:sz w:val="20"/>
              </w:rPr>
            </w:pPr>
            <w:r w:rsidRPr="006078E2">
              <w:rPr>
                <w:rFonts w:ascii="Arial" w:hAnsi="Arial" w:cs="Arial"/>
                <w:sz w:val="20"/>
              </w:rPr>
              <w:t>Mob : +33 6 75</w:t>
            </w:r>
            <w:r>
              <w:rPr>
                <w:rFonts w:ascii="Arial" w:hAnsi="Arial" w:cs="Arial"/>
                <w:sz w:val="20"/>
              </w:rPr>
              <w:t xml:space="preserve"> 28 45 24</w:t>
            </w:r>
            <w:r>
              <w:rPr>
                <w:rFonts w:ascii="Arial" w:hAnsi="Arial" w:cs="Arial"/>
                <w:sz w:val="20"/>
              </w:rPr>
              <w:br/>
            </w:r>
            <w:r>
              <w:rPr>
                <w:rFonts w:ascii="Arial" w:hAnsi="Arial" w:cs="Arial"/>
                <w:bCs/>
                <w:sz w:val="20"/>
              </w:rPr>
              <w:t xml:space="preserve">Courriel : </w:t>
            </w:r>
            <w:r>
              <w:rPr>
                <w:rFonts w:ascii="Arial" w:hAnsi="Arial" w:cs="Arial"/>
                <w:bCs/>
                <w:sz w:val="20"/>
              </w:rPr>
              <w:br/>
              <w:t>romain.mejean@we-online.com</w:t>
            </w:r>
          </w:p>
          <w:p w14:paraId="3B29B2AE" w14:textId="77777777" w:rsidR="00A76DF8" w:rsidRDefault="00A76DF8" w:rsidP="00056E44">
            <w:pPr>
              <w:spacing w:before="120" w:after="120" w:line="276" w:lineRule="auto"/>
              <w:rPr>
                <w:rFonts w:ascii="Arial" w:hAnsi="Arial" w:cs="Arial"/>
                <w:bCs/>
                <w:sz w:val="20"/>
              </w:rPr>
            </w:pPr>
            <w:r>
              <w:rPr>
                <w:rFonts w:ascii="Arial" w:hAnsi="Arial" w:cs="Arial"/>
                <w:bCs/>
                <w:sz w:val="20"/>
              </w:rPr>
              <w:t>www.we-online.com</w:t>
            </w:r>
          </w:p>
          <w:p w14:paraId="49B89121" w14:textId="77777777" w:rsidR="00A76DF8" w:rsidRPr="00591131" w:rsidRDefault="00A76DF8" w:rsidP="00056E44">
            <w:pPr>
              <w:rPr>
                <w:rFonts w:ascii="Arial" w:hAnsi="Arial" w:cs="Arial"/>
                <w:sz w:val="20"/>
              </w:rPr>
            </w:pPr>
          </w:p>
          <w:p w14:paraId="48A4899C" w14:textId="77777777" w:rsidR="00A76DF8" w:rsidRPr="00591131" w:rsidRDefault="00A76DF8" w:rsidP="00056E44">
            <w:pPr>
              <w:rPr>
                <w:rFonts w:ascii="Arial" w:hAnsi="Arial" w:cs="Arial"/>
                <w:sz w:val="20"/>
              </w:rPr>
            </w:pPr>
          </w:p>
        </w:tc>
        <w:tc>
          <w:tcPr>
            <w:tcW w:w="3193" w:type="dxa"/>
            <w:shd w:val="clear" w:color="auto" w:fill="auto"/>
            <w:hideMark/>
          </w:tcPr>
          <w:p w14:paraId="6B4011B7" w14:textId="77777777" w:rsidR="00A76DF8" w:rsidRPr="00591131" w:rsidRDefault="00A76DF8" w:rsidP="00056E44">
            <w:pPr>
              <w:pStyle w:val="Textkrper"/>
              <w:tabs>
                <w:tab w:val="left" w:pos="1065"/>
              </w:tabs>
              <w:autoSpaceDE/>
              <w:adjustRightInd/>
              <w:spacing w:before="120" w:after="120" w:line="276" w:lineRule="auto"/>
              <w:rPr>
                <w:rFonts w:ascii="Arial" w:hAnsi="Arial"/>
              </w:rPr>
            </w:pPr>
          </w:p>
          <w:p w14:paraId="13F496D7" w14:textId="77777777" w:rsidR="00A76DF8" w:rsidRPr="00591131" w:rsidRDefault="00A76DF8" w:rsidP="00056E44">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294B653D" w14:textId="77777777" w:rsidR="00A76DF8" w:rsidRPr="00591131" w:rsidRDefault="00A76DF8" w:rsidP="00056E44">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4C77924D" w14:textId="77777777" w:rsidR="00A76DF8" w:rsidRPr="00591131" w:rsidRDefault="00A76DF8" w:rsidP="00056E44">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 xml:space="preserve">Courriel : </w:t>
            </w:r>
            <w:r>
              <w:rPr>
                <w:rFonts w:ascii="Arial" w:hAnsi="Arial"/>
                <w:sz w:val="20"/>
              </w:rPr>
              <w:br/>
            </w:r>
            <w:r w:rsidRPr="00591131">
              <w:rPr>
                <w:rFonts w:ascii="Arial" w:hAnsi="Arial"/>
                <w:sz w:val="20"/>
              </w:rPr>
              <w:t>b.basilio@htcm.de</w:t>
            </w:r>
          </w:p>
          <w:p w14:paraId="22347635" w14:textId="77777777" w:rsidR="00A76DF8" w:rsidRPr="00591131" w:rsidRDefault="00A76DF8" w:rsidP="00056E44">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4B71E5CE" w14:textId="77777777" w:rsidR="00A76DF8" w:rsidRDefault="00A76DF8">
      <w:pPr>
        <w:pStyle w:val="PITextkrper"/>
        <w:rPr>
          <w:b/>
          <w:bCs/>
          <w:sz w:val="18"/>
          <w:szCs w:val="18"/>
        </w:rPr>
      </w:pPr>
    </w:p>
    <w:sectPr w:rsidR="00A76DF8">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FC61E" w14:textId="77777777" w:rsidR="003A35C8" w:rsidRDefault="00A76DF8">
      <w:r>
        <w:separator/>
      </w:r>
    </w:p>
  </w:endnote>
  <w:endnote w:type="continuationSeparator" w:id="0">
    <w:p w14:paraId="2B839181" w14:textId="77777777" w:rsidR="003A35C8" w:rsidRDefault="00A7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71BB" w14:textId="4A19CF14" w:rsidR="003A35C8" w:rsidRDefault="00A76DF8">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WTH1PI1058_fr.docx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4E7B" w14:textId="77777777" w:rsidR="003A35C8" w:rsidRDefault="00A76DF8">
      <w:r>
        <w:separator/>
      </w:r>
    </w:p>
  </w:footnote>
  <w:footnote w:type="continuationSeparator" w:id="0">
    <w:p w14:paraId="6EBBE3CC" w14:textId="77777777" w:rsidR="003A35C8" w:rsidRDefault="00A7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FCC7" w14:textId="77777777" w:rsidR="003A35C8" w:rsidRDefault="00A76DF8">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44E4D0F3" wp14:editId="1930D2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5C8"/>
    <w:rsid w:val="003A35C8"/>
    <w:rsid w:val="00A76DF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D628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index.php/download/media/07_electronic_components/download_center_1/kataloge_1/AutomotiveStandardProducts_2020_2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en/index.php/download/media/07_electronic_components/download_center_1/kataloge_1/automotive-standard-products-flyer-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6780-AEC4-46D5-BBF9-DEA13F54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3442</Characters>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2022-03-30T13:25:00Z</dcterms:created>
  <dcterms:modified xsi:type="dcterms:W3CDTF">2022-03-30T14:43:00Z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