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7A12" w14:textId="77777777" w:rsidR="00507BDE" w:rsidRDefault="00865D29">
      <w:pPr>
        <w:pStyle w:val="berschrift1"/>
        <w:spacing w:before="720" w:after="720" w:line="260" w:lineRule="exact"/>
        <w:rPr>
          <w:sz w:val="20"/>
        </w:rPr>
      </w:pPr>
      <w:r>
        <w:rPr>
          <w:sz w:val="20"/>
        </w:rPr>
        <w:t>COMMUNIQUÉ DE PRESSE</w:t>
      </w:r>
    </w:p>
    <w:p w14:paraId="7A0FEBF0" w14:textId="77777777" w:rsidR="00507BDE" w:rsidRDefault="00865D29">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organise une nouvelle conférence virtuelle « WE </w:t>
      </w:r>
      <w:proofErr w:type="spellStart"/>
      <w:r>
        <w:rPr>
          <w:rFonts w:ascii="Arial" w:hAnsi="Arial"/>
          <w:b/>
        </w:rPr>
        <w:t>meet</w:t>
      </w:r>
      <w:proofErr w:type="spellEnd"/>
      <w:r>
        <w:rPr>
          <w:rFonts w:ascii="Arial" w:hAnsi="Arial"/>
          <w:b/>
        </w:rPr>
        <w:t xml:space="preserve"> @ digital </w:t>
      </w:r>
      <w:proofErr w:type="spellStart"/>
      <w:r>
        <w:rPr>
          <w:rFonts w:ascii="Arial" w:hAnsi="Arial"/>
          <w:b/>
        </w:rPr>
        <w:t>days</w:t>
      </w:r>
      <w:proofErr w:type="spellEnd"/>
      <w:r>
        <w:rPr>
          <w:rFonts w:ascii="Arial" w:hAnsi="Arial"/>
          <w:b/>
        </w:rPr>
        <w:t xml:space="preserve"> 2022 ».</w:t>
      </w:r>
    </w:p>
    <w:p w14:paraId="4FDB4980" w14:textId="77777777" w:rsidR="00507BDE" w:rsidRDefault="00865D2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événement de quatre jours : une expertise approfondie en électronique pour les développeurs</w:t>
      </w:r>
    </w:p>
    <w:p w14:paraId="2A9FA252" w14:textId="2635FCF8" w:rsidR="00507BDE" w:rsidRDefault="00865D29">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AB1E41">
        <w:rPr>
          <w:rFonts w:ascii="Arial" w:hAnsi="Arial"/>
          <w:color w:val="000000"/>
        </w:rPr>
        <w:t>16</w:t>
      </w:r>
      <w:r>
        <w:rPr>
          <w:rFonts w:ascii="Arial" w:hAnsi="Arial"/>
          <w:color w:val="000000"/>
        </w:rPr>
        <w:t xml:space="preserve"> février 2022 – Du 21 au 24 février 2022, pour la quatrième fois, Würth </w:t>
      </w:r>
      <w:proofErr w:type="spellStart"/>
      <w:r>
        <w:rPr>
          <w:rFonts w:ascii="Arial" w:hAnsi="Arial"/>
          <w:color w:val="000000"/>
        </w:rPr>
        <w:t>Elektronik</w:t>
      </w:r>
      <w:proofErr w:type="spellEnd"/>
      <w:r>
        <w:rPr>
          <w:rFonts w:ascii="Arial" w:hAnsi="Arial"/>
          <w:color w:val="000000"/>
        </w:rPr>
        <w:t xml:space="preserve"> organisera sa conférence technique virtuelle, </w:t>
      </w:r>
      <w:r>
        <w:rPr>
          <w:rFonts w:ascii="Arial" w:hAnsi="Arial"/>
          <w:color w:val="000000"/>
        </w:rPr>
        <w:t xml:space="preserve">les </w:t>
      </w:r>
      <w:r>
        <w:rPr>
          <w:rFonts w:ascii="Arial" w:hAnsi="Arial"/>
          <w:color w:val="000000"/>
        </w:rPr>
        <w:t xml:space="preserve">« WE </w:t>
      </w:r>
      <w:proofErr w:type="spellStart"/>
      <w:r>
        <w:rPr>
          <w:rFonts w:ascii="Arial" w:hAnsi="Arial"/>
          <w:color w:val="000000"/>
        </w:rPr>
        <w:t>meet</w:t>
      </w:r>
      <w:proofErr w:type="spellEnd"/>
      <w:r>
        <w:rPr>
          <w:rFonts w:ascii="Arial" w:hAnsi="Arial"/>
          <w:color w:val="000000"/>
        </w:rPr>
        <w:t xml:space="preserve"> @ </w:t>
      </w:r>
      <w:r>
        <w:rPr>
          <w:rFonts w:ascii="Arial" w:hAnsi="Arial"/>
          <w:color w:val="000000"/>
        </w:rPr>
        <w:t>D</w:t>
      </w:r>
      <w:r>
        <w:rPr>
          <w:rFonts w:ascii="Arial" w:hAnsi="Arial"/>
          <w:color w:val="000000"/>
        </w:rPr>
        <w:t xml:space="preserve">igital </w:t>
      </w:r>
      <w:r>
        <w:rPr>
          <w:rFonts w:ascii="Arial" w:hAnsi="Arial"/>
          <w:color w:val="000000"/>
        </w:rPr>
        <w:t>D</w:t>
      </w:r>
      <w:r>
        <w:rPr>
          <w:rFonts w:ascii="Arial" w:hAnsi="Arial"/>
          <w:color w:val="000000"/>
        </w:rPr>
        <w:t>ays ». Lors</w:t>
      </w:r>
      <w:r>
        <w:rPr>
          <w:rFonts w:ascii="Arial" w:hAnsi="Arial"/>
          <w:color w:val="000000"/>
        </w:rPr>
        <w:t xml:space="preserve"> de ces </w:t>
      </w:r>
      <w:r>
        <w:rPr>
          <w:rFonts w:ascii="Arial" w:hAnsi="Arial"/>
          <w:color w:val="000000"/>
        </w:rPr>
        <w:t xml:space="preserve">4 </w:t>
      </w:r>
      <w:r>
        <w:rPr>
          <w:rFonts w:ascii="Arial" w:hAnsi="Arial"/>
          <w:color w:val="000000"/>
        </w:rPr>
        <w:t>journées, de 9 h à 17 h, le</w:t>
      </w:r>
      <w:r>
        <w:rPr>
          <w:rFonts w:ascii="Arial" w:hAnsi="Arial"/>
          <w:color w:val="000000"/>
        </w:rPr>
        <w:t xml:space="preserve"> spécialiste de l’électronique présentera une fois de plus un programme étendu et varié, avec des présentations de haute qualité sur la CEM, </w:t>
      </w:r>
      <w:r>
        <w:rPr>
          <w:rFonts w:ascii="Arial" w:hAnsi="Arial"/>
          <w:color w:val="000000"/>
        </w:rPr>
        <w:t>le Conversion de Puissance</w:t>
      </w:r>
      <w:r>
        <w:rPr>
          <w:rFonts w:ascii="Arial" w:hAnsi="Arial"/>
          <w:color w:val="000000"/>
        </w:rPr>
        <w:t>,</w:t>
      </w:r>
      <w:r>
        <w:rPr>
          <w:rFonts w:ascii="Arial" w:hAnsi="Arial"/>
          <w:color w:val="000000"/>
        </w:rPr>
        <w:t xml:space="preserve"> l’électromécanique, </w:t>
      </w:r>
      <w:r>
        <w:rPr>
          <w:rFonts w:ascii="Arial" w:hAnsi="Arial"/>
          <w:color w:val="000000"/>
        </w:rPr>
        <w:t xml:space="preserve">le transfert </w:t>
      </w:r>
      <w:r>
        <w:rPr>
          <w:rFonts w:ascii="Arial" w:hAnsi="Arial"/>
          <w:color w:val="000000"/>
        </w:rPr>
        <w:t>d’Energie sans contact</w:t>
      </w:r>
      <w:r>
        <w:rPr>
          <w:rFonts w:ascii="Arial" w:hAnsi="Arial"/>
          <w:color w:val="000000"/>
        </w:rPr>
        <w:t>, la technologie LED, et bien d’autres sujets passionnants. Des sessions interactives approfondies de questions-réponses su</w:t>
      </w:r>
      <w:r>
        <w:rPr>
          <w:rFonts w:ascii="Arial" w:hAnsi="Arial"/>
          <w:color w:val="000000"/>
        </w:rPr>
        <w:t>ivront</w:t>
      </w:r>
      <w:r>
        <w:rPr>
          <w:rFonts w:ascii="Arial" w:hAnsi="Arial"/>
          <w:color w:val="000000"/>
        </w:rPr>
        <w:t xml:space="preserve"> les présentations, qui se dérouleront en anglais</w:t>
      </w:r>
      <w:r>
        <w:rPr>
          <w:rFonts w:ascii="Arial" w:hAnsi="Arial"/>
          <w:color w:val="000000"/>
        </w:rPr>
        <w:t>.</w:t>
      </w:r>
      <w:r>
        <w:rPr>
          <w:rFonts w:ascii="Arial" w:hAnsi="Arial"/>
          <w:color w:val="000000"/>
        </w:rPr>
        <w:t xml:space="preserve"> </w:t>
      </w:r>
      <w:proofErr w:type="gramStart"/>
      <w:r>
        <w:rPr>
          <w:rFonts w:ascii="Arial" w:hAnsi="Arial"/>
          <w:color w:val="000000"/>
        </w:rPr>
        <w:t>la</w:t>
      </w:r>
      <w:proofErr w:type="gramEnd"/>
      <w:r>
        <w:rPr>
          <w:rFonts w:ascii="Arial" w:hAnsi="Arial"/>
          <w:color w:val="000000"/>
        </w:rPr>
        <w:t xml:space="preserve"> prés</w:t>
      </w:r>
      <w:r>
        <w:rPr>
          <w:rFonts w:ascii="Arial" w:hAnsi="Arial"/>
          <w:color w:val="000000"/>
        </w:rPr>
        <w:t xml:space="preserve">entation des </w:t>
      </w:r>
      <w:r>
        <w:rPr>
          <w:rFonts w:ascii="Arial" w:hAnsi="Arial"/>
          <w:color w:val="000000"/>
        </w:rPr>
        <w:t>innovation</w:t>
      </w:r>
      <w:r>
        <w:rPr>
          <w:rFonts w:ascii="Arial" w:hAnsi="Arial"/>
          <w:color w:val="000000"/>
        </w:rPr>
        <w:t xml:space="preserve">s et tendances </w:t>
      </w:r>
      <w:r>
        <w:rPr>
          <w:rFonts w:ascii="Arial" w:hAnsi="Arial"/>
          <w:color w:val="000000"/>
        </w:rPr>
        <w:t xml:space="preserve"> par des spécialistes renommés de Würth </w:t>
      </w:r>
      <w:proofErr w:type="spellStart"/>
      <w:r>
        <w:rPr>
          <w:rFonts w:ascii="Arial" w:hAnsi="Arial"/>
          <w:color w:val="000000"/>
        </w:rPr>
        <w:t>Elektronik</w:t>
      </w:r>
      <w:proofErr w:type="spellEnd"/>
      <w:r>
        <w:rPr>
          <w:rFonts w:ascii="Arial" w:hAnsi="Arial"/>
          <w:color w:val="000000"/>
        </w:rPr>
        <w:t xml:space="preserve"> ainsi que des conférences données par des entreprises partenaires</w:t>
      </w:r>
      <w:r>
        <w:rPr>
          <w:rFonts w:ascii="Arial" w:hAnsi="Arial"/>
          <w:color w:val="000000"/>
        </w:rPr>
        <w:t xml:space="preserve"> seront proposées </w:t>
      </w:r>
      <w:r>
        <w:rPr>
          <w:rFonts w:ascii="Arial" w:hAnsi="Arial"/>
        </w:rPr>
        <w:t xml:space="preserve">. </w:t>
      </w:r>
      <w:r>
        <w:rPr>
          <w:rFonts w:ascii="Arial" w:hAnsi="Arial"/>
          <w:color w:val="000000"/>
        </w:rPr>
        <w:t xml:space="preserve">Toutes les informations sur </w:t>
      </w:r>
      <w:r>
        <w:rPr>
          <w:rFonts w:ascii="Arial" w:hAnsi="Arial"/>
          <w:color w:val="000000"/>
        </w:rPr>
        <w:t>c</w:t>
      </w:r>
      <w:r>
        <w:rPr>
          <w:rFonts w:ascii="Arial" w:hAnsi="Arial"/>
          <w:color w:val="000000"/>
        </w:rPr>
        <w:t>e programme</w:t>
      </w:r>
      <w:r>
        <w:rPr>
          <w:rFonts w:ascii="Arial" w:hAnsi="Arial"/>
          <w:color w:val="000000"/>
        </w:rPr>
        <w:t xml:space="preserve"> complètemen</w:t>
      </w:r>
      <w:r>
        <w:rPr>
          <w:rFonts w:ascii="Arial" w:hAnsi="Arial"/>
          <w:color w:val="000000"/>
        </w:rPr>
        <w:t>t gratuit</w:t>
      </w:r>
      <w:r>
        <w:rPr>
          <w:rFonts w:ascii="Arial" w:hAnsi="Arial"/>
          <w:color w:val="000000"/>
        </w:rPr>
        <w:t>,</w:t>
      </w:r>
      <w:r>
        <w:rPr>
          <w:rFonts w:ascii="Arial" w:hAnsi="Arial"/>
          <w:color w:val="000000"/>
        </w:rPr>
        <w:t xml:space="preserve"> </w:t>
      </w:r>
      <w:r>
        <w:rPr>
          <w:rFonts w:ascii="Arial" w:hAnsi="Arial"/>
          <w:color w:val="000000"/>
        </w:rPr>
        <w:t xml:space="preserve">ainsi que </w:t>
      </w:r>
      <w:r>
        <w:rPr>
          <w:rFonts w:ascii="Arial" w:hAnsi="Arial"/>
          <w:color w:val="000000"/>
        </w:rPr>
        <w:t xml:space="preserve">sur les modalités d’inscription sont disponibles à l’adresse </w:t>
      </w:r>
      <w:hyperlink r:id="rId8" w:history="1">
        <w:r>
          <w:rPr>
            <w:rStyle w:val="Hyperlink"/>
            <w:rFonts w:ascii="Arial" w:hAnsi="Arial"/>
          </w:rPr>
          <w:t>www.we-online.com/digital-days</w:t>
        </w:r>
      </w:hyperlink>
      <w:r>
        <w:rPr>
          <w:rFonts w:ascii="Arial" w:hAnsi="Arial"/>
        </w:rPr>
        <w:t>.</w:t>
      </w:r>
    </w:p>
    <w:p w14:paraId="4922F011" w14:textId="77777777" w:rsidR="00507BDE" w:rsidRDefault="00865D29">
      <w:pPr>
        <w:pStyle w:val="Textkrper"/>
        <w:spacing w:before="120" w:after="120" w:line="260" w:lineRule="exact"/>
        <w:jc w:val="both"/>
        <w:rPr>
          <w:rFonts w:ascii="Arial" w:hAnsi="Arial"/>
          <w:b w:val="0"/>
          <w:bCs w:val="0"/>
        </w:rPr>
      </w:pPr>
      <w:r>
        <w:rPr>
          <w:rFonts w:ascii="Arial" w:hAnsi="Arial"/>
          <w:b w:val="0"/>
        </w:rPr>
        <w:t xml:space="preserve">« Lorsque nous avons lancé notre </w:t>
      </w:r>
      <w:r>
        <w:rPr>
          <w:rFonts w:ascii="Arial" w:hAnsi="Arial"/>
          <w:b w:val="0"/>
        </w:rPr>
        <w:t xml:space="preserve">première </w:t>
      </w:r>
      <w:r>
        <w:rPr>
          <w:rFonts w:ascii="Arial" w:hAnsi="Arial"/>
          <w:b w:val="0"/>
        </w:rPr>
        <w:t xml:space="preserve">conférence virtuelle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en 2020, nous avons su saisir la tendance du moment, réussissant à offrir aux développeurs un forum parfait comme scène alternative pour l’échange d’idées et d’opinions d</w:t>
      </w:r>
      <w:r>
        <w:rPr>
          <w:rFonts w:ascii="Arial" w:hAnsi="Arial"/>
          <w:b w:val="0"/>
        </w:rPr>
        <w:t xml:space="preserve">ans les conditions difficiles posées par la crise du COVID. Entre-temps, cet événement s’est imposé dans le calendrier de notre vaste communauté d’utilisateurs et de développeurs », explique Alexander </w:t>
      </w:r>
      <w:proofErr w:type="spellStart"/>
      <w:r>
        <w:rPr>
          <w:rFonts w:ascii="Arial" w:hAnsi="Arial"/>
          <w:b w:val="0"/>
        </w:rPr>
        <w:t>Gerfer</w:t>
      </w:r>
      <w:proofErr w:type="spellEnd"/>
      <w:r>
        <w:rPr>
          <w:rFonts w:ascii="Arial" w:hAnsi="Arial"/>
          <w:b w:val="0"/>
        </w:rPr>
        <w:t xml:space="preserve">, directeur technique du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w:t>
      </w:r>
    </w:p>
    <w:p w14:paraId="5C609291" w14:textId="77777777" w:rsidR="00507BDE" w:rsidRDefault="00865D29">
      <w:pPr>
        <w:pStyle w:val="Textkrper"/>
        <w:spacing w:before="120" w:after="120" w:line="260" w:lineRule="exact"/>
        <w:jc w:val="both"/>
        <w:rPr>
          <w:rFonts w:ascii="Arial" w:hAnsi="Arial"/>
          <w:bCs w:val="0"/>
        </w:rPr>
      </w:pPr>
      <w:r>
        <w:rPr>
          <w:rFonts w:ascii="Arial" w:hAnsi="Arial"/>
        </w:rPr>
        <w:t>« </w:t>
      </w:r>
      <w:proofErr w:type="gramStart"/>
      <w:r>
        <w:rPr>
          <w:rFonts w:ascii="Arial" w:hAnsi="Arial"/>
        </w:rPr>
        <w:t>more</w:t>
      </w:r>
      <w:proofErr w:type="gramEnd"/>
      <w:r>
        <w:rPr>
          <w:rFonts w:ascii="Arial" w:hAnsi="Arial"/>
        </w:rPr>
        <w:t xml:space="preserve"> </w:t>
      </w:r>
      <w:proofErr w:type="spellStart"/>
      <w:r>
        <w:rPr>
          <w:rFonts w:ascii="Arial" w:hAnsi="Arial"/>
        </w:rPr>
        <w:t>than</w:t>
      </w:r>
      <w:proofErr w:type="spell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expect</w:t>
      </w:r>
      <w:proofErr w:type="spellEnd"/>
      <w:r>
        <w:rPr>
          <w:rFonts w:ascii="Arial" w:hAnsi="Arial"/>
        </w:rPr>
        <w:t>! » – notre devise et notre programme</w:t>
      </w:r>
    </w:p>
    <w:p w14:paraId="7FE3AF12" w14:textId="1D1B5B9E" w:rsidR="00507BDE" w:rsidRDefault="00865D29">
      <w:pPr>
        <w:pStyle w:val="Textkrper"/>
        <w:spacing w:before="120" w:after="120" w:line="260" w:lineRule="exact"/>
        <w:jc w:val="both"/>
        <w:rPr>
          <w:rFonts w:ascii="Arial" w:hAnsi="Arial"/>
          <w:b w:val="0"/>
          <w:bCs w:val="0"/>
        </w:rPr>
      </w:pPr>
      <w:r>
        <w:rPr>
          <w:rFonts w:ascii="Arial" w:hAnsi="Arial"/>
          <w:b w:val="0"/>
        </w:rPr>
        <w:t xml:space="preserve">Avec l’événement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offre aux développeurs une occasion unique de se former </w:t>
      </w:r>
      <w:r>
        <w:rPr>
          <w:rFonts w:ascii="Arial" w:hAnsi="Arial"/>
          <w:b w:val="0"/>
        </w:rPr>
        <w:t xml:space="preserve">aux évolutions </w:t>
      </w:r>
      <w:r>
        <w:rPr>
          <w:rFonts w:ascii="Arial" w:hAnsi="Arial"/>
          <w:b w:val="0"/>
        </w:rPr>
        <w:t>technologi</w:t>
      </w:r>
      <w:r>
        <w:rPr>
          <w:rFonts w:ascii="Arial" w:hAnsi="Arial"/>
          <w:b w:val="0"/>
        </w:rPr>
        <w:t>qu</w:t>
      </w:r>
      <w:r>
        <w:rPr>
          <w:rFonts w:ascii="Arial" w:hAnsi="Arial"/>
          <w:b w:val="0"/>
        </w:rPr>
        <w:t>e</w:t>
      </w:r>
      <w:r>
        <w:rPr>
          <w:rFonts w:ascii="Arial" w:hAnsi="Arial"/>
          <w:b w:val="0"/>
        </w:rPr>
        <w:t>s</w:t>
      </w:r>
      <w:r>
        <w:rPr>
          <w:rFonts w:ascii="Arial" w:hAnsi="Arial"/>
          <w:b w:val="0"/>
        </w:rPr>
        <w:t xml:space="preserve"> et aux développements </w:t>
      </w:r>
      <w:r>
        <w:rPr>
          <w:rFonts w:ascii="Arial" w:hAnsi="Arial"/>
          <w:b w:val="0"/>
        </w:rPr>
        <w:t xml:space="preserve">futurs dans un format compact : l’événement de cette année comprendra un total de 27 présentations, réparties sur une période de quatre jours. En outre, les participants pourront </w:t>
      </w:r>
      <w:r>
        <w:rPr>
          <w:rFonts w:ascii="Arial" w:hAnsi="Arial"/>
          <w:b w:val="0"/>
        </w:rPr>
        <w:t xml:space="preserve">obtenir des informations utiles pour </w:t>
      </w:r>
      <w:r>
        <w:rPr>
          <w:rFonts w:ascii="Arial" w:hAnsi="Arial"/>
          <w:b w:val="0"/>
        </w:rPr>
        <w:t>leur</w:t>
      </w:r>
      <w:r>
        <w:rPr>
          <w:rFonts w:ascii="Arial" w:hAnsi="Arial"/>
          <w:b w:val="0"/>
        </w:rPr>
        <w:t xml:space="preserve"> </w:t>
      </w:r>
      <w:r>
        <w:rPr>
          <w:rFonts w:ascii="Arial" w:hAnsi="Arial"/>
          <w:b w:val="0"/>
        </w:rPr>
        <w:t xml:space="preserve">travail de </w:t>
      </w:r>
      <w:r>
        <w:rPr>
          <w:rFonts w:ascii="Arial" w:hAnsi="Arial"/>
          <w:b w:val="0"/>
        </w:rPr>
        <w:t>tous les jours,</w:t>
      </w:r>
      <w:r>
        <w:rPr>
          <w:rFonts w:ascii="Arial" w:hAnsi="Arial"/>
          <w:b w:val="0"/>
        </w:rPr>
        <w:t xml:space="preserve"> sous la forme</w:t>
      </w:r>
      <w:r>
        <w:rPr>
          <w:rFonts w:ascii="Arial" w:hAnsi="Arial"/>
          <w:b w:val="0"/>
        </w:rPr>
        <w:t xml:space="preserve"> de nombreux conseils pratiques approfondis, d’informations de base et d’exemples d’application issus de domaines techniques très différents. Les présentations et</w:t>
      </w:r>
      <w:r>
        <w:rPr>
          <w:rFonts w:ascii="Arial" w:hAnsi="Arial"/>
          <w:b w:val="0"/>
        </w:rPr>
        <w:t xml:space="preserve"> </w:t>
      </w:r>
      <w:r>
        <w:rPr>
          <w:rFonts w:ascii="Arial" w:hAnsi="Arial"/>
          <w:b w:val="0"/>
        </w:rPr>
        <w:t xml:space="preserve">travaux </w:t>
      </w:r>
      <w:r>
        <w:rPr>
          <w:rFonts w:ascii="Arial" w:hAnsi="Arial"/>
          <w:b w:val="0"/>
        </w:rPr>
        <w:t xml:space="preserve">seront animés par les experts des différentes divisions </w:t>
      </w:r>
      <w:r>
        <w:rPr>
          <w:rFonts w:ascii="Arial" w:hAnsi="Arial"/>
          <w:b w:val="0"/>
        </w:rPr>
        <w:t>produits de W</w:t>
      </w:r>
      <w:r>
        <w:rPr>
          <w:rFonts w:ascii="Arial" w:hAnsi="Arial"/>
          <w:b w:val="0"/>
        </w:rPr>
        <w:t xml:space="preserve">ürth </w:t>
      </w:r>
      <w:proofErr w:type="spellStart"/>
      <w:r>
        <w:rPr>
          <w:rFonts w:ascii="Arial" w:hAnsi="Arial"/>
          <w:b w:val="0"/>
        </w:rPr>
        <w:t>Elektronik</w:t>
      </w:r>
      <w:proofErr w:type="spellEnd"/>
      <w:r>
        <w:rPr>
          <w:rFonts w:ascii="Arial" w:hAnsi="Arial"/>
          <w:b w:val="0"/>
        </w:rPr>
        <w:t xml:space="preserve"> :</w:t>
      </w:r>
      <w:r>
        <w:rPr>
          <w:rFonts w:ascii="Arial" w:hAnsi="Arial"/>
          <w:b w:val="0"/>
        </w:rPr>
        <w:t xml:space="preserve"> Composants passifs et électromécaniques, Modules de puissance et optoélectronique, Automo</w:t>
      </w:r>
      <w:r>
        <w:rPr>
          <w:rFonts w:ascii="Arial" w:hAnsi="Arial"/>
          <w:b w:val="0"/>
        </w:rPr>
        <w:t>tive</w:t>
      </w:r>
      <w:r>
        <w:rPr>
          <w:rFonts w:ascii="Arial" w:hAnsi="Arial"/>
          <w:b w:val="0"/>
        </w:rPr>
        <w:t xml:space="preserve">, </w:t>
      </w:r>
      <w:r>
        <w:rPr>
          <w:rFonts w:ascii="Arial" w:hAnsi="Arial"/>
          <w:b w:val="0"/>
        </w:rPr>
        <w:t xml:space="preserve">Modules de communication </w:t>
      </w:r>
      <w:r>
        <w:rPr>
          <w:rFonts w:ascii="Arial" w:hAnsi="Arial"/>
          <w:b w:val="0"/>
        </w:rPr>
        <w:t xml:space="preserve">sans fil et capteurs, et </w:t>
      </w:r>
      <w:r>
        <w:rPr>
          <w:rFonts w:ascii="Arial" w:hAnsi="Arial"/>
          <w:b w:val="0"/>
        </w:rPr>
        <w:lastRenderedPageBreak/>
        <w:t>Composant</w:t>
      </w:r>
      <w:r>
        <w:rPr>
          <w:rFonts w:ascii="Arial" w:hAnsi="Arial"/>
          <w:b w:val="0"/>
        </w:rPr>
        <w:t>s</w:t>
      </w:r>
      <w:r>
        <w:rPr>
          <w:rFonts w:ascii="Arial" w:hAnsi="Arial"/>
          <w:b w:val="0"/>
        </w:rPr>
        <w:t xml:space="preserve"> </w:t>
      </w:r>
      <w:r>
        <w:rPr>
          <w:rFonts w:ascii="Arial" w:hAnsi="Arial"/>
          <w:b w:val="0"/>
        </w:rPr>
        <w:t>Magnétique</w:t>
      </w:r>
      <w:r>
        <w:rPr>
          <w:rFonts w:ascii="Arial" w:hAnsi="Arial"/>
          <w:b w:val="0"/>
        </w:rPr>
        <w:t>s</w:t>
      </w:r>
      <w:r>
        <w:rPr>
          <w:rFonts w:ascii="Arial" w:hAnsi="Arial"/>
          <w:b w:val="0"/>
        </w:rPr>
        <w:t xml:space="preserve"> sur mesure</w:t>
      </w:r>
      <w:r>
        <w:rPr>
          <w:rFonts w:ascii="Arial" w:hAnsi="Arial"/>
          <w:b w:val="0"/>
        </w:rPr>
        <w:t xml:space="preserve">. Cette année, des présentations informatives seront données par les sociétés </w:t>
      </w:r>
      <w:proofErr w:type="spellStart"/>
      <w:r>
        <w:rPr>
          <w:rFonts w:ascii="Arial" w:hAnsi="Arial"/>
          <w:b w:val="0"/>
        </w:rPr>
        <w:t>Microchip</w:t>
      </w:r>
      <w:proofErr w:type="spellEnd"/>
      <w:r>
        <w:rPr>
          <w:rFonts w:ascii="Arial" w:hAnsi="Arial"/>
          <w:b w:val="0"/>
        </w:rPr>
        <w:t xml:space="preserve"> Technology et </w:t>
      </w:r>
      <w:proofErr w:type="spellStart"/>
      <w:r>
        <w:rPr>
          <w:rFonts w:ascii="Arial" w:hAnsi="Arial"/>
          <w:b w:val="0"/>
        </w:rPr>
        <w:t>onsemi</w:t>
      </w:r>
      <w:proofErr w:type="spellEnd"/>
      <w:r>
        <w:rPr>
          <w:rFonts w:ascii="Arial" w:hAnsi="Arial"/>
          <w:b w:val="0"/>
        </w:rPr>
        <w:t xml:space="preserve"> sur les aspects </w:t>
      </w:r>
      <w:r>
        <w:rPr>
          <w:rFonts w:ascii="Arial" w:hAnsi="Arial"/>
          <w:b w:val="0"/>
        </w:rPr>
        <w:t>du contr</w:t>
      </w:r>
      <w:r>
        <w:rPr>
          <w:rFonts w:ascii="Arial" w:hAnsi="Arial"/>
          <w:b w:val="0"/>
        </w:rPr>
        <w:t>ôle</w:t>
      </w:r>
      <w:r>
        <w:rPr>
          <w:rFonts w:ascii="Arial" w:hAnsi="Arial"/>
          <w:b w:val="0"/>
        </w:rPr>
        <w:t xml:space="preserve"> du côté secondaire pour les alimentations isolées et </w:t>
      </w:r>
      <w:r>
        <w:rPr>
          <w:rFonts w:ascii="Arial" w:hAnsi="Arial"/>
          <w:b w:val="0"/>
        </w:rPr>
        <w:t xml:space="preserve">sur </w:t>
      </w:r>
      <w:r>
        <w:rPr>
          <w:rFonts w:ascii="Arial" w:hAnsi="Arial"/>
          <w:b w:val="0"/>
        </w:rPr>
        <w:t xml:space="preserve">le fait de répondre </w:t>
      </w:r>
      <w:r>
        <w:rPr>
          <w:rFonts w:ascii="Arial" w:hAnsi="Arial"/>
          <w:b w:val="0"/>
        </w:rPr>
        <w:t>aux exigences de rendement</w:t>
      </w:r>
      <w:r>
        <w:rPr>
          <w:rFonts w:ascii="Arial" w:hAnsi="Arial"/>
          <w:b w:val="0"/>
        </w:rPr>
        <w:t xml:space="preserve"> avec </w:t>
      </w:r>
      <w:r>
        <w:rPr>
          <w:rFonts w:ascii="Arial" w:hAnsi="Arial"/>
          <w:b w:val="0"/>
        </w:rPr>
        <w:t>la</w:t>
      </w:r>
      <w:r>
        <w:rPr>
          <w:rFonts w:ascii="Arial" w:hAnsi="Arial"/>
          <w:b w:val="0"/>
        </w:rPr>
        <w:t xml:space="preserve"> correction du facteur de puissance</w:t>
      </w:r>
      <w:r>
        <w:rPr>
          <w:rFonts w:ascii="Arial" w:hAnsi="Arial"/>
          <w:b w:val="0"/>
        </w:rPr>
        <w:t xml:space="preserve"> (PFC)</w:t>
      </w:r>
      <w:r>
        <w:rPr>
          <w:rFonts w:ascii="Arial" w:hAnsi="Arial"/>
          <w:b w:val="0"/>
        </w:rPr>
        <w:t xml:space="preserve"> </w:t>
      </w:r>
      <w:r>
        <w:rPr>
          <w:rFonts w:ascii="Arial" w:hAnsi="Arial"/>
          <w:b w:val="0"/>
        </w:rPr>
        <w:t>avec une topologie « </w:t>
      </w:r>
      <w:proofErr w:type="spellStart"/>
      <w:r>
        <w:rPr>
          <w:rFonts w:ascii="Arial" w:hAnsi="Arial"/>
          <w:b w:val="0"/>
        </w:rPr>
        <w:t>Bridgeless</w:t>
      </w:r>
      <w:proofErr w:type="spellEnd"/>
      <w:r>
        <w:rPr>
          <w:rFonts w:ascii="Arial" w:hAnsi="Arial"/>
          <w:b w:val="0"/>
        </w:rPr>
        <w:t xml:space="preserve"> Totem Pole » (S</w:t>
      </w:r>
      <w:r>
        <w:rPr>
          <w:rFonts w:ascii="Arial" w:hAnsi="Arial"/>
          <w:b w:val="0"/>
        </w:rPr>
        <w:t>ans Pont Polarisé en Totem)</w:t>
      </w:r>
      <w:r>
        <w:rPr>
          <w:rFonts w:ascii="Arial" w:hAnsi="Arial"/>
          <w:b w:val="0"/>
        </w:rPr>
        <w:t>.</w:t>
      </w:r>
    </w:p>
    <w:p w14:paraId="5CC0430B" w14:textId="53CA4B6B" w:rsidR="00507BDE" w:rsidRDefault="00865D29">
      <w:pPr>
        <w:pStyle w:val="Textkrper"/>
        <w:spacing w:before="120" w:after="120" w:line="260" w:lineRule="exact"/>
        <w:jc w:val="both"/>
        <w:rPr>
          <w:rFonts w:ascii="Arial" w:hAnsi="Arial"/>
          <w:b w:val="0"/>
          <w:bCs w:val="0"/>
        </w:rPr>
      </w:pPr>
      <w:r>
        <w:rPr>
          <w:rFonts w:ascii="Arial" w:hAnsi="Arial"/>
          <w:b w:val="0"/>
        </w:rPr>
        <w:t xml:space="preserve">Chacune des présentations techniques </w:t>
      </w:r>
      <w:r>
        <w:rPr>
          <w:rFonts w:ascii="Arial" w:hAnsi="Arial"/>
          <w:b w:val="0"/>
        </w:rPr>
        <w:t>dure</w:t>
      </w:r>
      <w:r>
        <w:rPr>
          <w:rFonts w:ascii="Arial" w:hAnsi="Arial"/>
          <w:b w:val="0"/>
        </w:rPr>
        <w:t xml:space="preserve"> environ 30 minutes, et une fonction </w:t>
      </w:r>
      <w:r>
        <w:rPr>
          <w:rFonts w:ascii="Arial" w:hAnsi="Arial"/>
          <w:b w:val="0"/>
        </w:rPr>
        <w:t>de chat vous permet de contacter directement les spécialistes</w:t>
      </w:r>
      <w:r>
        <w:rPr>
          <w:rFonts w:ascii="Arial" w:hAnsi="Arial"/>
          <w:b w:val="0"/>
        </w:rPr>
        <w:t xml:space="preserve"> de Würth </w:t>
      </w:r>
      <w:proofErr w:type="spellStart"/>
      <w:r>
        <w:rPr>
          <w:rFonts w:ascii="Arial" w:hAnsi="Arial"/>
          <w:b w:val="0"/>
        </w:rPr>
        <w:t>Elektronik</w:t>
      </w:r>
      <w:proofErr w:type="spellEnd"/>
      <w:r>
        <w:rPr>
          <w:rFonts w:ascii="Arial" w:hAnsi="Arial"/>
          <w:b w:val="0"/>
        </w:rPr>
        <w:t>. Chaque pr</w:t>
      </w:r>
      <w:r>
        <w:rPr>
          <w:rFonts w:ascii="Arial" w:hAnsi="Arial"/>
          <w:b w:val="0"/>
        </w:rPr>
        <w:t>ésentation sera immédiatement suivie d’une longue session de questions-réponses, au cours de laquelle les participants pourront obtenir des réponses directes à toutes leurs questions</w:t>
      </w:r>
      <w:r>
        <w:rPr>
          <w:rFonts w:ascii="Arial" w:hAnsi="Arial"/>
          <w:b w:val="0"/>
        </w:rPr>
        <w:t>.</w:t>
      </w:r>
    </w:p>
    <w:p w14:paraId="56D8E06D" w14:textId="77777777" w:rsidR="00507BDE" w:rsidRDefault="00865D29">
      <w:pPr>
        <w:pStyle w:val="Textkrper"/>
        <w:spacing w:before="120" w:after="120" w:line="260" w:lineRule="exact"/>
        <w:jc w:val="both"/>
        <w:rPr>
          <w:rFonts w:ascii="Arial" w:hAnsi="Arial"/>
          <w:bCs w:val="0"/>
        </w:rPr>
      </w:pPr>
      <w:r>
        <w:rPr>
          <w:rFonts w:ascii="Arial" w:hAnsi="Arial"/>
        </w:rPr>
        <w:t>Inscrivez-vous dès aujourd’hui !</w:t>
      </w:r>
    </w:p>
    <w:p w14:paraId="592690DC" w14:textId="54E24C87" w:rsidR="00507BDE" w:rsidRDefault="00865D29">
      <w:pPr>
        <w:pStyle w:val="Textkrper"/>
        <w:spacing w:before="120" w:after="120" w:line="260" w:lineRule="exact"/>
        <w:jc w:val="both"/>
        <w:rPr>
          <w:rFonts w:ascii="Arial" w:hAnsi="Arial"/>
          <w:b w:val="0"/>
          <w:bCs w:val="0"/>
        </w:rPr>
      </w:pPr>
      <w:r>
        <w:rPr>
          <w:rFonts w:ascii="Arial" w:hAnsi="Arial"/>
          <w:b w:val="0"/>
        </w:rPr>
        <w:t>L’inscription à la conférenc</w:t>
      </w:r>
      <w:r>
        <w:rPr>
          <w:rFonts w:ascii="Arial" w:hAnsi="Arial"/>
          <w:b w:val="0"/>
        </w:rPr>
        <w:t xml:space="preserve">e </w:t>
      </w:r>
      <w:r>
        <w:rPr>
          <w:rFonts w:ascii="Arial" w:hAnsi="Arial"/>
          <w:b w:val="0"/>
        </w:rPr>
        <w:t xml:space="preserve">en ligne </w:t>
      </w:r>
      <w:r>
        <w:rPr>
          <w:rFonts w:ascii="Arial" w:hAnsi="Arial"/>
          <w:b w:val="0"/>
        </w:rPr>
        <w:t xml:space="preserve">gratuite WE </w:t>
      </w:r>
      <w:proofErr w:type="spellStart"/>
      <w:r>
        <w:rPr>
          <w:rFonts w:ascii="Arial" w:hAnsi="Arial"/>
          <w:b w:val="0"/>
        </w:rPr>
        <w:t>meet</w:t>
      </w:r>
      <w:proofErr w:type="spellEnd"/>
      <w:r>
        <w:rPr>
          <w:rFonts w:ascii="Arial" w:hAnsi="Arial"/>
          <w:b w:val="0"/>
        </w:rPr>
        <w:t xml:space="preserve"> @ digital </w:t>
      </w:r>
      <w:proofErr w:type="spellStart"/>
      <w:r>
        <w:rPr>
          <w:rFonts w:ascii="Arial" w:hAnsi="Arial"/>
          <w:b w:val="0"/>
        </w:rPr>
        <w:t>days</w:t>
      </w:r>
      <w:proofErr w:type="spellEnd"/>
      <w:r>
        <w:rPr>
          <w:rFonts w:ascii="Arial" w:hAnsi="Arial"/>
          <w:b w:val="0"/>
        </w:rPr>
        <w:t xml:space="preserve"> est ouverte dès maintenant, </w:t>
      </w:r>
      <w:r>
        <w:rPr>
          <w:rFonts w:ascii="Arial" w:hAnsi="Arial"/>
          <w:b w:val="0"/>
        </w:rPr>
        <w:t>il est</w:t>
      </w:r>
      <w:r>
        <w:rPr>
          <w:rFonts w:ascii="Arial" w:hAnsi="Arial"/>
          <w:b w:val="0"/>
        </w:rPr>
        <w:t xml:space="preserve"> d’ailleurs</w:t>
      </w:r>
      <w:r>
        <w:rPr>
          <w:rFonts w:ascii="Arial" w:hAnsi="Arial"/>
          <w:b w:val="0"/>
        </w:rPr>
        <w:t xml:space="preserve"> possible de s’inscrire à chaque </w:t>
      </w:r>
      <w:r>
        <w:rPr>
          <w:rFonts w:ascii="Arial" w:hAnsi="Arial"/>
          <w:b w:val="0"/>
        </w:rPr>
        <w:t>présentation</w:t>
      </w:r>
      <w:r>
        <w:rPr>
          <w:rFonts w:ascii="Arial" w:hAnsi="Arial"/>
          <w:b w:val="0"/>
        </w:rPr>
        <w:t xml:space="preserve"> individuellement. </w:t>
      </w:r>
    </w:p>
    <w:p w14:paraId="37902AE7" w14:textId="0E45B318" w:rsidR="00507BDE" w:rsidRDefault="00865D29">
      <w:pPr>
        <w:pStyle w:val="Textkrper"/>
        <w:spacing w:before="120" w:after="120" w:line="260" w:lineRule="exact"/>
        <w:jc w:val="both"/>
        <w:rPr>
          <w:rFonts w:ascii="Arial" w:hAnsi="Arial"/>
          <w:b w:val="0"/>
          <w:bCs w:val="0"/>
        </w:rPr>
      </w:pPr>
      <w:r>
        <w:rPr>
          <w:rFonts w:ascii="Arial" w:hAnsi="Arial"/>
          <w:b w:val="0"/>
        </w:rPr>
        <w:t xml:space="preserve">Pour plus de détails sur le programme de </w:t>
      </w:r>
      <w:r>
        <w:rPr>
          <w:rFonts w:ascii="Arial" w:hAnsi="Arial"/>
          <w:b w:val="0"/>
        </w:rPr>
        <w:t>cette</w:t>
      </w:r>
      <w:r>
        <w:rPr>
          <w:rFonts w:ascii="Arial" w:hAnsi="Arial"/>
          <w:b w:val="0"/>
        </w:rPr>
        <w:t xml:space="preserve"> conférence et les différents thèmes, </w:t>
      </w:r>
      <w:r>
        <w:rPr>
          <w:rFonts w:ascii="Arial" w:hAnsi="Arial"/>
          <w:b w:val="0"/>
        </w:rPr>
        <w:t>ainsi que</w:t>
      </w:r>
      <w:r>
        <w:rPr>
          <w:rFonts w:ascii="Arial" w:hAnsi="Arial"/>
          <w:b w:val="0"/>
        </w:rPr>
        <w:t xml:space="preserve"> pour vous inscrire, veuillez consulter l’adresse </w:t>
      </w:r>
      <w:r>
        <w:rPr>
          <w:rFonts w:ascii="Arial" w:hAnsi="Arial"/>
          <w:b w:val="0"/>
        </w:rPr>
        <w:t xml:space="preserve">suivante : </w:t>
      </w:r>
      <w:r>
        <w:rPr>
          <w:rFonts w:ascii="Arial" w:hAnsi="Arial"/>
          <w:b w:val="0"/>
        </w:rPr>
        <w:t xml:space="preserve"> </w:t>
      </w:r>
      <w:hyperlink r:id="rId9" w:history="1">
        <w:r>
          <w:rPr>
            <w:rStyle w:val="Hyperlink"/>
            <w:rFonts w:ascii="Arial" w:hAnsi="Arial"/>
            <w:b w:val="0"/>
          </w:rPr>
          <w:t>www.we-online.com/digital-days</w:t>
        </w:r>
      </w:hyperlink>
      <w:r>
        <w:rPr>
          <w:rStyle w:val="Hyperlink"/>
          <w:rFonts w:ascii="Arial" w:hAnsi="Arial"/>
          <w:b w:val="0"/>
        </w:rPr>
        <w:t>.</w:t>
      </w:r>
    </w:p>
    <w:p w14:paraId="30CAB7BC" w14:textId="77777777" w:rsidR="00507BDE" w:rsidRDefault="00507BDE">
      <w:pPr>
        <w:pStyle w:val="Textkrper"/>
        <w:spacing w:before="120" w:after="120" w:line="260" w:lineRule="exact"/>
        <w:jc w:val="both"/>
        <w:rPr>
          <w:rFonts w:ascii="Arial" w:hAnsi="Arial"/>
          <w:b w:val="0"/>
          <w:bCs w:val="0"/>
        </w:rPr>
      </w:pPr>
    </w:p>
    <w:p w14:paraId="6BF77CA3" w14:textId="77777777" w:rsidR="00507BDE" w:rsidRDefault="00507BDE">
      <w:pPr>
        <w:pStyle w:val="Textkrper"/>
        <w:spacing w:before="120" w:after="120" w:line="260" w:lineRule="exact"/>
        <w:jc w:val="both"/>
        <w:rPr>
          <w:rFonts w:ascii="Arial" w:hAnsi="Arial"/>
          <w:b w:val="0"/>
          <w:bCs w:val="0"/>
        </w:rPr>
      </w:pPr>
    </w:p>
    <w:p w14:paraId="10757526" w14:textId="77777777" w:rsidR="00507BDE" w:rsidRDefault="00507BDE">
      <w:pPr>
        <w:pStyle w:val="PITextkrper"/>
        <w:pBdr>
          <w:top w:val="single" w:sz="4" w:space="1" w:color="auto"/>
        </w:pBdr>
        <w:spacing w:before="240"/>
        <w:rPr>
          <w:b/>
          <w:sz w:val="18"/>
          <w:szCs w:val="18"/>
        </w:rPr>
      </w:pPr>
    </w:p>
    <w:p w14:paraId="053A1727" w14:textId="77777777" w:rsidR="00865D29" w:rsidRPr="00591131" w:rsidRDefault="00865D29" w:rsidP="00865D29">
      <w:pPr>
        <w:spacing w:after="120" w:line="280" w:lineRule="exact"/>
        <w:rPr>
          <w:rFonts w:ascii="Arial" w:hAnsi="Arial" w:cs="Arial"/>
          <w:b/>
          <w:bCs/>
          <w:sz w:val="18"/>
          <w:szCs w:val="18"/>
        </w:rPr>
      </w:pPr>
      <w:r w:rsidRPr="00591131">
        <w:rPr>
          <w:rFonts w:ascii="Arial" w:hAnsi="Arial"/>
          <w:b/>
          <w:sz w:val="18"/>
        </w:rPr>
        <w:t>Images disponibles</w:t>
      </w:r>
    </w:p>
    <w:p w14:paraId="2096E7B2" w14:textId="77777777" w:rsidR="00865D29" w:rsidRPr="00591131" w:rsidRDefault="00865D29" w:rsidP="00865D29">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507BDE" w14:paraId="3B0757D4" w14:textId="77777777">
        <w:trPr>
          <w:trHeight w:val="1701"/>
        </w:trPr>
        <w:tc>
          <w:tcPr>
            <w:tcW w:w="4002" w:type="dxa"/>
          </w:tcPr>
          <w:p w14:paraId="1CE20CDD" w14:textId="77777777" w:rsidR="00507BDE" w:rsidRDefault="00865D29">
            <w:pPr>
              <w:pStyle w:val="txt"/>
              <w:rPr>
                <w:b/>
                <w:bCs/>
                <w:sz w:val="18"/>
              </w:rPr>
            </w:pPr>
            <w:r>
              <w:rPr>
                <w:b/>
              </w:rPr>
              <w:br/>
            </w:r>
            <w:r>
              <w:rPr>
                <w:noProof/>
                <w:lang w:val="en-US" w:eastAsia="zh-CN"/>
              </w:rPr>
              <w:drawing>
                <wp:inline distT="0" distB="0" distL="0" distR="0" wp14:anchorId="477C10BB" wp14:editId="7D9AA67A">
                  <wp:extent cx="2411642"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2" cy="1260000"/>
                          </a:xfrm>
                          <a:prstGeom prst="rect">
                            <a:avLst/>
                          </a:prstGeom>
                          <a:noFill/>
                          <a:ln>
                            <a:noFill/>
                          </a:ln>
                        </pic:spPr>
                      </pic:pic>
                    </a:graphicData>
                  </a:graphic>
                </wp:inline>
              </w:drawing>
            </w:r>
            <w:r>
              <w:rPr>
                <w:sz w:val="16"/>
              </w:rPr>
              <w:br/>
              <w:t xml:space="preserve">Source photo : Würth </w:t>
            </w:r>
            <w:proofErr w:type="spellStart"/>
            <w:r>
              <w:rPr>
                <w:sz w:val="16"/>
              </w:rPr>
              <w:t>Elektronik</w:t>
            </w:r>
            <w:proofErr w:type="spellEnd"/>
            <w:r>
              <w:rPr>
                <w:sz w:val="16"/>
              </w:rPr>
              <w:t xml:space="preserve"> </w:t>
            </w:r>
          </w:p>
          <w:p w14:paraId="27142AEA" w14:textId="2D0F2855" w:rsidR="00507BDE" w:rsidRDefault="00865D29">
            <w:pPr>
              <w:autoSpaceDE w:val="0"/>
              <w:autoSpaceDN w:val="0"/>
              <w:adjustRightInd w:val="0"/>
              <w:rPr>
                <w:rFonts w:ascii="Arial" w:hAnsi="Arial" w:cs="Arial"/>
                <w:b/>
                <w:sz w:val="18"/>
                <w:szCs w:val="18"/>
              </w:rPr>
            </w:pPr>
            <w:r>
              <w:rPr>
                <w:rFonts w:ascii="Arial" w:hAnsi="Arial"/>
                <w:b/>
                <w:sz w:val="18"/>
              </w:rPr>
              <w:t xml:space="preserve">WE </w:t>
            </w:r>
            <w:proofErr w:type="spellStart"/>
            <w:r>
              <w:rPr>
                <w:rFonts w:ascii="Arial" w:hAnsi="Arial"/>
                <w:b/>
                <w:sz w:val="18"/>
              </w:rPr>
              <w:t>meet</w:t>
            </w:r>
            <w:proofErr w:type="spellEnd"/>
            <w:r>
              <w:rPr>
                <w:rFonts w:ascii="Arial" w:hAnsi="Arial"/>
                <w:b/>
                <w:sz w:val="18"/>
              </w:rPr>
              <w:t xml:space="preserve"> @ digital </w:t>
            </w:r>
            <w:proofErr w:type="spellStart"/>
            <w:r>
              <w:rPr>
                <w:rFonts w:ascii="Arial" w:hAnsi="Arial"/>
                <w:b/>
                <w:sz w:val="18"/>
              </w:rPr>
              <w:t>days</w:t>
            </w:r>
            <w:proofErr w:type="spellEnd"/>
            <w:r>
              <w:rPr>
                <w:rFonts w:ascii="Arial" w:hAnsi="Arial"/>
                <w:b/>
                <w:sz w:val="18"/>
              </w:rPr>
              <w:t xml:space="preserve"> du 21 au 24 février 2022 – quatre jours </w:t>
            </w:r>
            <w:r>
              <w:rPr>
                <w:rFonts w:ascii="Arial" w:hAnsi="Arial"/>
                <w:b/>
                <w:sz w:val="18"/>
              </w:rPr>
              <w:t>pleins</w:t>
            </w:r>
            <w:r>
              <w:rPr>
                <w:rFonts w:ascii="Arial" w:hAnsi="Arial"/>
                <w:b/>
                <w:sz w:val="18"/>
              </w:rPr>
              <w:t xml:space="preserve"> </w:t>
            </w:r>
            <w:r>
              <w:rPr>
                <w:rFonts w:ascii="Arial" w:hAnsi="Arial"/>
                <w:b/>
                <w:sz w:val="18"/>
              </w:rPr>
              <w:t xml:space="preserve">de savoir-faire du spécialiste de l’électronique Würth </w:t>
            </w:r>
            <w:proofErr w:type="spellStart"/>
            <w:r>
              <w:rPr>
                <w:rFonts w:ascii="Arial" w:hAnsi="Arial"/>
                <w:b/>
                <w:sz w:val="18"/>
              </w:rPr>
              <w:t>Elektronik</w:t>
            </w:r>
            <w:proofErr w:type="spellEnd"/>
            <w:r>
              <w:rPr>
                <w:rFonts w:ascii="Arial" w:hAnsi="Arial"/>
                <w:b/>
                <w:sz w:val="18"/>
              </w:rPr>
              <w:t>.</w:t>
            </w:r>
          </w:p>
          <w:p w14:paraId="4BBF286D" w14:textId="77777777" w:rsidR="00507BDE" w:rsidRDefault="00507BDE">
            <w:pPr>
              <w:autoSpaceDE w:val="0"/>
              <w:autoSpaceDN w:val="0"/>
              <w:adjustRightInd w:val="0"/>
              <w:rPr>
                <w:rFonts w:ascii="Arial" w:hAnsi="Arial" w:cs="Arial"/>
                <w:b/>
                <w:bCs/>
                <w:sz w:val="18"/>
                <w:szCs w:val="18"/>
              </w:rPr>
            </w:pPr>
          </w:p>
        </w:tc>
        <w:tc>
          <w:tcPr>
            <w:tcW w:w="3261" w:type="dxa"/>
          </w:tcPr>
          <w:p w14:paraId="7F7EBA21" w14:textId="77777777" w:rsidR="00507BDE" w:rsidRDefault="00865D29">
            <w:pPr>
              <w:pStyle w:val="txt"/>
              <w:rPr>
                <w:b/>
                <w:bCs/>
                <w:sz w:val="18"/>
              </w:rPr>
            </w:pPr>
            <w:r>
              <w:rPr>
                <w:b/>
              </w:rPr>
              <w:br/>
            </w:r>
            <w:r>
              <w:rPr>
                <w:noProof/>
                <w:lang w:val="en-US" w:eastAsia="zh-CN"/>
              </w:rPr>
              <w:drawing>
                <wp:inline distT="0" distB="0" distL="0" distR="0" wp14:anchorId="30F1A0A4" wp14:editId="40AC730B">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sz w:val="16"/>
              </w:rPr>
              <w:br/>
              <w:t xml:space="preserve">Source photo : Würth </w:t>
            </w:r>
            <w:proofErr w:type="spellStart"/>
            <w:r>
              <w:rPr>
                <w:sz w:val="16"/>
              </w:rPr>
              <w:t>Elektronik</w:t>
            </w:r>
            <w:proofErr w:type="spellEnd"/>
            <w:r>
              <w:rPr>
                <w:sz w:val="16"/>
              </w:rPr>
              <w:t xml:space="preserve"> </w:t>
            </w:r>
          </w:p>
          <w:p w14:paraId="3BB790B4" w14:textId="7B905F6F" w:rsidR="00507BDE" w:rsidRDefault="00865D29">
            <w:pPr>
              <w:autoSpaceDE w:val="0"/>
              <w:autoSpaceDN w:val="0"/>
              <w:adjustRightInd w:val="0"/>
              <w:rPr>
                <w:rFonts w:ascii="Arial" w:hAnsi="Arial" w:cs="Arial"/>
                <w:b/>
                <w:sz w:val="18"/>
                <w:szCs w:val="18"/>
              </w:rPr>
            </w:pPr>
            <w:r>
              <w:rPr>
                <w:rFonts w:ascii="Arial" w:hAnsi="Arial"/>
                <w:b/>
                <w:sz w:val="18"/>
              </w:rPr>
              <w:t xml:space="preserve">WE </w:t>
            </w:r>
            <w:proofErr w:type="spellStart"/>
            <w:r>
              <w:rPr>
                <w:rFonts w:ascii="Arial" w:hAnsi="Arial"/>
                <w:b/>
                <w:sz w:val="18"/>
              </w:rPr>
              <w:t>meet</w:t>
            </w:r>
            <w:proofErr w:type="spellEnd"/>
            <w:r>
              <w:rPr>
                <w:rFonts w:ascii="Arial" w:hAnsi="Arial"/>
                <w:b/>
                <w:sz w:val="18"/>
              </w:rPr>
              <w:t xml:space="preserve"> @ digital </w:t>
            </w:r>
            <w:proofErr w:type="spellStart"/>
            <w:r>
              <w:rPr>
                <w:rFonts w:ascii="Arial" w:hAnsi="Arial"/>
                <w:b/>
                <w:sz w:val="18"/>
              </w:rPr>
              <w:t>days</w:t>
            </w:r>
            <w:proofErr w:type="spellEnd"/>
            <w:r>
              <w:rPr>
                <w:rFonts w:ascii="Arial" w:hAnsi="Arial"/>
                <w:b/>
                <w:sz w:val="18"/>
              </w:rPr>
              <w:t xml:space="preserve"> 2022 propose un total de 27 présentations techniques suivies de séances de questions-réponses, le tout en restant assis </w:t>
            </w:r>
            <w:r>
              <w:rPr>
                <w:rFonts w:ascii="Arial" w:hAnsi="Arial"/>
                <w:b/>
                <w:sz w:val="18"/>
              </w:rPr>
              <w:t>confortablement au bureau.</w:t>
            </w:r>
          </w:p>
          <w:p w14:paraId="0C372807" w14:textId="77777777" w:rsidR="00507BDE" w:rsidRDefault="00507BDE"/>
        </w:tc>
      </w:tr>
    </w:tbl>
    <w:p w14:paraId="23C13E34" w14:textId="02FCF549" w:rsidR="00865D29" w:rsidRDefault="00865D29">
      <w:pPr>
        <w:pStyle w:val="Textkrper"/>
        <w:spacing w:before="120" w:after="120" w:line="260" w:lineRule="exact"/>
        <w:jc w:val="both"/>
        <w:rPr>
          <w:rFonts w:ascii="Arial" w:hAnsi="Arial"/>
          <w:b w:val="0"/>
          <w:bCs w:val="0"/>
        </w:rPr>
      </w:pPr>
    </w:p>
    <w:p w14:paraId="3D5A9423" w14:textId="77777777" w:rsidR="00865D29" w:rsidRDefault="00865D29">
      <w:pPr>
        <w:rPr>
          <w:rFonts w:ascii="Arial" w:hAnsi="Arial" w:cs="Arial"/>
          <w:sz w:val="20"/>
          <w:szCs w:val="20"/>
        </w:rPr>
      </w:pPr>
      <w:r>
        <w:rPr>
          <w:rFonts w:ascii="Arial" w:hAnsi="Arial"/>
          <w:b/>
          <w:bCs/>
        </w:rPr>
        <w:br w:type="page"/>
      </w:r>
    </w:p>
    <w:p w14:paraId="12CAA3DC" w14:textId="77777777" w:rsidR="00507BDE" w:rsidRDefault="00507BDE">
      <w:pPr>
        <w:pStyle w:val="Textkrper"/>
        <w:spacing w:before="120" w:after="120" w:line="260" w:lineRule="exact"/>
        <w:jc w:val="both"/>
        <w:rPr>
          <w:rFonts w:ascii="Arial" w:hAnsi="Arial"/>
          <w:b w:val="0"/>
          <w:bCs w:val="0"/>
        </w:rPr>
      </w:pPr>
    </w:p>
    <w:p w14:paraId="4038C431" w14:textId="77777777" w:rsidR="00865D29" w:rsidRPr="00591131" w:rsidRDefault="00865D29" w:rsidP="00865D29">
      <w:pPr>
        <w:pStyle w:val="PITextkrper"/>
        <w:pBdr>
          <w:top w:val="single" w:sz="4" w:space="1" w:color="auto"/>
        </w:pBdr>
        <w:spacing w:before="240"/>
        <w:rPr>
          <w:b/>
          <w:sz w:val="18"/>
          <w:szCs w:val="18"/>
        </w:rPr>
      </w:pPr>
    </w:p>
    <w:p w14:paraId="5CCB535B" w14:textId="77777777" w:rsidR="00865D29" w:rsidRPr="00591131" w:rsidRDefault="00865D29" w:rsidP="00865D29">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F49B5CD" w14:textId="77777777" w:rsidR="00865D29" w:rsidRPr="00591131" w:rsidRDefault="00865D29" w:rsidP="00865D29">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9D08151" w14:textId="77777777" w:rsidR="00865D29" w:rsidRPr="00591131" w:rsidRDefault="00865D29" w:rsidP="00865D29">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5EFDE667" w14:textId="77777777" w:rsidR="00865D29" w:rsidRDefault="00865D29" w:rsidP="00865D29">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A94228D" w14:textId="77777777" w:rsidR="00865D29" w:rsidRPr="00591131" w:rsidRDefault="00865D29" w:rsidP="00865D29">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2FFE5FC7" w14:textId="77777777" w:rsidR="00865D29" w:rsidRPr="00591131" w:rsidRDefault="00865D29" w:rsidP="00865D29">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4CAD25FE" w14:textId="77777777" w:rsidR="00865D29" w:rsidRPr="00591131" w:rsidRDefault="00865D29" w:rsidP="00865D29">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65D29" w:rsidRPr="00591131" w14:paraId="02E80D88" w14:textId="77777777" w:rsidTr="00AE3699">
        <w:tc>
          <w:tcPr>
            <w:tcW w:w="3902" w:type="dxa"/>
            <w:shd w:val="clear" w:color="auto" w:fill="auto"/>
            <w:hideMark/>
          </w:tcPr>
          <w:p w14:paraId="29974CCE" w14:textId="77777777" w:rsidR="00865D29" w:rsidRPr="00591131" w:rsidRDefault="00865D29" w:rsidP="00AE3699">
            <w:pPr>
              <w:pStyle w:val="Textkrper"/>
              <w:autoSpaceDE/>
              <w:adjustRightInd/>
              <w:spacing w:before="120" w:after="120" w:line="276" w:lineRule="auto"/>
              <w:rPr>
                <w:b w:val="0"/>
                <w:bCs w:val="0"/>
              </w:rPr>
            </w:pPr>
            <w:r w:rsidRPr="00591131">
              <w:br w:type="page"/>
            </w:r>
            <w:r w:rsidRPr="00591131">
              <w:rPr>
                <w:b w:val="0"/>
                <w:bCs w:val="0"/>
              </w:rPr>
              <w:br w:type="page"/>
            </w:r>
          </w:p>
          <w:p w14:paraId="2C6A31E9" w14:textId="77777777" w:rsidR="00865D29" w:rsidRPr="00591131" w:rsidRDefault="00865D29" w:rsidP="00AE3699">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1097E88" w14:textId="77777777" w:rsidR="00865D29" w:rsidRPr="006078E2" w:rsidRDefault="00865D29" w:rsidP="00AE3699">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6447D470" w14:textId="77777777" w:rsidR="00865D29" w:rsidRDefault="00865D29" w:rsidP="00AE3699">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32ADACE6" w14:textId="77777777" w:rsidR="00865D29" w:rsidRDefault="00865D29" w:rsidP="00AE3699">
            <w:pPr>
              <w:spacing w:before="120" w:after="120" w:line="276" w:lineRule="auto"/>
              <w:rPr>
                <w:rFonts w:ascii="Arial" w:hAnsi="Arial" w:cs="Arial"/>
                <w:bCs/>
                <w:sz w:val="20"/>
              </w:rPr>
            </w:pPr>
            <w:r>
              <w:rPr>
                <w:rFonts w:ascii="Arial" w:hAnsi="Arial" w:cs="Arial"/>
                <w:bCs/>
                <w:sz w:val="20"/>
              </w:rPr>
              <w:t>www.we-online.com</w:t>
            </w:r>
          </w:p>
          <w:p w14:paraId="4BCEBB30" w14:textId="77777777" w:rsidR="00865D29" w:rsidRPr="00591131" w:rsidRDefault="00865D29" w:rsidP="00AE3699">
            <w:pPr>
              <w:rPr>
                <w:rFonts w:ascii="Arial" w:hAnsi="Arial" w:cs="Arial"/>
                <w:sz w:val="20"/>
              </w:rPr>
            </w:pPr>
          </w:p>
          <w:p w14:paraId="54EFECCA" w14:textId="77777777" w:rsidR="00865D29" w:rsidRPr="00591131" w:rsidRDefault="00865D29" w:rsidP="00AE3699">
            <w:pPr>
              <w:rPr>
                <w:rFonts w:ascii="Arial" w:hAnsi="Arial" w:cs="Arial"/>
                <w:sz w:val="20"/>
              </w:rPr>
            </w:pPr>
          </w:p>
        </w:tc>
        <w:tc>
          <w:tcPr>
            <w:tcW w:w="3193" w:type="dxa"/>
            <w:shd w:val="clear" w:color="auto" w:fill="auto"/>
            <w:hideMark/>
          </w:tcPr>
          <w:p w14:paraId="135BDEBF" w14:textId="77777777" w:rsidR="00865D29" w:rsidRPr="00591131" w:rsidRDefault="00865D29" w:rsidP="00AE3699">
            <w:pPr>
              <w:pStyle w:val="Textkrper"/>
              <w:tabs>
                <w:tab w:val="left" w:pos="1065"/>
              </w:tabs>
              <w:autoSpaceDE/>
              <w:adjustRightInd/>
              <w:spacing w:before="120" w:after="120" w:line="276" w:lineRule="auto"/>
              <w:rPr>
                <w:rFonts w:ascii="Arial" w:hAnsi="Arial"/>
              </w:rPr>
            </w:pPr>
          </w:p>
          <w:p w14:paraId="467D054D" w14:textId="77777777" w:rsidR="00865D29" w:rsidRPr="00591131" w:rsidRDefault="00865D29" w:rsidP="00AE3699">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4541327D"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13AC53E"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76ADC193" w14:textId="77777777" w:rsidR="00865D29" w:rsidRPr="00591131" w:rsidRDefault="00865D29" w:rsidP="00AE3699">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1B5BC7E4" w14:textId="77777777" w:rsidR="00865D29" w:rsidRPr="00591131" w:rsidRDefault="00865D29" w:rsidP="00865D29">
      <w:pPr>
        <w:pStyle w:val="Textkrper"/>
        <w:spacing w:before="120" w:after="120" w:line="276" w:lineRule="auto"/>
      </w:pPr>
    </w:p>
    <w:p w14:paraId="2B103320" w14:textId="77777777" w:rsidR="00865D29" w:rsidRDefault="00865D29" w:rsidP="00865D29">
      <w:pPr>
        <w:pStyle w:val="Textkrper"/>
        <w:spacing w:before="120" w:after="120" w:line="260" w:lineRule="exact"/>
        <w:jc w:val="both"/>
      </w:pPr>
    </w:p>
    <w:p w14:paraId="3D4E5117" w14:textId="77777777" w:rsidR="00865D29" w:rsidRDefault="00865D29">
      <w:pPr>
        <w:pStyle w:val="Textkrper"/>
        <w:spacing w:before="120" w:after="120" w:line="260" w:lineRule="exact"/>
        <w:jc w:val="both"/>
        <w:rPr>
          <w:rFonts w:ascii="Arial" w:hAnsi="Arial"/>
          <w:b w:val="0"/>
          <w:bCs w:val="0"/>
        </w:rPr>
      </w:pPr>
    </w:p>
    <w:sectPr w:rsidR="00865D2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9EE0" w14:textId="77777777" w:rsidR="00507BDE" w:rsidRDefault="00865D29">
      <w:r>
        <w:separator/>
      </w:r>
    </w:p>
  </w:endnote>
  <w:endnote w:type="continuationSeparator" w:id="0">
    <w:p w14:paraId="47FFD539" w14:textId="77777777" w:rsidR="00507BDE" w:rsidRDefault="0086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60C5" w14:textId="77777777" w:rsidR="00507BDE" w:rsidRDefault="00865D29">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snapToGrid w:val="0"/>
        <w:sz w:val="16"/>
        <w:lang w:val="de-DE"/>
      </w:rPr>
      <w:t xml:space="preserve">WTH1PI1048.docx </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ACE1" w14:textId="77777777" w:rsidR="00507BDE" w:rsidRDefault="00865D29">
      <w:r>
        <w:separator/>
      </w:r>
    </w:p>
  </w:footnote>
  <w:footnote w:type="continuationSeparator" w:id="0">
    <w:p w14:paraId="2AF03C40" w14:textId="77777777" w:rsidR="00507BDE" w:rsidRDefault="0086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C325" w14:textId="77777777" w:rsidR="00507BDE" w:rsidRDefault="00865D29">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1E482A0" wp14:editId="66743992">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DE"/>
    <w:rsid w:val="00507BDE"/>
    <w:rsid w:val="00865D29"/>
    <w:rsid w:val="00AB1E41"/>
    <w:rsid w:val="00E807E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37B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EB12-6120-44B7-AD8E-8C5DC3F2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5522</Characters>
  <DocSecurity>0</DocSecurity>
  <Lines>46</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6400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2022-01-28T14:04:00Z</cp:lastPrinted>
  <dcterms:created xsi:type="dcterms:W3CDTF">2022-02-15T10:53:00Z</dcterms:created>
  <dcterms:modified xsi:type="dcterms:W3CDTF">2022-02-15T11:36:00Z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