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49AA" w14:textId="77777777" w:rsidR="00B93F63" w:rsidRDefault="005A3C8E">
      <w:pPr>
        <w:pStyle w:val="berschrift1"/>
        <w:spacing w:before="720" w:after="720" w:line="260" w:lineRule="exact"/>
        <w:rPr>
          <w:sz w:val="20"/>
          <w:lang w:bidi="it-IT"/>
        </w:rPr>
      </w:pPr>
      <w:r>
        <w:rPr>
          <w:sz w:val="20"/>
          <w:lang w:bidi="it-IT"/>
        </w:rPr>
        <w:t>MEDIENINFORMATION</w:t>
      </w:r>
    </w:p>
    <w:p w14:paraId="6498A844" w14:textId="77777777" w:rsidR="00B93F63" w:rsidRDefault="005A3C8E">
      <w:pPr>
        <w:rPr>
          <w:rFonts w:ascii="Arial" w:hAnsi="Arial" w:cs="Arial"/>
          <w:b/>
          <w:bCs/>
        </w:rPr>
      </w:pPr>
      <w:r>
        <w:rPr>
          <w:rFonts w:ascii="Arial" w:hAnsi="Arial" w:cs="Arial"/>
          <w:b/>
          <w:bCs/>
        </w:rPr>
        <w:t xml:space="preserve">Würth Elektronik, Analog Devices, Harting und Mouser fördern gemeinsam Single Pair Ethernet </w:t>
      </w:r>
    </w:p>
    <w:p w14:paraId="4F7C2AAB" w14:textId="671B697B" w:rsidR="00B93F63" w:rsidRDefault="005A3C8E">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Single is More</w:t>
      </w:r>
    </w:p>
    <w:p w14:paraId="697DC686" w14:textId="7C9395A9" w:rsidR="00B93F63" w:rsidRDefault="005A3C8E">
      <w:pPr>
        <w:pStyle w:val="Textkrper"/>
        <w:spacing w:before="120" w:after="120" w:line="260" w:lineRule="exact"/>
        <w:jc w:val="both"/>
        <w:rPr>
          <w:rFonts w:ascii="Arial" w:hAnsi="Arial"/>
          <w:b w:val="0"/>
          <w:bCs w:val="0"/>
        </w:rPr>
      </w:pPr>
      <w:r>
        <w:rPr>
          <w:rFonts w:ascii="Arial" w:hAnsi="Arial"/>
          <w:color w:val="000000"/>
        </w:rPr>
        <w:t xml:space="preserve">Waldenburg, </w:t>
      </w:r>
      <w:r w:rsidR="00827241">
        <w:rPr>
          <w:rFonts w:ascii="Arial" w:hAnsi="Arial"/>
          <w:color w:val="000000"/>
        </w:rPr>
        <w:t xml:space="preserve">24. März </w:t>
      </w:r>
      <w:r>
        <w:rPr>
          <w:rFonts w:ascii="Arial" w:hAnsi="Arial"/>
          <w:color w:val="000000"/>
        </w:rPr>
        <w:t>2022 –</w:t>
      </w:r>
      <w:r w:rsidR="004151F5">
        <w:rPr>
          <w:rFonts w:ascii="Arial" w:hAnsi="Arial"/>
          <w:color w:val="000000"/>
        </w:rPr>
        <w:t xml:space="preserve"> </w:t>
      </w:r>
      <w:r>
        <w:rPr>
          <w:rFonts w:ascii="Arial" w:hAnsi="Arial"/>
          <w:color w:val="000000"/>
        </w:rPr>
        <w:t xml:space="preserve">Harting, Analog Devices und Würth Elektronik haben sich </w:t>
      </w:r>
      <w:r>
        <w:rPr>
          <w:rFonts w:ascii="Arial" w:hAnsi="Arial"/>
        </w:rPr>
        <w:t>zusammengetan</w:t>
      </w:r>
      <w:r w:rsidR="00514BF3">
        <w:rPr>
          <w:rFonts w:ascii="Arial" w:hAnsi="Arial"/>
        </w:rPr>
        <w:t>,</w:t>
      </w:r>
      <w:r>
        <w:rPr>
          <w:rFonts w:ascii="Arial" w:hAnsi="Arial"/>
        </w:rPr>
        <w:t xml:space="preserve"> um gemeinsam Single Pair Ethernet </w:t>
      </w:r>
      <w:r w:rsidR="00514BF3">
        <w:rPr>
          <w:rFonts w:ascii="Arial" w:hAnsi="Arial"/>
        </w:rPr>
        <w:t>zu fördern</w:t>
      </w:r>
      <w:r>
        <w:rPr>
          <w:rFonts w:ascii="Arial" w:hAnsi="Arial"/>
        </w:rPr>
        <w:t xml:space="preserve">. Unter dem Motto „Single is More“ und in Zusammenarbeit mit Mouser entstand eine gemeinsame Landingpage: </w:t>
      </w:r>
      <w:hyperlink r:id="rId8" w:history="1">
        <w:r>
          <w:rPr>
            <w:rStyle w:val="Hyperlink"/>
            <w:rFonts w:ascii="Arial" w:hAnsi="Arial"/>
          </w:rPr>
          <w:t>https://eng.info.mouser.com/adi-wurth-harting-single-pair-ethernet</w:t>
        </w:r>
      </w:hyperlink>
      <w:r>
        <w:rPr>
          <w:rFonts w:ascii="Arial" w:hAnsi="Arial"/>
        </w:rPr>
        <w:t xml:space="preserve">. Um die </w:t>
      </w:r>
      <w:r>
        <w:rPr>
          <w:rFonts w:ascii="Arial" w:hAnsi="Arial"/>
          <w:color w:val="000000"/>
        </w:rPr>
        <w:t>industrielle Nutzung der ursprünglich in der Automobilindustrie eingeführten Ethernet-Variante weiter zu stärken, fassen die vier Unternehmen hier ihre passenden Produkte zusammen. Zusätzlich stellen</w:t>
      </w:r>
      <w:r w:rsidR="004678A3">
        <w:rPr>
          <w:rFonts w:ascii="Arial" w:hAnsi="Arial"/>
          <w:color w:val="000000"/>
        </w:rPr>
        <w:t xml:space="preserve"> sie </w:t>
      </w:r>
      <w:r>
        <w:rPr>
          <w:rFonts w:ascii="Arial" w:hAnsi="Arial"/>
          <w:color w:val="000000"/>
        </w:rPr>
        <w:t>Whitepapers,</w:t>
      </w:r>
      <w:r w:rsidR="00514BF3">
        <w:rPr>
          <w:rFonts w:ascii="Arial" w:hAnsi="Arial"/>
          <w:color w:val="000000"/>
        </w:rPr>
        <w:t xml:space="preserve"> </w:t>
      </w:r>
      <w:r>
        <w:rPr>
          <w:rFonts w:ascii="Arial" w:hAnsi="Arial"/>
          <w:color w:val="000000"/>
        </w:rPr>
        <w:t>Videos und weitere nützliche Informationen zum Thema 10BASE-T1L zur Verfügung.</w:t>
      </w:r>
    </w:p>
    <w:p w14:paraId="1935EBCF" w14:textId="6226740E" w:rsidR="00B93F63" w:rsidRDefault="00BF2FD0" w:rsidP="00BF2FD0">
      <w:pPr>
        <w:pStyle w:val="Textkrper"/>
        <w:spacing w:before="120" w:after="120" w:line="260" w:lineRule="exact"/>
        <w:jc w:val="both"/>
        <w:rPr>
          <w:rFonts w:ascii="Arial" w:hAnsi="Arial"/>
          <w:b w:val="0"/>
          <w:bCs w:val="0"/>
        </w:rPr>
      </w:pPr>
      <w:r w:rsidRPr="00BF2FD0">
        <w:rPr>
          <w:rFonts w:ascii="Arial" w:hAnsi="Arial"/>
          <w:b w:val="0"/>
          <w:bCs w:val="0"/>
        </w:rPr>
        <w:t>Würth Elektronik engagiert sich als Mitglied der Initiative Single Pair Ethernet Industrial Partner Network für die Nutzung von SPE in industriellen Anwendungen. Informationen zu Schaltungsdesign und Komponenten sind auf der offiziellen WE</w:t>
      </w:r>
      <w:r w:rsidR="00A04BA3">
        <w:rPr>
          <w:rFonts w:ascii="Arial" w:hAnsi="Arial"/>
          <w:b w:val="0"/>
          <w:bCs w:val="0"/>
        </w:rPr>
        <w:t>-</w:t>
      </w:r>
      <w:r w:rsidRPr="00BF2FD0">
        <w:rPr>
          <w:rFonts w:ascii="Arial" w:hAnsi="Arial"/>
          <w:b w:val="0"/>
          <w:bCs w:val="0"/>
        </w:rPr>
        <w:t xml:space="preserve">Website zu finden: </w:t>
      </w:r>
      <w:hyperlink r:id="rId9" w:history="1">
        <w:r w:rsidRPr="00C043CB">
          <w:rPr>
            <w:rStyle w:val="Hyperlink"/>
            <w:rFonts w:ascii="Arial" w:hAnsi="Arial"/>
            <w:b w:val="0"/>
            <w:bCs w:val="0"/>
          </w:rPr>
          <w:t>www.we-online.de/spe</w:t>
        </w:r>
      </w:hyperlink>
      <w:r>
        <w:rPr>
          <w:rFonts w:ascii="Arial" w:hAnsi="Arial"/>
          <w:b w:val="0"/>
          <w:bCs w:val="0"/>
        </w:rPr>
        <w:t>.</w:t>
      </w:r>
    </w:p>
    <w:p w14:paraId="44A4119B" w14:textId="77777777" w:rsidR="00B93F63" w:rsidRDefault="00B93F63">
      <w:pPr>
        <w:pStyle w:val="Textkrper"/>
        <w:spacing w:before="120" w:after="120" w:line="260" w:lineRule="exact"/>
        <w:jc w:val="both"/>
        <w:rPr>
          <w:rFonts w:ascii="Arial" w:hAnsi="Arial"/>
          <w:b w:val="0"/>
          <w:bCs w:val="0"/>
        </w:rPr>
      </w:pPr>
    </w:p>
    <w:p w14:paraId="654443FE" w14:textId="77777777" w:rsidR="00B93F63" w:rsidRDefault="00B93F63">
      <w:pPr>
        <w:pStyle w:val="PITextkrper"/>
        <w:pBdr>
          <w:top w:val="single" w:sz="4" w:space="1" w:color="auto"/>
        </w:pBdr>
        <w:spacing w:before="240"/>
        <w:rPr>
          <w:b/>
          <w:sz w:val="18"/>
          <w:szCs w:val="18"/>
          <w:lang w:val="de-DE"/>
        </w:rPr>
      </w:pPr>
    </w:p>
    <w:p w14:paraId="06F15B91" w14:textId="77777777" w:rsidR="00B93F63" w:rsidRDefault="005A3C8E">
      <w:pPr>
        <w:spacing w:after="120" w:line="280" w:lineRule="exact"/>
        <w:rPr>
          <w:rFonts w:ascii="Arial" w:hAnsi="Arial" w:cs="Arial"/>
          <w:b/>
          <w:bCs/>
          <w:sz w:val="18"/>
          <w:szCs w:val="18"/>
        </w:rPr>
      </w:pPr>
      <w:r>
        <w:rPr>
          <w:rFonts w:ascii="Arial" w:hAnsi="Arial" w:cs="Arial"/>
          <w:b/>
          <w:bCs/>
          <w:sz w:val="18"/>
          <w:szCs w:val="18"/>
        </w:rPr>
        <w:t>Verfügbares Bildmaterial</w:t>
      </w:r>
    </w:p>
    <w:p w14:paraId="7452798D" w14:textId="77777777" w:rsidR="00B93F63" w:rsidRDefault="005A3C8E">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rPr>
          <w:t>https://kk.htcm.de/press-releases/wuerth/</w:t>
        </w:r>
      </w:hyperlink>
    </w:p>
    <w:tbl>
      <w:tblPr>
        <w:tblW w:w="64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12"/>
      </w:tblGrid>
      <w:tr w:rsidR="00B93F63" w14:paraId="0C908B03" w14:textId="77777777" w:rsidTr="007341E1">
        <w:trPr>
          <w:trHeight w:val="3609"/>
        </w:trPr>
        <w:tc>
          <w:tcPr>
            <w:tcW w:w="6412" w:type="dxa"/>
          </w:tcPr>
          <w:p w14:paraId="1B0E190D" w14:textId="19B06F97" w:rsidR="00B93F63" w:rsidRDefault="007C02F8" w:rsidP="007C02F8">
            <w:pPr>
              <w:pStyle w:val="txt"/>
              <w:rPr>
                <w:b/>
                <w:bCs/>
                <w:sz w:val="18"/>
              </w:rPr>
            </w:pPr>
            <w:r>
              <w:rPr>
                <w:noProof/>
              </w:rPr>
              <w:drawing>
                <wp:anchor distT="0" distB="0" distL="114300" distR="114300" simplePos="0" relativeHeight="251659264" behindDoc="0" locked="0" layoutInCell="1" allowOverlap="1" wp14:anchorId="06014668" wp14:editId="09CDE169">
                  <wp:simplePos x="0" y="0"/>
                  <wp:positionH relativeFrom="margin">
                    <wp:posOffset>0</wp:posOffset>
                  </wp:positionH>
                  <wp:positionV relativeFrom="margin">
                    <wp:posOffset>120015</wp:posOffset>
                  </wp:positionV>
                  <wp:extent cx="2105025" cy="2105025"/>
                  <wp:effectExtent l="0" t="0" r="9525" b="952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3C8E">
              <w:rPr>
                <w:b/>
              </w:rPr>
              <w:br/>
            </w:r>
            <w:r w:rsidR="005A3C8E">
              <w:rPr>
                <w:bCs/>
                <w:sz w:val="16"/>
                <w:szCs w:val="16"/>
              </w:rPr>
              <w:t xml:space="preserve"> </w:t>
            </w:r>
            <w:r>
              <w:rPr>
                <w:bCs/>
                <w:sz w:val="16"/>
                <w:szCs w:val="16"/>
              </w:rPr>
              <w:br/>
            </w:r>
            <w:r>
              <w:rPr>
                <w:bCs/>
                <w:sz w:val="16"/>
                <w:szCs w:val="16"/>
              </w:rPr>
              <w:br/>
            </w:r>
          </w:p>
          <w:p w14:paraId="06E3C0E6" w14:textId="5CCFCC4F" w:rsidR="00B93F63" w:rsidRDefault="005A3C8E">
            <w:pPr>
              <w:autoSpaceDE w:val="0"/>
              <w:autoSpaceDN w:val="0"/>
              <w:adjustRightInd w:val="0"/>
              <w:rPr>
                <w:rFonts w:ascii="Arial" w:hAnsi="Arial" w:cs="Arial"/>
                <w:b/>
                <w:sz w:val="18"/>
                <w:szCs w:val="18"/>
              </w:rPr>
            </w:pPr>
            <w:r>
              <w:rPr>
                <w:rFonts w:ascii="Arial" w:hAnsi="Arial" w:cs="Arial"/>
                <w:b/>
                <w:sz w:val="18"/>
                <w:szCs w:val="18"/>
              </w:rPr>
              <w:t>Ein Beitrag von Würth Elektronik zur Förderung von SP</w:t>
            </w:r>
            <w:r w:rsidR="00601355">
              <w:rPr>
                <w:rFonts w:ascii="Arial" w:hAnsi="Arial" w:cs="Arial"/>
                <w:b/>
                <w:sz w:val="18"/>
                <w:szCs w:val="18"/>
              </w:rPr>
              <w:t>E</w:t>
            </w:r>
            <w:r>
              <w:rPr>
                <w:rFonts w:ascii="Arial" w:hAnsi="Arial" w:cs="Arial"/>
                <w:b/>
                <w:sz w:val="18"/>
                <w:szCs w:val="18"/>
              </w:rPr>
              <w:t>: Filterdesign für Single-Pair-Ethernet-Schnittstelle</w:t>
            </w:r>
          </w:p>
          <w:p w14:paraId="37A96D8D" w14:textId="195DB53F" w:rsidR="007C02F8" w:rsidRDefault="007C02F8" w:rsidP="007C02F8">
            <w:pPr>
              <w:pStyle w:val="txt"/>
              <w:rPr>
                <w:b/>
                <w:sz w:val="18"/>
                <w:szCs w:val="18"/>
              </w:rPr>
            </w:pPr>
            <w:r>
              <w:rPr>
                <w:bCs/>
                <w:sz w:val="16"/>
                <w:szCs w:val="16"/>
              </w:rPr>
              <w:t xml:space="preserve">Bildquelle: Würth Elektronik </w:t>
            </w:r>
            <w:r>
              <w:rPr>
                <w:bCs/>
                <w:sz w:val="16"/>
                <w:szCs w:val="16"/>
              </w:rPr>
              <w:br/>
            </w:r>
            <w:r>
              <w:rPr>
                <w:bCs/>
                <w:sz w:val="16"/>
                <w:szCs w:val="16"/>
              </w:rPr>
              <w:br/>
            </w:r>
            <w:r>
              <w:rPr>
                <w:bCs/>
                <w:sz w:val="16"/>
                <w:szCs w:val="16"/>
              </w:rPr>
              <w:br/>
            </w:r>
            <w:r>
              <w:rPr>
                <w:bCs/>
                <w:sz w:val="16"/>
                <w:szCs w:val="16"/>
              </w:rPr>
              <w:br/>
            </w:r>
            <w:r>
              <w:rPr>
                <w:bCs/>
                <w:sz w:val="16"/>
                <w:szCs w:val="16"/>
              </w:rPr>
              <w:br/>
            </w:r>
          </w:p>
          <w:p w14:paraId="46CB9E9B" w14:textId="1D16FF44" w:rsidR="00B93F63" w:rsidRDefault="00B93F63" w:rsidP="00BF2FD0">
            <w:pPr>
              <w:autoSpaceDE w:val="0"/>
              <w:autoSpaceDN w:val="0"/>
              <w:adjustRightInd w:val="0"/>
              <w:rPr>
                <w:rFonts w:ascii="Arial" w:hAnsi="Arial" w:cs="Arial"/>
                <w:b/>
                <w:bCs/>
                <w:sz w:val="18"/>
                <w:szCs w:val="18"/>
              </w:rPr>
            </w:pPr>
          </w:p>
        </w:tc>
      </w:tr>
    </w:tbl>
    <w:p w14:paraId="481C4C36" w14:textId="77777777" w:rsidR="00B93F63" w:rsidRDefault="00B93F63">
      <w:pPr>
        <w:pStyle w:val="Textkrper"/>
        <w:spacing w:before="120" w:after="120" w:line="260" w:lineRule="exact"/>
        <w:jc w:val="both"/>
        <w:rPr>
          <w:rFonts w:ascii="Arial" w:hAnsi="Arial"/>
          <w:b w:val="0"/>
          <w:bCs w:val="0"/>
        </w:rPr>
      </w:pPr>
    </w:p>
    <w:p w14:paraId="00A48285" w14:textId="77777777" w:rsidR="00B93F63" w:rsidRDefault="00B93F63">
      <w:pPr>
        <w:pStyle w:val="PITextkrper"/>
        <w:pBdr>
          <w:top w:val="single" w:sz="4" w:space="1" w:color="auto"/>
        </w:pBdr>
        <w:spacing w:before="240"/>
        <w:rPr>
          <w:b/>
          <w:sz w:val="18"/>
          <w:szCs w:val="18"/>
          <w:lang w:val="de-DE"/>
        </w:rPr>
      </w:pPr>
    </w:p>
    <w:p w14:paraId="221B0B16" w14:textId="77777777" w:rsidR="00601355" w:rsidRDefault="00601355" w:rsidP="00601355">
      <w:pPr>
        <w:pStyle w:val="PITextkrper"/>
        <w:pBdr>
          <w:top w:val="single" w:sz="4" w:space="1" w:color="auto"/>
        </w:pBdr>
        <w:spacing w:before="240"/>
        <w:rPr>
          <w:b/>
          <w:sz w:val="20"/>
          <w:lang w:val="de-DE"/>
        </w:rPr>
      </w:pPr>
      <w:r>
        <w:rPr>
          <w:b/>
          <w:sz w:val="20"/>
          <w:lang w:val="de-DE"/>
        </w:rPr>
        <w:t>Über die Würth Elektronik eiSos Gruppe</w:t>
      </w:r>
    </w:p>
    <w:p w14:paraId="0285134D" w14:textId="77777777" w:rsidR="00601355" w:rsidRDefault="00601355" w:rsidP="00601355">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46422F50" w14:textId="77777777" w:rsidR="00601355" w:rsidRDefault="00601355" w:rsidP="00601355">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741DEEB2" w14:textId="77777777" w:rsidR="00601355" w:rsidRDefault="00601355" w:rsidP="00601355">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3B5B2351" w14:textId="77777777" w:rsidR="00601355" w:rsidRDefault="00601355" w:rsidP="00601355">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3266AF9F" w14:textId="77777777" w:rsidR="00601355" w:rsidRDefault="00601355" w:rsidP="00601355">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286C2E65" w14:textId="77777777" w:rsidR="00601355" w:rsidRDefault="00601355" w:rsidP="00601355">
      <w:pPr>
        <w:pStyle w:val="Textkrper"/>
        <w:spacing w:before="120" w:after="120" w:line="276" w:lineRule="auto"/>
        <w:rPr>
          <w:rFonts w:ascii="Arial" w:hAnsi="Arial"/>
        </w:rPr>
      </w:pPr>
      <w:r>
        <w:rPr>
          <w:rFonts w:ascii="Arial" w:hAnsi="Arial"/>
        </w:rPr>
        <w:t>Weitere Informationen unter www.we-online.com</w:t>
      </w:r>
    </w:p>
    <w:p w14:paraId="53F8CB19" w14:textId="77777777" w:rsidR="00B93F63" w:rsidRDefault="00B93F63">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93F63" w14:paraId="68B667B2" w14:textId="77777777">
        <w:tc>
          <w:tcPr>
            <w:tcW w:w="3902" w:type="dxa"/>
            <w:hideMark/>
          </w:tcPr>
          <w:p w14:paraId="0A94693C" w14:textId="77777777" w:rsidR="00B93F63" w:rsidRDefault="005A3C8E">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7A95CC87" w14:textId="77777777" w:rsidR="00B93F63" w:rsidRDefault="005A3C8E">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5FD45DEA" w14:textId="77777777" w:rsidR="00B93F63" w:rsidRDefault="005A3C8E">
            <w:pPr>
              <w:spacing w:before="120" w:after="120" w:line="276" w:lineRule="auto"/>
              <w:rPr>
                <w:rFonts w:ascii="Arial" w:hAnsi="Arial" w:cs="Arial"/>
                <w:bCs/>
                <w:sz w:val="20"/>
                <w:lang w:val="it-IT"/>
              </w:rPr>
            </w:pPr>
            <w:r>
              <w:rPr>
                <w:rFonts w:ascii="Arial" w:hAnsi="Arial" w:cs="Arial"/>
                <w:sz w:val="20"/>
                <w:lang w:val="it-IT"/>
              </w:rPr>
              <w:t>Telefon: +49 7942 945-5186</w:t>
            </w:r>
            <w:r>
              <w:rPr>
                <w:rFonts w:ascii="Arial" w:hAnsi="Arial" w:cs="Arial"/>
                <w:sz w:val="20"/>
                <w:lang w:val="it-IT"/>
              </w:rPr>
              <w:br/>
            </w:r>
            <w:r>
              <w:rPr>
                <w:rFonts w:ascii="Arial" w:hAnsi="Arial" w:cs="Arial"/>
                <w:bCs/>
                <w:sz w:val="20"/>
                <w:lang w:val="it-IT"/>
              </w:rPr>
              <w:t>E-Mail: sarah.hurst@we-online.de</w:t>
            </w:r>
          </w:p>
          <w:p w14:paraId="7123B20C" w14:textId="77777777" w:rsidR="00B93F63" w:rsidRDefault="005A3C8E">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0172609D" w14:textId="77777777" w:rsidR="00B93F63" w:rsidRDefault="005A3C8E">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1BF10A07" w14:textId="77777777" w:rsidR="00B93F63" w:rsidRDefault="005A3C8E">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091A81B8" w14:textId="77777777" w:rsidR="00B93F63" w:rsidRDefault="005A3C8E">
            <w:pPr>
              <w:tabs>
                <w:tab w:val="left" w:pos="1065"/>
              </w:tabs>
              <w:spacing w:before="120" w:after="120" w:line="276" w:lineRule="auto"/>
              <w:rPr>
                <w:rFonts w:ascii="Arial" w:hAnsi="Arial" w:cs="Arial"/>
                <w:bCs/>
                <w:sz w:val="20"/>
                <w:lang w:val="it-IT"/>
              </w:rPr>
            </w:pPr>
            <w:r>
              <w:rPr>
                <w:rFonts w:ascii="Arial" w:hAnsi="Arial" w:cs="Arial"/>
                <w:bCs/>
                <w:sz w:val="20"/>
                <w:lang w:val="it-IT"/>
              </w:rPr>
              <w:t>Telefon: +49 89 500778-20</w:t>
            </w:r>
            <w:r>
              <w:rPr>
                <w:rFonts w:ascii="Arial" w:hAnsi="Arial" w:cs="Arial"/>
                <w:bCs/>
                <w:sz w:val="20"/>
                <w:lang w:val="it-IT"/>
              </w:rPr>
              <w:br/>
              <w:t xml:space="preserve">Telefax: +49 89 500778-77 </w:t>
            </w:r>
            <w:r>
              <w:rPr>
                <w:rFonts w:ascii="Arial" w:hAnsi="Arial" w:cs="Arial"/>
                <w:bCs/>
                <w:sz w:val="20"/>
                <w:lang w:val="it-IT"/>
              </w:rPr>
              <w:br/>
              <w:t>E-Mail: b.basilio@htcm.de</w:t>
            </w:r>
          </w:p>
          <w:p w14:paraId="58EF2049" w14:textId="77777777" w:rsidR="00B93F63" w:rsidRDefault="005A3C8E">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38B511A6" w14:textId="77777777" w:rsidR="00B93F63" w:rsidRDefault="00B93F63">
      <w:pPr>
        <w:pStyle w:val="Textkrper"/>
        <w:spacing w:before="120" w:after="120" w:line="260" w:lineRule="exact"/>
      </w:pPr>
    </w:p>
    <w:sectPr w:rsidR="00B93F63">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6A607" w14:textId="77777777" w:rsidR="00B93F63" w:rsidRDefault="005A3C8E">
      <w:r>
        <w:separator/>
      </w:r>
    </w:p>
  </w:endnote>
  <w:endnote w:type="continuationSeparator" w:id="0">
    <w:p w14:paraId="57C27B11" w14:textId="77777777" w:rsidR="00B93F63" w:rsidRDefault="005A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3628" w14:textId="7D0D5F15" w:rsidR="00B93F63" w:rsidRDefault="005A3C8E">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350668">
      <w:rPr>
        <w:rFonts w:ascii="Arial" w:hAnsi="Arial" w:cs="Arial"/>
        <w:noProof/>
        <w:snapToGrid w:val="0"/>
        <w:sz w:val="16"/>
        <w:szCs w:val="16"/>
        <w:lang w:val="en-US"/>
      </w:rPr>
      <w:t>WTH1PI1045_de.docx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EBC5C" w14:textId="77777777" w:rsidR="00B93F63" w:rsidRDefault="005A3C8E">
      <w:r>
        <w:separator/>
      </w:r>
    </w:p>
  </w:footnote>
  <w:footnote w:type="continuationSeparator" w:id="0">
    <w:p w14:paraId="2B566FAD" w14:textId="77777777" w:rsidR="00B93F63" w:rsidRDefault="005A3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156F" w14:textId="77777777" w:rsidR="00B93F63" w:rsidRDefault="005A3C8E">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1FAAB1B9" wp14:editId="7270CFEF">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F63"/>
    <w:rsid w:val="002D4255"/>
    <w:rsid w:val="00350668"/>
    <w:rsid w:val="004151F5"/>
    <w:rsid w:val="004678A3"/>
    <w:rsid w:val="00474C8F"/>
    <w:rsid w:val="00514BF3"/>
    <w:rsid w:val="005A3C8E"/>
    <w:rsid w:val="00601355"/>
    <w:rsid w:val="007341E1"/>
    <w:rsid w:val="007C02F8"/>
    <w:rsid w:val="00827241"/>
    <w:rsid w:val="00A04BA3"/>
    <w:rsid w:val="00B93F63"/>
    <w:rsid w:val="00BF2FD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E63E1"/>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sid w:val="00514BF3"/>
    <w:rPr>
      <w:color w:val="954F72" w:themeColor="followedHyperlink"/>
      <w:u w:val="single"/>
    </w:rPr>
  </w:style>
  <w:style w:type="character" w:styleId="NichtaufgelsteErwhnung">
    <w:name w:val="Unresolved Mention"/>
    <w:basedOn w:val="Absatz-Standardschriftart"/>
    <w:uiPriority w:val="99"/>
    <w:semiHidden/>
    <w:unhideWhenUsed/>
    <w:rsid w:val="00BF2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95161077">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9759332">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g.info.mouser.com/adi-wurth-harting-single-pair-ether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de/sp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84045-63BB-4E0F-8FF1-5681B0A03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2885</Characters>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3220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2022-03-22T17:11:00Z</dcterms:created>
  <dcterms:modified xsi:type="dcterms:W3CDTF">2022-03-23T17:24:00Z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