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18587822" w:rsidR="00F978C1" w:rsidRPr="00F978C1" w:rsidRDefault="0011145E" w:rsidP="00F978C1">
      <w:pPr>
        <w:pStyle w:val="Kopfzeile"/>
        <w:tabs>
          <w:tab w:val="clear" w:pos="4536"/>
          <w:tab w:val="clear" w:pos="9072"/>
        </w:tabs>
        <w:spacing w:before="120" w:after="120" w:line="360" w:lineRule="exact"/>
        <w:outlineLvl w:val="0"/>
        <w:rPr>
          <w:rFonts w:ascii="Arial" w:hAnsi="Arial" w:cs="Arial"/>
          <w:b/>
          <w:bCs/>
          <w:lang w:val="en-US"/>
        </w:rPr>
      </w:pPr>
      <w:proofErr w:type="spellStart"/>
      <w:r w:rsidRPr="0011145E">
        <w:rPr>
          <w:rFonts w:ascii="Arial" w:hAnsi="Arial" w:cs="Arial"/>
          <w:b/>
          <w:bCs/>
          <w:lang w:val="en-US"/>
        </w:rPr>
        <w:t>Würth</w:t>
      </w:r>
      <w:proofErr w:type="spellEnd"/>
      <w:r w:rsidRPr="0011145E">
        <w:rPr>
          <w:rFonts w:ascii="Arial" w:hAnsi="Arial" w:cs="Arial"/>
          <w:b/>
          <w:bCs/>
          <w:lang w:val="en-US"/>
        </w:rPr>
        <w:t xml:space="preserve"> </w:t>
      </w:r>
      <w:proofErr w:type="spellStart"/>
      <w:r w:rsidRPr="0011145E">
        <w:rPr>
          <w:rFonts w:ascii="Arial" w:hAnsi="Arial" w:cs="Arial"/>
          <w:b/>
          <w:bCs/>
          <w:lang w:val="en-US"/>
        </w:rPr>
        <w:t>Elektronik</w:t>
      </w:r>
      <w:proofErr w:type="spellEnd"/>
      <w:r w:rsidRPr="0011145E">
        <w:rPr>
          <w:rFonts w:ascii="Arial" w:hAnsi="Arial" w:cs="Arial"/>
          <w:b/>
          <w:bCs/>
          <w:lang w:val="en-US"/>
        </w:rPr>
        <w:t xml:space="preserve"> expands wireless power coil portfolio</w:t>
      </w:r>
    </w:p>
    <w:p w14:paraId="09A9A0E0" w14:textId="56AF8ED3" w:rsidR="00F978C1" w:rsidRPr="00F978C1" w:rsidRDefault="0011145E" w:rsidP="00F978C1">
      <w:pPr>
        <w:pStyle w:val="Kopfzeile"/>
        <w:tabs>
          <w:tab w:val="clear" w:pos="4536"/>
          <w:tab w:val="clear" w:pos="9072"/>
        </w:tabs>
        <w:spacing w:before="360" w:after="360"/>
        <w:rPr>
          <w:rFonts w:ascii="Arial" w:hAnsi="Arial" w:cs="Arial"/>
          <w:b/>
          <w:bCs/>
          <w:color w:val="000000"/>
          <w:sz w:val="36"/>
          <w:lang w:val="en-US"/>
        </w:rPr>
      </w:pPr>
      <w:r w:rsidRPr="0011145E">
        <w:rPr>
          <w:rFonts w:ascii="Arial" w:hAnsi="Arial" w:cs="Arial"/>
          <w:b/>
          <w:bCs/>
          <w:color w:val="000000"/>
          <w:sz w:val="36"/>
          <w:lang w:val="en-US"/>
        </w:rPr>
        <w:t>Charging function and NFC in one</w:t>
      </w:r>
    </w:p>
    <w:p w14:paraId="4B8D65E6" w14:textId="05225219" w:rsidR="0017764B" w:rsidRPr="005B6D0A" w:rsidRDefault="001F039F" w:rsidP="0017764B">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CD2041">
        <w:rPr>
          <w:rFonts w:ascii="Arial" w:hAnsi="Arial"/>
          <w:color w:val="000000"/>
          <w:lang w:val="en-US"/>
        </w:rPr>
        <w:t>January</w:t>
      </w:r>
      <w:r w:rsidR="00921E32" w:rsidRPr="00921E32">
        <w:rPr>
          <w:rFonts w:ascii="Arial" w:hAnsi="Arial"/>
          <w:color w:val="000000"/>
          <w:lang w:val="en-US"/>
        </w:rPr>
        <w:t xml:space="preserve"> </w:t>
      </w:r>
      <w:r w:rsidR="00CD2041">
        <w:rPr>
          <w:rFonts w:ascii="Arial" w:hAnsi="Arial"/>
          <w:color w:val="000000"/>
          <w:lang w:val="en-US"/>
        </w:rPr>
        <w:t>27</w:t>
      </w:r>
      <w:r w:rsidR="00921E32" w:rsidRPr="00921E32">
        <w:rPr>
          <w:rFonts w:ascii="Arial" w:hAnsi="Arial"/>
          <w:color w:val="000000"/>
          <w:lang w:val="en-US"/>
        </w:rPr>
        <w:t>, 2022—</w:t>
      </w:r>
      <w:r w:rsidR="0011145E" w:rsidRPr="0011145E">
        <w:t xml:space="preserve"> </w:t>
      </w:r>
      <w:r w:rsidR="0011145E" w:rsidRPr="0011145E">
        <w:rPr>
          <w:rFonts w:ascii="Arial" w:hAnsi="Arial"/>
          <w:color w:val="000000"/>
          <w:lang w:val="en-US"/>
        </w:rPr>
        <w:t xml:space="preserve">With WE-WPCC WPT/NFC, a particularly innovative solution from </w:t>
      </w:r>
      <w:proofErr w:type="spellStart"/>
      <w:r w:rsidR="0011145E" w:rsidRPr="0011145E">
        <w:rPr>
          <w:rFonts w:ascii="Arial" w:hAnsi="Arial"/>
          <w:color w:val="000000"/>
          <w:lang w:val="en-US"/>
        </w:rPr>
        <w:t>Würth</w:t>
      </w:r>
      <w:proofErr w:type="spellEnd"/>
      <w:r w:rsidR="0011145E" w:rsidRPr="0011145E">
        <w:rPr>
          <w:rFonts w:ascii="Arial" w:hAnsi="Arial"/>
          <w:color w:val="000000"/>
          <w:lang w:val="en-US"/>
        </w:rPr>
        <w:t xml:space="preserve"> </w:t>
      </w:r>
      <w:proofErr w:type="spellStart"/>
      <w:r w:rsidR="0011145E" w:rsidRPr="0011145E">
        <w:rPr>
          <w:rFonts w:ascii="Arial" w:hAnsi="Arial"/>
          <w:color w:val="000000"/>
          <w:lang w:val="en-US"/>
        </w:rPr>
        <w:t>Elektronik</w:t>
      </w:r>
      <w:proofErr w:type="spellEnd"/>
      <w:r w:rsidR="0011145E" w:rsidRPr="0011145E">
        <w:rPr>
          <w:rFonts w:ascii="Arial" w:hAnsi="Arial"/>
          <w:color w:val="000000"/>
          <w:lang w:val="en-US"/>
        </w:rPr>
        <w:t xml:space="preserve"> stands out from the extensive portfolio of coils for wireless power transmission: Wireless Power Coil with integrated NFC antenna. This range has now been expanded to five models, with receiver coils for transmission powers of up to 30, 40 and 50 watts, and transmitters for 100 and 120 watts. The transmitters can be used according to the Qi (5 W and 15 W) and Air Fuel Alliance standards for charging consumer electronics such as smartphones, smartwatches, wearables, digital </w:t>
      </w:r>
      <w:proofErr w:type="gramStart"/>
      <w:r w:rsidR="0011145E" w:rsidRPr="0011145E">
        <w:rPr>
          <w:rFonts w:ascii="Arial" w:hAnsi="Arial"/>
          <w:color w:val="000000"/>
          <w:lang w:val="en-US"/>
        </w:rPr>
        <w:t>cameras</w:t>
      </w:r>
      <w:proofErr w:type="gramEnd"/>
      <w:r w:rsidR="0011145E" w:rsidRPr="0011145E">
        <w:rPr>
          <w:rFonts w:ascii="Arial" w:hAnsi="Arial"/>
          <w:color w:val="000000"/>
          <w:lang w:val="en-US"/>
        </w:rPr>
        <w:t xml:space="preserve"> or tablets, while also transmitting data for identification or payment applications. </w:t>
      </w:r>
      <w:proofErr w:type="spellStart"/>
      <w:r w:rsidR="0011145E" w:rsidRPr="0011145E">
        <w:rPr>
          <w:rFonts w:ascii="Arial" w:hAnsi="Arial"/>
          <w:color w:val="000000"/>
          <w:lang w:val="en-US"/>
        </w:rPr>
        <w:t>Würth</w:t>
      </w:r>
      <w:proofErr w:type="spellEnd"/>
      <w:r w:rsidR="0011145E" w:rsidRPr="0011145E">
        <w:rPr>
          <w:rFonts w:ascii="Arial" w:hAnsi="Arial"/>
          <w:color w:val="000000"/>
          <w:lang w:val="en-US"/>
        </w:rPr>
        <w:t xml:space="preserve"> </w:t>
      </w:r>
      <w:proofErr w:type="spellStart"/>
      <w:r w:rsidR="0011145E" w:rsidRPr="0011145E">
        <w:rPr>
          <w:rFonts w:ascii="Arial" w:hAnsi="Arial"/>
          <w:color w:val="000000"/>
          <w:lang w:val="en-US"/>
        </w:rPr>
        <w:t>Elektronik</w:t>
      </w:r>
      <w:proofErr w:type="spellEnd"/>
      <w:r w:rsidR="0011145E" w:rsidRPr="0011145E">
        <w:rPr>
          <w:rFonts w:ascii="Arial" w:hAnsi="Arial"/>
          <w:color w:val="000000"/>
          <w:lang w:val="en-US"/>
        </w:rPr>
        <w:t xml:space="preserve"> at the same time enables the use in proprietary industrial solutions with higher performance.</w:t>
      </w:r>
    </w:p>
    <w:p w14:paraId="55E61633" w14:textId="28A92F24" w:rsidR="0011145E" w:rsidRPr="0011145E" w:rsidRDefault="0011145E" w:rsidP="0011145E">
      <w:pPr>
        <w:pStyle w:val="Textkrper"/>
        <w:spacing w:before="120" w:after="120" w:line="260" w:lineRule="exact"/>
        <w:jc w:val="both"/>
        <w:rPr>
          <w:rFonts w:ascii="Arial" w:hAnsi="Arial"/>
          <w:b w:val="0"/>
          <w:bCs w:val="0"/>
          <w:lang w:val="en-US"/>
        </w:rPr>
      </w:pPr>
      <w:r w:rsidRPr="0011145E">
        <w:rPr>
          <w:rFonts w:ascii="Arial" w:hAnsi="Arial"/>
          <w:b w:val="0"/>
          <w:bCs w:val="0"/>
          <w:lang w:val="en-US"/>
        </w:rPr>
        <w:t xml:space="preserve">Wireless power transmission is particularly interesting when mobile devices are to be encapsulated - for example in medical technology. For this reason, the wireless power coils are designed so that they can also be used outside </w:t>
      </w:r>
      <w:proofErr w:type="gramStart"/>
      <w:r w:rsidRPr="0011145E">
        <w:rPr>
          <w:rFonts w:ascii="Arial" w:hAnsi="Arial"/>
          <w:b w:val="0"/>
          <w:bCs w:val="0"/>
          <w:lang w:val="en-US"/>
        </w:rPr>
        <w:t>the both</w:t>
      </w:r>
      <w:proofErr w:type="gramEnd"/>
      <w:r w:rsidRPr="0011145E">
        <w:rPr>
          <w:rFonts w:ascii="Arial" w:hAnsi="Arial"/>
          <w:b w:val="0"/>
          <w:bCs w:val="0"/>
          <w:lang w:val="en-US"/>
        </w:rPr>
        <w:t xml:space="preserve"> above-mentioned standards for consumer electronics. While </w:t>
      </w:r>
      <w:proofErr w:type="spellStart"/>
      <w:r w:rsidRPr="0011145E">
        <w:rPr>
          <w:rFonts w:ascii="Arial" w:hAnsi="Arial"/>
          <w:b w:val="0"/>
          <w:bCs w:val="0"/>
          <w:lang w:val="en-US"/>
        </w:rPr>
        <w:t>Würth</w:t>
      </w:r>
      <w:proofErr w:type="spellEnd"/>
      <w:r w:rsidRPr="0011145E">
        <w:rPr>
          <w:rFonts w:ascii="Arial" w:hAnsi="Arial"/>
          <w:b w:val="0"/>
          <w:bCs w:val="0"/>
          <w:lang w:val="en-US"/>
        </w:rPr>
        <w:t xml:space="preserve"> </w:t>
      </w:r>
      <w:proofErr w:type="spellStart"/>
      <w:r w:rsidRPr="0011145E">
        <w:rPr>
          <w:rFonts w:ascii="Arial" w:hAnsi="Arial"/>
          <w:b w:val="0"/>
          <w:bCs w:val="0"/>
          <w:lang w:val="en-US"/>
        </w:rPr>
        <w:t>Elektronik</w:t>
      </w:r>
      <w:proofErr w:type="spellEnd"/>
      <w:r w:rsidRPr="0011145E">
        <w:rPr>
          <w:rFonts w:ascii="Arial" w:hAnsi="Arial"/>
          <w:b w:val="0"/>
          <w:bCs w:val="0"/>
          <w:lang w:val="en-US"/>
        </w:rPr>
        <w:t xml:space="preserve"> had already introduced a method for transmitting small amounts of data with the inductive field modulation technique, this solution now offers the possibility of transferring data rates of up to 848 </w:t>
      </w:r>
      <w:r w:rsidR="003B475B">
        <w:rPr>
          <w:rFonts w:ascii="Arial" w:hAnsi="Arial"/>
          <w:b w:val="0"/>
          <w:bCs w:val="0"/>
          <w:lang w:val="en-US"/>
        </w:rPr>
        <w:t>k</w:t>
      </w:r>
      <w:r w:rsidRPr="0011145E">
        <w:rPr>
          <w:rFonts w:ascii="Arial" w:hAnsi="Arial"/>
          <w:b w:val="0"/>
          <w:bCs w:val="0"/>
          <w:lang w:val="en-US"/>
        </w:rPr>
        <w:t>bit/s by combining it with an NFC antenna.</w:t>
      </w:r>
    </w:p>
    <w:p w14:paraId="76EE904B" w14:textId="77777777" w:rsidR="0011145E" w:rsidRPr="0011145E" w:rsidRDefault="0011145E" w:rsidP="0011145E">
      <w:pPr>
        <w:pStyle w:val="Textkrper"/>
        <w:spacing w:before="120" w:after="120" w:line="260" w:lineRule="exact"/>
        <w:jc w:val="both"/>
        <w:rPr>
          <w:rFonts w:ascii="Arial" w:hAnsi="Arial"/>
          <w:b w:val="0"/>
          <w:bCs w:val="0"/>
          <w:lang w:val="en-US"/>
        </w:rPr>
      </w:pPr>
      <w:r w:rsidRPr="0011145E">
        <w:rPr>
          <w:rFonts w:ascii="Arial" w:hAnsi="Arial"/>
          <w:b w:val="0"/>
          <w:bCs w:val="0"/>
          <w:lang w:val="en-US"/>
        </w:rPr>
        <w:t xml:space="preserve">The coils are very efficient at transmitting energy thanks to </w:t>
      </w:r>
      <w:proofErr w:type="spellStart"/>
      <w:r w:rsidRPr="0011145E">
        <w:rPr>
          <w:rFonts w:ascii="Arial" w:hAnsi="Arial"/>
          <w:b w:val="0"/>
          <w:bCs w:val="0"/>
          <w:lang w:val="en-US"/>
        </w:rPr>
        <w:t>litz</w:t>
      </w:r>
      <w:proofErr w:type="spellEnd"/>
      <w:r w:rsidRPr="0011145E">
        <w:rPr>
          <w:rFonts w:ascii="Arial" w:hAnsi="Arial"/>
          <w:b w:val="0"/>
          <w:bCs w:val="0"/>
          <w:lang w:val="en-US"/>
        </w:rPr>
        <w:t xml:space="preserve"> wire and high-quality ferrite material. The high permeability of the shielding concentrates the magnetic field and protects sensitive electronics or batteries from interference signals. </w:t>
      </w:r>
    </w:p>
    <w:p w14:paraId="0A8B0F0F" w14:textId="793F0DC2" w:rsidR="0017764B" w:rsidRPr="00856DDE" w:rsidRDefault="0011145E" w:rsidP="0011145E">
      <w:pPr>
        <w:pStyle w:val="Textkrper"/>
        <w:spacing w:before="120" w:after="120" w:line="260" w:lineRule="exact"/>
        <w:jc w:val="both"/>
        <w:rPr>
          <w:rFonts w:ascii="Arial" w:hAnsi="Arial"/>
          <w:b w:val="0"/>
          <w:bCs w:val="0"/>
        </w:rPr>
      </w:pPr>
      <w:r w:rsidRPr="0011145E">
        <w:rPr>
          <w:rFonts w:ascii="Arial" w:hAnsi="Arial"/>
          <w:b w:val="0"/>
          <w:bCs w:val="0"/>
          <w:lang w:val="en-US"/>
        </w:rPr>
        <w:t>The new wireless power coils with NFC antenna are now available from stock with no minimum order quantity. Free samples can be requested. Numerous instructions and tutorials are available on the product family websites.</w:t>
      </w:r>
    </w:p>
    <w:p w14:paraId="09EDBE2A" w14:textId="77777777" w:rsidR="00C63D8C" w:rsidRPr="00444E67" w:rsidRDefault="00C63D8C" w:rsidP="0017764B">
      <w:pPr>
        <w:pStyle w:val="Textkrper"/>
        <w:spacing w:before="120" w:after="120" w:line="260" w:lineRule="exact"/>
        <w:jc w:val="both"/>
        <w:rPr>
          <w:rFonts w:ascii="Arial" w:hAnsi="Arial"/>
          <w:b w:val="0"/>
          <w:bCs w:val="0"/>
          <w:lang w:val="en-US"/>
        </w:rPr>
      </w:pPr>
    </w:p>
    <w:p w14:paraId="00A4FDFF" w14:textId="77777777" w:rsidR="00E67044" w:rsidRPr="003125DE" w:rsidRDefault="00E67044" w:rsidP="00BD2843">
      <w:pPr>
        <w:pStyle w:val="Textkrper"/>
        <w:spacing w:before="120" w:after="120" w:line="260" w:lineRule="exact"/>
        <w:jc w:val="both"/>
        <w:rPr>
          <w:rFonts w:ascii="Arial" w:hAnsi="Arial"/>
          <w:b w:val="0"/>
          <w:bCs w:val="0"/>
        </w:rPr>
      </w:pP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3390C7C" w14:textId="5CDB3ADD" w:rsidR="00031FC8" w:rsidRPr="00FB7981" w:rsidRDefault="001273C4" w:rsidP="00031FC8">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122CE6">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31FC8" w:rsidRPr="00031FC8" w14:paraId="0AB63952" w14:textId="77777777" w:rsidTr="00031FC8">
        <w:trPr>
          <w:trHeight w:val="2268"/>
        </w:trPr>
        <w:tc>
          <w:tcPr>
            <w:tcW w:w="3510" w:type="dxa"/>
          </w:tcPr>
          <w:p w14:paraId="48C59FBA" w14:textId="4591DD86" w:rsidR="00031FC8" w:rsidRDefault="0011145E" w:rsidP="00825FCF">
            <w:pPr>
              <w:pStyle w:val="txt"/>
              <w:jc w:val="center"/>
              <w:rPr>
                <w:b/>
                <w:bCs/>
                <w:sz w:val="18"/>
                <w:lang w:val="en-US"/>
              </w:rPr>
            </w:pPr>
            <w:r>
              <w:lastRenderedPageBreak/>
              <w:fldChar w:fldCharType="begin"/>
            </w:r>
            <w:r>
              <w:instrText xml:space="preserve"> INCLUDEPICTURE "https://www.we-online.de/katalog/media/o168180v209%20Family_WE-WPCC_Combination%20Coils.jpg"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sidR="00661ABF">
              <w:rPr>
                <w:noProof/>
              </w:rPr>
              <w:fldChar w:fldCharType="begin"/>
            </w:r>
            <w:r w:rsidR="00661ABF">
              <w:rPr>
                <w:noProof/>
              </w:rPr>
              <w:instrText xml:space="preserve"> INCLUDEPICTURE  "https://www.we-online.de/katalog/media/o168180v209 Family_WE-WPCC_Combination Coils.jpg" \* MERGEFORMATINET </w:instrText>
            </w:r>
            <w:r w:rsidR="00661ABF">
              <w:rPr>
                <w:noProof/>
              </w:rPr>
              <w:fldChar w:fldCharType="separate"/>
            </w:r>
            <w:r w:rsidR="00C33739">
              <w:rPr>
                <w:noProof/>
              </w:rPr>
              <w:fldChar w:fldCharType="begin"/>
            </w:r>
            <w:r w:rsidR="00C33739">
              <w:rPr>
                <w:noProof/>
              </w:rPr>
              <w:instrText xml:space="preserve"> </w:instrText>
            </w:r>
            <w:r w:rsidR="00C33739">
              <w:rPr>
                <w:noProof/>
              </w:rPr>
              <w:instrText xml:space="preserve">INCLUDEPICTURE  </w:instrText>
            </w:r>
            <w:r w:rsidR="00C33739">
              <w:rPr>
                <w:noProof/>
              </w:rPr>
              <w:instrText>"https://www.we-online.de/katalog/media/o168180v209 Family_WE-WPCC_Combination Coils.jpg" \* MERGEFORMATINET</w:instrText>
            </w:r>
            <w:r w:rsidR="00C33739">
              <w:rPr>
                <w:noProof/>
              </w:rPr>
              <w:instrText xml:space="preserve"> </w:instrText>
            </w:r>
            <w:r w:rsidR="00C33739">
              <w:rPr>
                <w:noProof/>
              </w:rPr>
              <w:fldChar w:fldCharType="separate"/>
            </w:r>
            <w:r w:rsidR="00CD2041">
              <w:rPr>
                <w:noProof/>
              </w:rPr>
              <w:pict w14:anchorId="0F662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0.5pt;mso-width-percent:0;mso-height-percent:0;mso-width-percent:0;mso-height-percent:0">
                  <v:imagedata r:id="rId8" r:href="rId9"/>
                </v:shape>
              </w:pict>
            </w:r>
            <w:r w:rsidR="00C33739">
              <w:rPr>
                <w:noProof/>
              </w:rPr>
              <w:fldChar w:fldCharType="end"/>
            </w:r>
            <w:r w:rsidR="00661ABF">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p>
          <w:p w14:paraId="608D8134" w14:textId="77777777" w:rsidR="00031FC8" w:rsidRPr="00031FC8" w:rsidRDefault="00031FC8" w:rsidP="00B04822">
            <w:pPr>
              <w:pStyle w:val="txt"/>
              <w:rPr>
                <w:b/>
                <w:bCs/>
                <w:sz w:val="18"/>
                <w:lang w:val="en-US"/>
              </w:rPr>
            </w:pPr>
            <w:r w:rsidRPr="00031FC8">
              <w:rPr>
                <w:bCs/>
                <w:sz w:val="16"/>
                <w:szCs w:val="16"/>
                <w:lang w:val="en-US"/>
              </w:rPr>
              <w:t xml:space="preserve">Image source: </w:t>
            </w:r>
            <w:proofErr w:type="spellStart"/>
            <w:r w:rsidRPr="00031FC8">
              <w:rPr>
                <w:bCs/>
                <w:sz w:val="16"/>
                <w:szCs w:val="16"/>
                <w:lang w:val="en-US"/>
              </w:rPr>
              <w:t>Würth</w:t>
            </w:r>
            <w:proofErr w:type="spellEnd"/>
            <w:r w:rsidRPr="00031FC8">
              <w:rPr>
                <w:bCs/>
                <w:sz w:val="16"/>
                <w:szCs w:val="16"/>
                <w:lang w:val="en-US"/>
              </w:rPr>
              <w:t xml:space="preserve"> </w:t>
            </w:r>
            <w:proofErr w:type="spellStart"/>
            <w:r w:rsidRPr="00031FC8">
              <w:rPr>
                <w:bCs/>
                <w:sz w:val="16"/>
                <w:szCs w:val="16"/>
                <w:lang w:val="en-US"/>
              </w:rPr>
              <w:t>Elektronik</w:t>
            </w:r>
            <w:proofErr w:type="spellEnd"/>
            <w:r w:rsidRPr="00031FC8">
              <w:rPr>
                <w:bCs/>
                <w:sz w:val="16"/>
                <w:szCs w:val="16"/>
                <w:lang w:val="en-US"/>
              </w:rPr>
              <w:t xml:space="preserve"> </w:t>
            </w:r>
          </w:p>
          <w:p w14:paraId="2FA2918A" w14:textId="76140A16" w:rsidR="00031FC8" w:rsidRPr="00031FC8" w:rsidRDefault="00335A59" w:rsidP="00B04822">
            <w:pPr>
              <w:autoSpaceDE w:val="0"/>
              <w:autoSpaceDN w:val="0"/>
              <w:adjustRightInd w:val="0"/>
              <w:rPr>
                <w:rFonts w:ascii="Arial" w:hAnsi="Arial" w:cs="Arial"/>
                <w:b/>
                <w:bCs/>
                <w:sz w:val="18"/>
                <w:szCs w:val="18"/>
                <w:lang w:val="en-US"/>
              </w:rPr>
            </w:pPr>
            <w:r w:rsidRPr="00335A59">
              <w:rPr>
                <w:rFonts w:ascii="Arial" w:hAnsi="Arial"/>
                <w:b/>
                <w:sz w:val="18"/>
                <w:lang w:val="en-US"/>
              </w:rPr>
              <w:t>WE-WPCC WPT/NFC: Charging function and NFC combined</w:t>
            </w:r>
            <w:r w:rsidR="00031FC8" w:rsidRPr="00031FC8">
              <w:rPr>
                <w:rFonts w:ascii="Arial" w:hAnsi="Arial"/>
                <w:b/>
                <w:sz w:val="18"/>
                <w:lang w:val="en-US"/>
              </w:rPr>
              <w:br/>
            </w:r>
          </w:p>
        </w:tc>
      </w:tr>
    </w:tbl>
    <w:p w14:paraId="0BC1BEA2" w14:textId="77777777" w:rsidR="00031FC8" w:rsidRPr="00031FC8" w:rsidRDefault="00031FC8" w:rsidP="00031FC8">
      <w:pPr>
        <w:pStyle w:val="Textkrper"/>
        <w:spacing w:before="120" w:after="120" w:line="260" w:lineRule="exact"/>
        <w:jc w:val="both"/>
        <w:rPr>
          <w:rFonts w:ascii="Arial" w:hAnsi="Arial"/>
          <w:b w:val="0"/>
          <w:bCs w:val="0"/>
          <w:lang w:val="en-US"/>
        </w:rPr>
      </w:pPr>
    </w:p>
    <w:p w14:paraId="2A6FF5A4" w14:textId="77777777" w:rsidR="00FB7981" w:rsidRPr="00FB7981" w:rsidRDefault="00FB7981" w:rsidP="00031FC8">
      <w:pPr>
        <w:spacing w:after="120" w:line="280" w:lineRule="exact"/>
        <w:rPr>
          <w:lang w:val="en-US"/>
        </w:rPr>
      </w:pP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39077ED3"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w:t>
      </w:r>
      <w:r w:rsidR="00706DF8" w:rsidRPr="00706DF8">
        <w:rPr>
          <w:rFonts w:ascii="Arial" w:hAnsi="Arial"/>
          <w:lang w:val="en-US"/>
        </w:rPr>
        <w:t>Group</w:t>
      </w:r>
    </w:p>
    <w:p w14:paraId="6F993233" w14:textId="77777777" w:rsidR="004726FD" w:rsidRPr="00E51AEA"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327CEA7"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92FCDE3" w14:textId="77777777" w:rsidR="004726FD" w:rsidRPr="00E51AEA" w:rsidRDefault="004726FD" w:rsidP="004726F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0D7E0D4" w14:textId="3E1EFB59" w:rsidR="004726FD" w:rsidRPr="004726FD"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F47D7E">
        <w:rPr>
          <w:rFonts w:ascii="Arial" w:hAnsi="Arial"/>
          <w:b w:val="0"/>
          <w:lang w:val="en-US"/>
        </w:rPr>
        <w:t xml:space="preserve"> </w:t>
      </w:r>
      <w:r w:rsidR="00F47D7E" w:rsidRPr="00E51AEA">
        <w:rPr>
          <w:rFonts w:ascii="Arial" w:hAnsi="Arial"/>
          <w:b w:val="0"/>
          <w:lang w:val="en-US"/>
        </w:rPr>
        <w:t xml:space="preserve">The company employs </w:t>
      </w:r>
      <w:r w:rsidR="00F47D7E">
        <w:rPr>
          <w:rFonts w:ascii="Arial" w:hAnsi="Arial"/>
          <w:b w:val="0"/>
          <w:lang w:val="en-US"/>
        </w:rPr>
        <w:t>7</w:t>
      </w:r>
      <w:r w:rsidR="00F47D7E" w:rsidRPr="00E51AEA">
        <w:rPr>
          <w:rFonts w:ascii="Arial" w:hAnsi="Arial"/>
          <w:b w:val="0"/>
          <w:lang w:val="en-US"/>
        </w:rPr>
        <w:t>,300 staff and generated sales of 8</w:t>
      </w:r>
      <w:r w:rsidR="00F47D7E">
        <w:rPr>
          <w:rFonts w:ascii="Arial" w:hAnsi="Arial"/>
          <w:b w:val="0"/>
          <w:lang w:val="en-US"/>
        </w:rPr>
        <w:t>2</w:t>
      </w:r>
      <w:r w:rsidR="003677DB">
        <w:rPr>
          <w:rFonts w:ascii="Arial" w:hAnsi="Arial"/>
          <w:b w:val="0"/>
          <w:lang w:val="en-US"/>
        </w:rPr>
        <w:t>3</w:t>
      </w:r>
      <w:r w:rsidR="00F47D7E" w:rsidRPr="00E51AEA">
        <w:rPr>
          <w:rFonts w:ascii="Arial" w:hAnsi="Arial"/>
          <w:b w:val="0"/>
          <w:lang w:val="en-US"/>
        </w:rPr>
        <w:t xml:space="preserve"> million euros in 20</w:t>
      </w:r>
      <w:r w:rsidR="00D56B39">
        <w:rPr>
          <w:rFonts w:ascii="Arial" w:hAnsi="Arial"/>
          <w:b w:val="0"/>
          <w:lang w:val="en-US"/>
        </w:rPr>
        <w:t>20</w:t>
      </w:r>
      <w:r w:rsidR="00F47D7E" w:rsidRPr="00E51AEA">
        <w:rPr>
          <w:rFonts w:ascii="Arial" w:hAnsi="Arial"/>
          <w:b w:val="0"/>
          <w:lang w:val="en-US"/>
        </w:rPr>
        <w:t>.</w:t>
      </w:r>
    </w:p>
    <w:p w14:paraId="54D91B67" w14:textId="77777777" w:rsidR="004726FD" w:rsidRPr="004726FD" w:rsidRDefault="004726FD" w:rsidP="004726FD">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7FD17F6"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38CEE2B" w14:textId="199025F7" w:rsidR="0084505D" w:rsidRPr="00E0215F" w:rsidRDefault="00661ABF" w:rsidP="0084505D">
      <w:pPr>
        <w:pStyle w:val="Textkrper"/>
        <w:spacing w:before="120" w:after="120" w:line="276" w:lineRule="auto"/>
        <w:rPr>
          <w:lang w:val="en-US"/>
        </w:rPr>
      </w:pPr>
      <w:r>
        <w:rPr>
          <w:lang w:val="en-US"/>
        </w:rPr>
        <w:br w:type="page"/>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74C5D59E" w14:textId="77777777" w:rsidTr="00BD3A41">
        <w:tc>
          <w:tcPr>
            <w:tcW w:w="3902" w:type="dxa"/>
            <w:shd w:val="clear" w:color="auto" w:fill="auto"/>
            <w:hideMark/>
          </w:tcPr>
          <w:p w14:paraId="4099AB22" w14:textId="77777777" w:rsidR="0084505D" w:rsidRPr="00D96A9A" w:rsidRDefault="0084505D" w:rsidP="00BD3A41">
            <w:pPr>
              <w:pStyle w:val="Textkrper"/>
              <w:autoSpaceDE/>
              <w:adjustRightInd/>
              <w:spacing w:before="120" w:after="120" w:line="276" w:lineRule="auto"/>
              <w:rPr>
                <w:rFonts w:ascii="Arial" w:hAnsi="Arial"/>
                <w:bCs w:val="0"/>
                <w:szCs w:val="24"/>
                <w:lang w:val="en-US"/>
              </w:rPr>
            </w:pPr>
            <w:r w:rsidRPr="00F129D9">
              <w:rPr>
                <w:lang w:val="en-US"/>
              </w:rPr>
              <w:br w:type="page"/>
            </w:r>
            <w:r w:rsidR="00DF1448" w:rsidRPr="00DF1448">
              <w:rPr>
                <w:rFonts w:ascii="Arial" w:hAnsi="Arial"/>
                <w:bCs w:val="0"/>
                <w:szCs w:val="24"/>
                <w:lang w:val="en-US"/>
              </w:rPr>
              <w:t>Further</w:t>
            </w:r>
            <w:r w:rsidRPr="00D96A9A">
              <w:rPr>
                <w:rFonts w:ascii="Arial" w:hAnsi="Arial"/>
                <w:bCs w:val="0"/>
                <w:szCs w:val="24"/>
                <w:lang w:val="en-US"/>
              </w:rPr>
              <w:t xml:space="preserve"> information:</w:t>
            </w:r>
          </w:p>
          <w:p w14:paraId="62470414" w14:textId="77777777" w:rsidR="0084505D" w:rsidRPr="00D96A9A" w:rsidRDefault="0084505D" w:rsidP="00BD3A41">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59744D1A"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DBED67B" w14:textId="0877900B" w:rsidR="0084505D" w:rsidRPr="00625C04" w:rsidRDefault="0084505D" w:rsidP="00BD3A41">
            <w:pPr>
              <w:spacing w:before="120" w:after="120" w:line="276" w:lineRule="auto"/>
              <w:rPr>
                <w:rFonts w:ascii="Arial" w:hAnsi="Arial" w:cs="Arial"/>
                <w:bCs/>
                <w:sz w:val="20"/>
              </w:rPr>
            </w:pPr>
            <w:r>
              <w:rPr>
                <w:rFonts w:ascii="Arial" w:hAnsi="Arial"/>
                <w:bCs/>
                <w:sz w:val="20"/>
              </w:rPr>
              <w:t>www.we-online.</w:t>
            </w:r>
            <w:r w:rsidR="008815B8">
              <w:rPr>
                <w:rFonts w:ascii="Arial" w:hAnsi="Arial"/>
                <w:bCs/>
                <w:sz w:val="20"/>
              </w:rPr>
              <w:t>com</w:t>
            </w:r>
          </w:p>
          <w:p w14:paraId="7D370612"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42F0D521"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2D1EBE" w14:textId="77777777" w:rsidR="0084505D" w:rsidRPr="00E0215F" w:rsidRDefault="0084505D" w:rsidP="00BD3A41">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A012B0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9DB7FE1"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A10A67"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1B55230B"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25FCF">
      <w:rPr>
        <w:rFonts w:ascii="Arial" w:hAnsi="Arial" w:cs="Arial"/>
        <w:noProof/>
        <w:snapToGrid w:val="0"/>
        <w:sz w:val="16"/>
        <w:szCs w:val="16"/>
      </w:rPr>
      <w:t>WTH1PI1042.docx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2AACB6E8" w:rsidR="00AD41FF" w:rsidRDefault="00C33739"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145E"/>
    <w:rsid w:val="001138B8"/>
    <w:rsid w:val="00117E5E"/>
    <w:rsid w:val="00122CE6"/>
    <w:rsid w:val="001255F4"/>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35A59"/>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475B"/>
    <w:rsid w:val="003B5455"/>
    <w:rsid w:val="003C080B"/>
    <w:rsid w:val="003C3F95"/>
    <w:rsid w:val="003E0DA0"/>
    <w:rsid w:val="003E263B"/>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0B8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1ABF"/>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25FCF"/>
    <w:rsid w:val="00837EBF"/>
    <w:rsid w:val="0084505D"/>
    <w:rsid w:val="008517BF"/>
    <w:rsid w:val="008523FC"/>
    <w:rsid w:val="00856DDE"/>
    <w:rsid w:val="00860705"/>
    <w:rsid w:val="00862FA2"/>
    <w:rsid w:val="00870CC9"/>
    <w:rsid w:val="008730C7"/>
    <w:rsid w:val="008815B8"/>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1E32"/>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85F12"/>
    <w:rsid w:val="00995576"/>
    <w:rsid w:val="009A0E57"/>
    <w:rsid w:val="009A1DA9"/>
    <w:rsid w:val="009A7903"/>
    <w:rsid w:val="009B059C"/>
    <w:rsid w:val="009B4D91"/>
    <w:rsid w:val="009B5041"/>
    <w:rsid w:val="009C488D"/>
    <w:rsid w:val="009C4DAD"/>
    <w:rsid w:val="009C7A55"/>
    <w:rsid w:val="009C7C0C"/>
    <w:rsid w:val="009D0330"/>
    <w:rsid w:val="009D40B1"/>
    <w:rsid w:val="009E375E"/>
    <w:rsid w:val="009F2E8B"/>
    <w:rsid w:val="009F6962"/>
    <w:rsid w:val="009F73FA"/>
    <w:rsid w:val="00A02CED"/>
    <w:rsid w:val="00A03564"/>
    <w:rsid w:val="00A037C6"/>
    <w:rsid w:val="00A13E4A"/>
    <w:rsid w:val="00A17509"/>
    <w:rsid w:val="00A22B86"/>
    <w:rsid w:val="00A2489E"/>
    <w:rsid w:val="00A3000D"/>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0FC9"/>
    <w:rsid w:val="00B911CF"/>
    <w:rsid w:val="00B9589D"/>
    <w:rsid w:val="00BA04FB"/>
    <w:rsid w:val="00BB741C"/>
    <w:rsid w:val="00BC187B"/>
    <w:rsid w:val="00BC1F54"/>
    <w:rsid w:val="00BC356F"/>
    <w:rsid w:val="00BD0BC8"/>
    <w:rsid w:val="00BD2843"/>
    <w:rsid w:val="00BD2B26"/>
    <w:rsid w:val="00BD3A41"/>
    <w:rsid w:val="00BD4DB4"/>
    <w:rsid w:val="00BE5C1A"/>
    <w:rsid w:val="00BE611E"/>
    <w:rsid w:val="00C01179"/>
    <w:rsid w:val="00C03165"/>
    <w:rsid w:val="00C10188"/>
    <w:rsid w:val="00C17CED"/>
    <w:rsid w:val="00C22666"/>
    <w:rsid w:val="00C279D5"/>
    <w:rsid w:val="00C33739"/>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041"/>
    <w:rsid w:val="00CD2389"/>
    <w:rsid w:val="00CD5F3B"/>
    <w:rsid w:val="00CE5015"/>
    <w:rsid w:val="00CF06BD"/>
    <w:rsid w:val="00CF2554"/>
    <w:rsid w:val="00CF3144"/>
    <w:rsid w:val="00CF4443"/>
    <w:rsid w:val="00CF492D"/>
    <w:rsid w:val="00CF5234"/>
    <w:rsid w:val="00CF7932"/>
    <w:rsid w:val="00D10045"/>
    <w:rsid w:val="00D10A7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221E"/>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7288A"/>
    <w:rsid w:val="00F9549B"/>
    <w:rsid w:val="00F978C1"/>
    <w:rsid w:val="00FA02BD"/>
    <w:rsid w:val="00FA19AC"/>
    <w:rsid w:val="00FA3D93"/>
    <w:rsid w:val="00FB0CB6"/>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11145E"/>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customStyle="1" w:styleId="berschrift4Zchn">
    <w:name w:val="Überschrift 4 Zchn"/>
    <w:basedOn w:val="Absatz-Standardschriftart"/>
    <w:link w:val="berschrift4"/>
    <w:uiPriority w:val="9"/>
    <w:semiHidden/>
    <w:rsid w:val="0011145E"/>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www.we-online.de/katalog/media/o168180v209%20Family_WE-WPCC_Combination%20Coils.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4612</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5334</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2022-01-13T14:24:00Z</dcterms:created>
  <dcterms:modified xsi:type="dcterms:W3CDTF">2022-01-20T15:24:00Z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